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2E9" w:rsidRPr="001E2E1B" w:rsidRDefault="007060A1" w:rsidP="00C762E9">
      <w:pPr>
        <w:widowControl/>
        <w:jc w:val="lef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w:t>
      </w:r>
      <w:r w:rsidR="00F620C3" w:rsidRPr="001E2E1B">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F98" w:rsidRDefault="009B0F98"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9.45pt;margin-top:-16.2pt;width:117.7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y7Gb+6ACAABxBQAADgAAAAAAAAAAAAAAAAAuAgAA&#10;ZHJzL2Uyb0RvYy54bWxQSwECLQAUAAYACAAAACEAPGzrzN8AAAAKAQAADwAAAAAAAAAAAAAAAAD6&#10;BAAAZHJzL2Rvd25yZXYueG1sUEsFBgAAAAAEAAQA8wAAAAYGAAAAAA==&#10;" filled="f" stroked="f" strokeweight="1pt">
                <v:textbox>
                  <w:txbxContent>
                    <w:p w:rsidR="009B0F98" w:rsidRDefault="009B0F98"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rsidR="00C762E9" w:rsidRPr="001E2E1B" w:rsidRDefault="00C762E9" w:rsidP="00C762E9">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r w:rsidRPr="001E2E1B">
        <w:rPr>
          <w:rFonts w:asciiTheme="majorEastAsia" w:eastAsiaTheme="majorEastAsia" w:hAnsiTheme="majorEastAsia"/>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185420</wp:posOffset>
                </wp:positionV>
                <wp:extent cx="5895975" cy="1257300"/>
                <wp:effectExtent l="0" t="0" r="200025" b="190500"/>
                <wp:wrapNone/>
                <wp:docPr id="1" name="角丸四角形 1"/>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B0F98" w:rsidRPr="00605A82" w:rsidRDefault="009B0F98" w:rsidP="00605A82">
                            <w:pPr>
                              <w:widowControl/>
                              <w:jc w:val="center"/>
                              <w:rPr>
                                <w:rFonts w:ascii="HGｺﾞｼｯｸM" w:eastAsia="HGｺﾞｼｯｸM" w:hAnsiTheme="majorEastAsia"/>
                                <w:b/>
                                <w:color w:val="000000" w:themeColor="text1"/>
                                <w:sz w:val="40"/>
                              </w:rPr>
                            </w:pPr>
                            <w:r w:rsidRPr="001E2E1B">
                              <w:rPr>
                                <w:rFonts w:ascii="HGｺﾞｼｯｸM" w:eastAsia="HGｺﾞｼｯｸM" w:hAnsiTheme="majorEastAsia" w:hint="eastAsia"/>
                                <w:b/>
                                <w:color w:val="000000" w:themeColor="text1"/>
                                <w:sz w:val="40"/>
                              </w:rPr>
                              <w:t xml:space="preserve">令和６年度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9B0F98" w:rsidRPr="0083663C" w:rsidRDefault="009B0F98" w:rsidP="00605A82">
                            <w:pPr>
                              <w:widowControl/>
                              <w:jc w:val="left"/>
                              <w:rPr>
                                <w:rFonts w:ascii="HGｺﾞｼｯｸM" w:eastAsia="HGｺﾞｼｯｸM" w:hAnsiTheme="majorEastAsia"/>
                                <w:color w:val="000000" w:themeColor="text1"/>
                              </w:rPr>
                            </w:pPr>
                          </w:p>
                          <w:p w:rsidR="009B0F98" w:rsidRPr="00605A82" w:rsidRDefault="009B0F98" w:rsidP="00F620C3">
                            <w:pPr>
                              <w:widowControl/>
                              <w:jc w:val="center"/>
                            </w:pPr>
                            <w:r>
                              <w:rPr>
                                <w:rFonts w:ascii="HGｺﾞｼｯｸM" w:eastAsia="HGｺﾞｼｯｸM" w:hAnsiTheme="majorEastAsia" w:hint="eastAsia"/>
                                <w:b/>
                                <w:color w:val="000000" w:themeColor="text1"/>
                                <w:sz w:val="40"/>
                              </w:rPr>
                              <w:t>自主点検表４　地域密着型</w:t>
                            </w:r>
                            <w:r>
                              <w:rPr>
                                <w:rFonts w:ascii="HGｺﾞｼｯｸM" w:eastAsia="HGｺﾞｼｯｸM" w:hAnsiTheme="majorEastAsia"/>
                                <w:b/>
                                <w:color w:val="000000" w:themeColor="text1"/>
                                <w:sz w:val="40"/>
                              </w:rPr>
                              <w:t>通所介護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3pt;margin-top:14.6pt;width:464.2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" fillcolor="#d8d8d8 [2732]" strokecolor="#404040 [2429]" strokeweight="1pt">
                <v:stroke joinstyle="miter"/>
                <v:shadow on="t" color="black" opacity="26214f" origin="-.5,-.5" offset="2.99342mm,2.99342mm"/>
                <v:textbox>
                  <w:txbxContent>
                    <w:p w:rsidR="009B0F98" w:rsidRPr="00605A82" w:rsidRDefault="009B0F98" w:rsidP="00605A82">
                      <w:pPr>
                        <w:widowControl/>
                        <w:jc w:val="center"/>
                        <w:rPr>
                          <w:rFonts w:ascii="HGｺﾞｼｯｸM" w:eastAsia="HGｺﾞｼｯｸM" w:hAnsiTheme="majorEastAsia"/>
                          <w:b/>
                          <w:color w:val="000000" w:themeColor="text1"/>
                          <w:sz w:val="40"/>
                        </w:rPr>
                      </w:pPr>
                      <w:r w:rsidRPr="001E2E1B">
                        <w:rPr>
                          <w:rFonts w:ascii="HGｺﾞｼｯｸM" w:eastAsia="HGｺﾞｼｯｸM" w:hAnsiTheme="majorEastAsia" w:hint="eastAsia"/>
                          <w:b/>
                          <w:color w:val="000000" w:themeColor="text1"/>
                          <w:sz w:val="40"/>
                        </w:rPr>
                        <w:t xml:space="preserve">令和６年度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9B0F98" w:rsidRPr="0083663C" w:rsidRDefault="009B0F98" w:rsidP="00605A82">
                      <w:pPr>
                        <w:widowControl/>
                        <w:jc w:val="left"/>
                        <w:rPr>
                          <w:rFonts w:ascii="HGｺﾞｼｯｸM" w:eastAsia="HGｺﾞｼｯｸM" w:hAnsiTheme="majorEastAsia"/>
                          <w:color w:val="000000" w:themeColor="text1"/>
                        </w:rPr>
                      </w:pPr>
                    </w:p>
                    <w:p w:rsidR="009B0F98" w:rsidRPr="00605A82" w:rsidRDefault="009B0F98" w:rsidP="00F620C3">
                      <w:pPr>
                        <w:widowControl/>
                        <w:jc w:val="center"/>
                      </w:pPr>
                      <w:r>
                        <w:rPr>
                          <w:rFonts w:ascii="HGｺﾞｼｯｸM" w:eastAsia="HGｺﾞｼｯｸM" w:hAnsiTheme="majorEastAsia" w:hint="eastAsia"/>
                          <w:b/>
                          <w:color w:val="000000" w:themeColor="text1"/>
                          <w:sz w:val="40"/>
                        </w:rPr>
                        <w:t>自主点検表４　地域密着型</w:t>
                      </w:r>
                      <w:r>
                        <w:rPr>
                          <w:rFonts w:ascii="HGｺﾞｼｯｸM" w:eastAsia="HGｺﾞｼｯｸM" w:hAnsiTheme="majorEastAsia"/>
                          <w:b/>
                          <w:color w:val="000000" w:themeColor="text1"/>
                          <w:sz w:val="40"/>
                        </w:rPr>
                        <w:t>通所介護</w:t>
                      </w:r>
                    </w:p>
                  </w:txbxContent>
                </v:textbox>
              </v:roundrect>
            </w:pict>
          </mc:Fallback>
        </mc:AlternateContent>
      </w: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0850E2" w:rsidRPr="001E2E1B" w:rsidRDefault="000850E2" w:rsidP="000850E2">
      <w:pPr>
        <w:widowControl/>
        <w:jc w:val="left"/>
        <w:rPr>
          <w:rFonts w:asciiTheme="majorEastAsia" w:eastAsiaTheme="majorEastAsia" w:hAnsiTheme="majorEastAsia"/>
          <w:color w:val="000000" w:themeColor="text1"/>
        </w:rPr>
      </w:pPr>
    </w:p>
    <w:p w:rsidR="00C762E9" w:rsidRPr="001E2E1B"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1E2E1B" w:rsidRPr="001E2E1B" w:rsidTr="000850E2">
        <w:trPr>
          <w:trHeight w:hRule="exact" w:val="567"/>
        </w:trPr>
        <w:tc>
          <w:tcPr>
            <w:tcW w:w="2263" w:type="dxa"/>
            <w:vAlign w:val="center"/>
          </w:tcPr>
          <w:p w:rsidR="000850E2" w:rsidRPr="001E2E1B" w:rsidRDefault="00EA56DB" w:rsidP="000850E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事業所番号</w:t>
            </w:r>
          </w:p>
        </w:tc>
        <w:tc>
          <w:tcPr>
            <w:tcW w:w="7365" w:type="dxa"/>
            <w:gridSpan w:val="2"/>
          </w:tcPr>
          <w:p w:rsidR="000850E2" w:rsidRPr="001E2E1B" w:rsidRDefault="000850E2" w:rsidP="000850E2">
            <w:pPr>
              <w:widowControl/>
              <w:jc w:val="left"/>
              <w:rPr>
                <w:rFonts w:asciiTheme="majorEastAsia" w:eastAsiaTheme="majorEastAsia" w:hAnsiTheme="majorEastAsia"/>
                <w:color w:val="000000" w:themeColor="text1"/>
              </w:rPr>
            </w:pPr>
          </w:p>
        </w:tc>
      </w:tr>
      <w:tr w:rsidR="001E2E1B" w:rsidRPr="001E2E1B" w:rsidTr="000850E2">
        <w:trPr>
          <w:trHeight w:hRule="exact" w:val="567"/>
        </w:trPr>
        <w:tc>
          <w:tcPr>
            <w:tcW w:w="2263" w:type="dxa"/>
            <w:vAlign w:val="center"/>
          </w:tcPr>
          <w:p w:rsidR="00EA56DB" w:rsidRPr="001E2E1B" w:rsidRDefault="00EA56DB" w:rsidP="000850E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事業所の名称</w:t>
            </w:r>
          </w:p>
        </w:tc>
        <w:tc>
          <w:tcPr>
            <w:tcW w:w="7365" w:type="dxa"/>
            <w:gridSpan w:val="2"/>
          </w:tcPr>
          <w:p w:rsidR="00EA56DB" w:rsidRPr="001E2E1B" w:rsidRDefault="00EA56DB" w:rsidP="000850E2">
            <w:pPr>
              <w:widowControl/>
              <w:jc w:val="left"/>
              <w:rPr>
                <w:rFonts w:asciiTheme="majorEastAsia" w:eastAsiaTheme="majorEastAsia" w:hAnsiTheme="majorEastAsia"/>
                <w:color w:val="000000" w:themeColor="text1"/>
              </w:rPr>
            </w:pPr>
          </w:p>
        </w:tc>
      </w:tr>
      <w:tr w:rsidR="001E2E1B" w:rsidRPr="001E2E1B" w:rsidTr="000850E2">
        <w:trPr>
          <w:trHeight w:hRule="exact" w:val="567"/>
        </w:trPr>
        <w:tc>
          <w:tcPr>
            <w:tcW w:w="2263" w:type="dxa"/>
            <w:vAlign w:val="center"/>
          </w:tcPr>
          <w:p w:rsidR="000850E2" w:rsidRPr="001E2E1B" w:rsidRDefault="00EA56DB" w:rsidP="000850E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事業所の</w:t>
            </w:r>
            <w:r w:rsidR="000850E2" w:rsidRPr="001E2E1B">
              <w:rPr>
                <w:rFonts w:asciiTheme="majorEastAsia" w:eastAsiaTheme="majorEastAsia" w:hAnsiTheme="majorEastAsia" w:hint="eastAsia"/>
                <w:color w:val="000000" w:themeColor="text1"/>
              </w:rPr>
              <w:t>所在地</w:t>
            </w:r>
          </w:p>
        </w:tc>
        <w:tc>
          <w:tcPr>
            <w:tcW w:w="7365" w:type="dxa"/>
            <w:gridSpan w:val="2"/>
          </w:tcPr>
          <w:p w:rsidR="000850E2" w:rsidRPr="001E2E1B" w:rsidRDefault="000850E2" w:rsidP="000850E2">
            <w:pPr>
              <w:widowControl/>
              <w:jc w:val="left"/>
              <w:rPr>
                <w:rFonts w:asciiTheme="majorEastAsia" w:eastAsiaTheme="majorEastAsia" w:hAnsiTheme="majorEastAsia"/>
                <w:color w:val="000000" w:themeColor="text1"/>
              </w:rPr>
            </w:pPr>
          </w:p>
        </w:tc>
      </w:tr>
      <w:tr w:rsidR="001E2E1B" w:rsidRPr="001E2E1B" w:rsidTr="000850E2">
        <w:trPr>
          <w:trHeight w:hRule="exact" w:val="567"/>
        </w:trPr>
        <w:tc>
          <w:tcPr>
            <w:tcW w:w="2263" w:type="dxa"/>
            <w:vAlign w:val="center"/>
          </w:tcPr>
          <w:p w:rsidR="00EA56DB" w:rsidRPr="001E2E1B" w:rsidRDefault="00EA56DB" w:rsidP="000850E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開設法人の名称</w:t>
            </w:r>
          </w:p>
        </w:tc>
        <w:tc>
          <w:tcPr>
            <w:tcW w:w="7365" w:type="dxa"/>
            <w:gridSpan w:val="2"/>
          </w:tcPr>
          <w:p w:rsidR="00EA56DB" w:rsidRPr="001E2E1B" w:rsidRDefault="00EA56DB" w:rsidP="000850E2">
            <w:pPr>
              <w:widowControl/>
              <w:jc w:val="left"/>
              <w:rPr>
                <w:rFonts w:asciiTheme="majorEastAsia" w:eastAsiaTheme="majorEastAsia" w:hAnsiTheme="majorEastAsia"/>
                <w:color w:val="000000" w:themeColor="text1"/>
              </w:rPr>
            </w:pPr>
          </w:p>
        </w:tc>
      </w:tr>
      <w:tr w:rsidR="001E2E1B" w:rsidRPr="001E2E1B" w:rsidTr="000850E2">
        <w:trPr>
          <w:trHeight w:hRule="exact" w:val="567"/>
        </w:trPr>
        <w:tc>
          <w:tcPr>
            <w:tcW w:w="2263" w:type="dxa"/>
            <w:vAlign w:val="center"/>
          </w:tcPr>
          <w:p w:rsidR="00EA56DB" w:rsidRPr="001E2E1B" w:rsidRDefault="00EA56DB" w:rsidP="000850E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開設法人の代表者名</w:t>
            </w:r>
          </w:p>
        </w:tc>
        <w:tc>
          <w:tcPr>
            <w:tcW w:w="7365" w:type="dxa"/>
            <w:gridSpan w:val="2"/>
          </w:tcPr>
          <w:p w:rsidR="00EA56DB" w:rsidRPr="001E2E1B" w:rsidRDefault="00EA56DB" w:rsidP="000850E2">
            <w:pPr>
              <w:widowControl/>
              <w:jc w:val="left"/>
              <w:rPr>
                <w:rFonts w:asciiTheme="majorEastAsia" w:eastAsiaTheme="majorEastAsia" w:hAnsiTheme="majorEastAsia"/>
                <w:color w:val="000000" w:themeColor="text1"/>
              </w:rPr>
            </w:pPr>
          </w:p>
        </w:tc>
      </w:tr>
      <w:tr w:rsidR="001E2E1B" w:rsidRPr="001E2E1B" w:rsidTr="000850E2">
        <w:trPr>
          <w:trHeight w:hRule="exact" w:val="567"/>
        </w:trPr>
        <w:tc>
          <w:tcPr>
            <w:tcW w:w="2263" w:type="dxa"/>
            <w:vAlign w:val="center"/>
          </w:tcPr>
          <w:p w:rsidR="00EA56DB" w:rsidRPr="001E2E1B" w:rsidRDefault="00EA56DB" w:rsidP="000850E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管理者名</w:t>
            </w:r>
          </w:p>
        </w:tc>
        <w:tc>
          <w:tcPr>
            <w:tcW w:w="7365" w:type="dxa"/>
            <w:gridSpan w:val="2"/>
          </w:tcPr>
          <w:p w:rsidR="00EA56DB" w:rsidRPr="001E2E1B" w:rsidRDefault="00EA56DB" w:rsidP="000850E2">
            <w:pPr>
              <w:widowControl/>
              <w:jc w:val="left"/>
              <w:rPr>
                <w:rFonts w:asciiTheme="majorEastAsia" w:eastAsiaTheme="majorEastAsia" w:hAnsiTheme="majorEastAsia"/>
                <w:color w:val="000000" w:themeColor="text1"/>
              </w:rPr>
            </w:pPr>
          </w:p>
        </w:tc>
      </w:tr>
      <w:tr w:rsidR="001E2E1B" w:rsidRPr="001E2E1B" w:rsidTr="000850E2">
        <w:trPr>
          <w:trHeight w:hRule="exact" w:val="567"/>
        </w:trPr>
        <w:tc>
          <w:tcPr>
            <w:tcW w:w="2263" w:type="dxa"/>
            <w:vAlign w:val="center"/>
          </w:tcPr>
          <w:p w:rsidR="000850E2" w:rsidRPr="001E2E1B" w:rsidRDefault="00EA56DB" w:rsidP="000850E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記入者</w:t>
            </w:r>
            <w:r w:rsidR="000850E2" w:rsidRPr="001E2E1B">
              <w:rPr>
                <w:rFonts w:asciiTheme="majorEastAsia" w:eastAsiaTheme="majorEastAsia" w:hAnsiTheme="majorEastAsia" w:hint="eastAsia"/>
                <w:color w:val="000000" w:themeColor="text1"/>
              </w:rPr>
              <w:t>名</w:t>
            </w:r>
          </w:p>
        </w:tc>
        <w:tc>
          <w:tcPr>
            <w:tcW w:w="7365" w:type="dxa"/>
            <w:gridSpan w:val="2"/>
            <w:tcBorders>
              <w:bottom w:val="single" w:sz="4" w:space="0" w:color="auto"/>
            </w:tcBorders>
          </w:tcPr>
          <w:p w:rsidR="000850E2" w:rsidRPr="001E2E1B" w:rsidRDefault="000850E2" w:rsidP="000850E2">
            <w:pPr>
              <w:widowControl/>
              <w:jc w:val="left"/>
              <w:rPr>
                <w:rFonts w:asciiTheme="majorEastAsia" w:eastAsiaTheme="majorEastAsia" w:hAnsiTheme="majorEastAsia"/>
                <w:color w:val="000000" w:themeColor="text1"/>
              </w:rPr>
            </w:pPr>
          </w:p>
        </w:tc>
      </w:tr>
      <w:tr w:rsidR="001E2E1B" w:rsidRPr="001E2E1B" w:rsidTr="000850E2">
        <w:trPr>
          <w:trHeight w:hRule="exact" w:val="567"/>
        </w:trPr>
        <w:tc>
          <w:tcPr>
            <w:tcW w:w="2263" w:type="dxa"/>
            <w:vMerge w:val="restart"/>
            <w:vAlign w:val="center"/>
          </w:tcPr>
          <w:p w:rsidR="000850E2" w:rsidRPr="001E2E1B" w:rsidRDefault="000850E2" w:rsidP="000850E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rsidR="000850E2" w:rsidRPr="001E2E1B" w:rsidRDefault="000850E2" w:rsidP="000850E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rsidR="000850E2" w:rsidRPr="001E2E1B" w:rsidRDefault="000850E2" w:rsidP="000850E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ＦＡＸ：</w:t>
            </w:r>
          </w:p>
        </w:tc>
      </w:tr>
      <w:tr w:rsidR="001E2E1B" w:rsidRPr="001E2E1B" w:rsidTr="000850E2">
        <w:trPr>
          <w:trHeight w:hRule="exact" w:val="567"/>
        </w:trPr>
        <w:tc>
          <w:tcPr>
            <w:tcW w:w="2263" w:type="dxa"/>
            <w:vMerge/>
            <w:vAlign w:val="center"/>
          </w:tcPr>
          <w:p w:rsidR="000850E2" w:rsidRPr="001E2E1B" w:rsidRDefault="000850E2" w:rsidP="000850E2">
            <w:pPr>
              <w:rPr>
                <w:rFonts w:asciiTheme="majorEastAsia" w:eastAsiaTheme="majorEastAsia" w:hAnsiTheme="majorEastAsia"/>
                <w:color w:val="000000" w:themeColor="text1"/>
              </w:rPr>
            </w:pPr>
          </w:p>
        </w:tc>
        <w:tc>
          <w:tcPr>
            <w:tcW w:w="7365" w:type="dxa"/>
            <w:gridSpan w:val="2"/>
            <w:tcBorders>
              <w:top w:val="nil"/>
            </w:tcBorders>
            <w:vAlign w:val="center"/>
          </w:tcPr>
          <w:p w:rsidR="000850E2" w:rsidRPr="001E2E1B" w:rsidRDefault="000850E2" w:rsidP="000850E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Ｅメール：</w:t>
            </w:r>
          </w:p>
        </w:tc>
      </w:tr>
      <w:tr w:rsidR="001E2E1B" w:rsidRPr="001E2E1B" w:rsidTr="000850E2">
        <w:trPr>
          <w:trHeight w:hRule="exact" w:val="567"/>
        </w:trPr>
        <w:tc>
          <w:tcPr>
            <w:tcW w:w="2263" w:type="dxa"/>
            <w:vAlign w:val="center"/>
          </w:tcPr>
          <w:p w:rsidR="000850E2" w:rsidRPr="001E2E1B" w:rsidRDefault="000850E2" w:rsidP="000850E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記入年月日</w:t>
            </w:r>
          </w:p>
        </w:tc>
        <w:tc>
          <w:tcPr>
            <w:tcW w:w="7365" w:type="dxa"/>
            <w:gridSpan w:val="2"/>
            <w:vAlign w:val="center"/>
          </w:tcPr>
          <w:p w:rsidR="000850E2" w:rsidRPr="001E2E1B" w:rsidRDefault="005F6F5B" w:rsidP="000850E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令和</w:t>
            </w:r>
            <w:r w:rsidR="000850E2" w:rsidRPr="001E2E1B">
              <w:rPr>
                <w:rFonts w:asciiTheme="majorEastAsia" w:eastAsiaTheme="majorEastAsia" w:hAnsiTheme="majorEastAsia" w:hint="eastAsia"/>
                <w:color w:val="000000" w:themeColor="text1"/>
              </w:rPr>
              <w:t xml:space="preserve">　　年　　月　　日</w:t>
            </w:r>
          </w:p>
        </w:tc>
      </w:tr>
    </w:tbl>
    <w:p w:rsidR="00A140B3" w:rsidRPr="001E2E1B" w:rsidRDefault="006939C0" w:rsidP="00F74A8A">
      <w:pPr>
        <w:widowControl/>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R</w:t>
      </w:r>
      <w:r w:rsidR="00BE266D" w:rsidRPr="001E2E1B">
        <w:rPr>
          <w:rFonts w:asciiTheme="majorEastAsia" w:eastAsiaTheme="majorEastAsia" w:hAnsiTheme="majorEastAsia" w:hint="eastAsia"/>
          <w:color w:val="000000" w:themeColor="text1"/>
        </w:rPr>
        <w:t>6</w:t>
      </w:r>
      <w:r w:rsidRPr="001E2E1B">
        <w:rPr>
          <w:rFonts w:asciiTheme="majorEastAsia" w:eastAsiaTheme="majorEastAsia" w:hAnsiTheme="majorEastAsia" w:hint="eastAsia"/>
          <w:color w:val="000000" w:themeColor="text1"/>
        </w:rPr>
        <w:t>.</w:t>
      </w:r>
      <w:r w:rsidR="00D04DE0" w:rsidRPr="001E2E1B">
        <w:rPr>
          <w:rFonts w:asciiTheme="majorEastAsia" w:eastAsiaTheme="majorEastAsia" w:hAnsiTheme="majorEastAsia" w:hint="eastAsia"/>
          <w:color w:val="000000" w:themeColor="text1"/>
        </w:rPr>
        <w:t>6</w:t>
      </w:r>
      <w:r w:rsidR="00F74A8A" w:rsidRPr="001E2E1B">
        <w:rPr>
          <w:rFonts w:asciiTheme="majorEastAsia" w:eastAsiaTheme="majorEastAsia" w:hAnsiTheme="majorEastAsia" w:hint="eastAsia"/>
          <w:color w:val="000000" w:themeColor="text1"/>
        </w:rPr>
        <w:t>.1版</w:t>
      </w:r>
    </w:p>
    <w:p w:rsidR="000850E2" w:rsidRPr="001E2E1B" w:rsidRDefault="000850E2" w:rsidP="00243C50">
      <w:pPr>
        <w:widowControl/>
        <w:jc w:val="left"/>
        <w:rPr>
          <w:rFonts w:asciiTheme="majorEastAsia" w:eastAsiaTheme="majorEastAsia" w:hAnsiTheme="majorEastAsia"/>
          <w:color w:val="000000" w:themeColor="text1"/>
        </w:rPr>
      </w:pPr>
    </w:p>
    <w:p w:rsidR="00F40900" w:rsidRPr="001E2E1B" w:rsidRDefault="004D5C56" w:rsidP="00166A1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sz w:val="28"/>
          <w:bdr w:val="single" w:sz="4" w:space="0" w:color="auto"/>
        </w:rPr>
        <w:t xml:space="preserve"> </w:t>
      </w:r>
      <w:r w:rsidR="00F40900" w:rsidRPr="001E2E1B">
        <w:rPr>
          <w:rFonts w:asciiTheme="majorEastAsia" w:eastAsiaTheme="majorEastAsia" w:hAnsiTheme="majorEastAsia" w:hint="eastAsia"/>
          <w:color w:val="000000" w:themeColor="text1"/>
          <w:sz w:val="28"/>
          <w:bdr w:val="single" w:sz="4" w:space="0" w:color="auto"/>
        </w:rPr>
        <w:t>自主点検表記入要領</w:t>
      </w:r>
      <w:r w:rsidRPr="001E2E1B">
        <w:rPr>
          <w:rFonts w:asciiTheme="majorEastAsia" w:eastAsiaTheme="majorEastAsia" w:hAnsiTheme="majorEastAsia" w:hint="eastAsia"/>
          <w:color w:val="000000" w:themeColor="text1"/>
          <w:sz w:val="28"/>
          <w:bdr w:val="single" w:sz="4" w:space="0" w:color="auto"/>
        </w:rPr>
        <w:t xml:space="preserve"> </w:t>
      </w:r>
    </w:p>
    <w:p w:rsidR="009A7CCF" w:rsidRPr="001E2E1B"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w:t>
      </w:r>
      <w:r w:rsidR="00AA273A" w:rsidRPr="001E2E1B">
        <w:rPr>
          <w:rFonts w:asciiTheme="majorEastAsia" w:eastAsiaTheme="majorEastAsia" w:hAnsiTheme="majorEastAsia" w:hint="eastAsia"/>
          <w:color w:val="000000" w:themeColor="text1"/>
        </w:rPr>
        <w:t>「点検のポイント」欄により、点検内容を確認し、</w:t>
      </w:r>
      <w:r w:rsidRPr="001E2E1B">
        <w:rPr>
          <w:rFonts w:asciiTheme="majorEastAsia" w:eastAsiaTheme="majorEastAsia" w:hAnsiTheme="majorEastAsia" w:hint="eastAsia"/>
          <w:color w:val="000000" w:themeColor="text1"/>
        </w:rPr>
        <w:t>「点</w:t>
      </w:r>
      <w:r w:rsidR="00AA273A" w:rsidRPr="001E2E1B">
        <w:rPr>
          <w:rFonts w:asciiTheme="majorEastAsia" w:eastAsiaTheme="majorEastAsia" w:hAnsiTheme="majorEastAsia" w:hint="eastAsia"/>
          <w:color w:val="000000" w:themeColor="text1"/>
        </w:rPr>
        <w:t>検結果」欄の該当する回答項目を○で囲んでください。</w:t>
      </w:r>
    </w:p>
    <w:p w:rsidR="00166A12" w:rsidRPr="001E2E1B" w:rsidRDefault="00185357"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w:t>
      </w:r>
      <w:r w:rsidR="00166A12" w:rsidRPr="001E2E1B">
        <w:rPr>
          <w:rFonts w:asciiTheme="majorEastAsia" w:eastAsiaTheme="majorEastAsia" w:hAnsiTheme="majorEastAsia" w:hint="eastAsia"/>
          <w:color w:val="000000" w:themeColor="text1"/>
        </w:rPr>
        <w:t>「いる・いない」等の判定について該当する項目がない場合は、選択肢に二重線を引き</w:t>
      </w:r>
    </w:p>
    <w:p w:rsidR="00166A12" w:rsidRPr="001E2E1B" w:rsidRDefault="00166A12" w:rsidP="00166A12">
      <w:pPr>
        <w:spacing w:line="360" w:lineRule="auto"/>
        <w:ind w:rightChars="200" w:right="436" w:firstLineChars="300" w:firstLine="654"/>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「事例なし」又は「該当なし」と記入してください。（判定欄にあらかじめ「事例なし」</w:t>
      </w:r>
    </w:p>
    <w:p w:rsidR="007C581D" w:rsidRPr="001E2E1B" w:rsidRDefault="00166A12" w:rsidP="005E708A">
      <w:pPr>
        <w:spacing w:line="360" w:lineRule="auto"/>
        <w:ind w:rightChars="200" w:right="436" w:firstLineChars="300" w:firstLine="654"/>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等の選択肢が記載されている場合もあります。）</w:t>
      </w:r>
    </w:p>
    <w:p w:rsidR="005E708A" w:rsidRPr="001E2E1B" w:rsidRDefault="005E708A" w:rsidP="005E708A">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sz w:val="28"/>
          <w:bdr w:val="single" w:sz="4" w:space="0" w:color="auto"/>
        </w:rPr>
        <w:t>自主点検における留意事項</w:t>
      </w:r>
    </w:p>
    <w:p w:rsidR="005E708A" w:rsidRPr="001E2E1B" w:rsidRDefault="005E708A" w:rsidP="005E708A">
      <w:pPr>
        <w:spacing w:line="360" w:lineRule="auto"/>
        <w:ind w:rightChars="200" w:right="436" w:firstLineChars="100" w:firstLine="218"/>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（１）毎年定期的に実施し、項目ごとの基準を確認してください。</w:t>
      </w:r>
    </w:p>
    <w:p w:rsidR="005E708A" w:rsidRPr="001E2E1B" w:rsidRDefault="005E708A" w:rsidP="005E708A">
      <w:pPr>
        <w:spacing w:line="360" w:lineRule="auto"/>
        <w:ind w:rightChars="200" w:right="436" w:firstLineChars="100" w:firstLine="218"/>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（２）事業所への実地指導が行われるときは、他の関係書類とともに、市へ提出してくださ</w:t>
      </w:r>
    </w:p>
    <w:p w:rsidR="005E708A" w:rsidRPr="001E2E1B" w:rsidRDefault="005E708A" w:rsidP="005E708A">
      <w:pPr>
        <w:spacing w:line="360" w:lineRule="auto"/>
        <w:ind w:rightChars="200" w:right="436" w:firstLineChars="300" w:firstLine="654"/>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い。なお、この場合、控えを必ず保管してください。</w:t>
      </w:r>
    </w:p>
    <w:p w:rsidR="00117AFD" w:rsidRPr="001E2E1B" w:rsidRDefault="00117AFD" w:rsidP="005E708A">
      <w:pPr>
        <w:spacing w:line="360" w:lineRule="auto"/>
        <w:ind w:rightChars="200" w:right="436" w:firstLineChars="300" w:firstLine="654"/>
        <w:rPr>
          <w:rFonts w:asciiTheme="majorEastAsia" w:eastAsiaTheme="majorEastAsia" w:hAnsiTheme="majorEastAsia"/>
          <w:color w:val="000000" w:themeColor="text1"/>
        </w:rPr>
        <w:sectPr w:rsidR="00117AFD" w:rsidRPr="001E2E1B" w:rsidSect="00481305">
          <w:footerReference w:type="default" r:id="rId10"/>
          <w:pgSz w:w="11906" w:h="16838" w:code="9"/>
          <w:pgMar w:top="1134" w:right="1134" w:bottom="851" w:left="1134" w:header="851" w:footer="454" w:gutter="0"/>
          <w:cols w:space="425"/>
          <w:titlePg/>
          <w:docGrid w:type="linesAndChars" w:linePitch="326" w:charSpace="-4496"/>
        </w:sectPr>
      </w:pPr>
    </w:p>
    <w:p w:rsidR="002B644A" w:rsidRPr="001E2E1B" w:rsidRDefault="002B644A" w:rsidP="00F039F9">
      <w:pPr>
        <w:spacing w:line="360" w:lineRule="auto"/>
        <w:ind w:leftChars="100" w:left="217" w:firstLineChars="100" w:firstLine="217"/>
        <w:rPr>
          <w:color w:val="000000" w:themeColor="text1"/>
          <w:szCs w:val="24"/>
        </w:rPr>
      </w:pPr>
    </w:p>
    <w:p w:rsidR="00117AFD" w:rsidRPr="001E2E1B" w:rsidRDefault="002B644A" w:rsidP="002B644A">
      <w:pPr>
        <w:spacing w:line="360" w:lineRule="auto"/>
        <w:ind w:firstLineChars="200" w:firstLine="434"/>
        <w:rPr>
          <w:color w:val="000000" w:themeColor="text1"/>
          <w:szCs w:val="24"/>
        </w:rPr>
      </w:pPr>
      <w:r w:rsidRPr="001E2E1B">
        <w:rPr>
          <w:rFonts w:hint="eastAsia"/>
          <w:color w:val="000000" w:themeColor="text1"/>
          <w:szCs w:val="24"/>
        </w:rPr>
        <w:t>（</w:t>
      </w:r>
      <w:r w:rsidR="00F039F9" w:rsidRPr="001E2E1B">
        <w:rPr>
          <w:rFonts w:hint="eastAsia"/>
          <w:color w:val="000000" w:themeColor="text1"/>
          <w:szCs w:val="24"/>
        </w:rPr>
        <w:t>３</w:t>
      </w:r>
      <w:r w:rsidRPr="001E2E1B">
        <w:rPr>
          <w:rFonts w:hint="eastAsia"/>
          <w:color w:val="000000" w:themeColor="text1"/>
          <w:szCs w:val="24"/>
        </w:rPr>
        <w:t>）介護予防通所介護相当サービス独自基準</w:t>
      </w:r>
      <w:r w:rsidR="00E40320" w:rsidRPr="001E2E1B">
        <w:rPr>
          <w:rFonts w:hint="eastAsia"/>
          <w:color w:val="000000" w:themeColor="text1"/>
          <w:szCs w:val="24"/>
        </w:rPr>
        <w:t>等</w:t>
      </w:r>
      <w:r w:rsidRPr="001E2E1B">
        <w:rPr>
          <w:rFonts w:hint="eastAsia"/>
          <w:color w:val="000000" w:themeColor="text1"/>
          <w:szCs w:val="24"/>
        </w:rPr>
        <w:t>に関しては、</w:t>
      </w:r>
      <w:r w:rsidRPr="001E2E1B">
        <w:rPr>
          <w:rFonts w:hint="eastAsia"/>
          <w:color w:val="000000" w:themeColor="text1"/>
          <w:szCs w:val="24"/>
          <w:shd w:val="clear" w:color="auto" w:fill="F7CAAC" w:themeFill="accent2" w:themeFillTint="66"/>
        </w:rPr>
        <w:t>ピンク色</w:t>
      </w:r>
      <w:r w:rsidRPr="001E2E1B">
        <w:rPr>
          <w:rFonts w:hint="eastAsia"/>
          <w:color w:val="000000" w:themeColor="text1"/>
          <w:szCs w:val="24"/>
        </w:rPr>
        <w:t>で塗ってあります。</w:t>
      </w:r>
    </w:p>
    <w:p w:rsidR="00F039F9" w:rsidRPr="001E2E1B" w:rsidRDefault="00F039F9" w:rsidP="00F039F9">
      <w:pPr>
        <w:spacing w:line="360" w:lineRule="auto"/>
        <w:ind w:leftChars="100" w:left="217" w:firstLineChars="100" w:firstLine="217"/>
        <w:rPr>
          <w:color w:val="000000" w:themeColor="text1"/>
          <w:szCs w:val="24"/>
        </w:rPr>
      </w:pPr>
      <w:r w:rsidRPr="001E2E1B">
        <w:rPr>
          <w:rFonts w:hint="eastAsia"/>
          <w:color w:val="000000" w:themeColor="text1"/>
          <w:szCs w:val="24"/>
        </w:rPr>
        <w:t>（４）（３）以外の項目に関しては、地域密着型通所介護事業と総合事業通所型サービス事業共通項目</w:t>
      </w:r>
    </w:p>
    <w:p w:rsidR="0095575B" w:rsidRPr="001E2E1B" w:rsidRDefault="00F039F9" w:rsidP="00F039F9">
      <w:pPr>
        <w:spacing w:line="360" w:lineRule="auto"/>
        <w:ind w:leftChars="100" w:left="217" w:firstLineChars="400" w:firstLine="868"/>
        <w:rPr>
          <w:color w:val="000000" w:themeColor="text1"/>
          <w:szCs w:val="24"/>
        </w:rPr>
      </w:pPr>
      <w:r w:rsidRPr="001E2E1B">
        <w:rPr>
          <w:rFonts w:hint="eastAsia"/>
          <w:color w:val="000000" w:themeColor="text1"/>
          <w:szCs w:val="24"/>
        </w:rPr>
        <w:t>となります。両事業に関して</w:t>
      </w:r>
      <w:r w:rsidR="003D21BE" w:rsidRPr="001E2E1B">
        <w:rPr>
          <w:rFonts w:hint="eastAsia"/>
          <w:color w:val="000000" w:themeColor="text1"/>
          <w:szCs w:val="24"/>
        </w:rPr>
        <w:t>一体的なサービス提供を行っている場合は</w:t>
      </w:r>
      <w:r w:rsidRPr="001E2E1B">
        <w:rPr>
          <w:rFonts w:hint="eastAsia"/>
          <w:color w:val="000000" w:themeColor="text1"/>
          <w:szCs w:val="24"/>
        </w:rPr>
        <w:t>、</w:t>
      </w:r>
      <w:r w:rsidR="0095575B" w:rsidRPr="001E2E1B">
        <w:rPr>
          <w:rFonts w:hint="eastAsia"/>
          <w:color w:val="000000" w:themeColor="text1"/>
          <w:szCs w:val="24"/>
        </w:rPr>
        <w:t>いずれも</w:t>
      </w:r>
      <w:r w:rsidRPr="001E2E1B">
        <w:rPr>
          <w:rFonts w:hint="eastAsia"/>
          <w:color w:val="000000" w:themeColor="text1"/>
          <w:szCs w:val="24"/>
        </w:rPr>
        <w:t>基準を満た</w:t>
      </w:r>
    </w:p>
    <w:p w:rsidR="00F039F9" w:rsidRPr="001E2E1B" w:rsidRDefault="0095575B" w:rsidP="0095575B">
      <w:pPr>
        <w:spacing w:line="360" w:lineRule="auto"/>
        <w:ind w:leftChars="100" w:left="217" w:firstLineChars="400" w:firstLine="868"/>
        <w:rPr>
          <w:color w:val="000000" w:themeColor="text1"/>
          <w:szCs w:val="24"/>
        </w:rPr>
      </w:pPr>
      <w:r w:rsidRPr="001E2E1B">
        <w:rPr>
          <w:rFonts w:hint="eastAsia"/>
          <w:color w:val="000000" w:themeColor="text1"/>
          <w:szCs w:val="24"/>
        </w:rPr>
        <w:t>し</w:t>
      </w:r>
      <w:r w:rsidR="00F039F9" w:rsidRPr="001E2E1B">
        <w:rPr>
          <w:rFonts w:hint="eastAsia"/>
          <w:color w:val="000000" w:themeColor="text1"/>
          <w:szCs w:val="24"/>
        </w:rPr>
        <w:t>ているか確認を行ってください。</w:t>
      </w:r>
    </w:p>
    <w:p w:rsidR="00117AFD" w:rsidRPr="001E2E1B" w:rsidRDefault="00117AFD" w:rsidP="00117AFD">
      <w:pPr>
        <w:spacing w:line="360" w:lineRule="auto"/>
        <w:rPr>
          <w:color w:val="000000" w:themeColor="text1"/>
          <w:szCs w:val="24"/>
          <w:bdr w:val="single" w:sz="4" w:space="0" w:color="auto"/>
        </w:rPr>
      </w:pPr>
    </w:p>
    <w:p w:rsidR="004E1F6E" w:rsidRPr="001E2E1B" w:rsidRDefault="004E1F6E" w:rsidP="00AB6895">
      <w:pPr>
        <w:ind w:leftChars="100" w:left="474" w:hangingChars="100" w:hanging="257"/>
        <w:rPr>
          <w:color w:val="000000" w:themeColor="text1"/>
          <w:sz w:val="28"/>
          <w:szCs w:val="28"/>
          <w:bdr w:val="single" w:sz="4" w:space="0" w:color="auto"/>
        </w:rPr>
      </w:pPr>
      <w:r w:rsidRPr="001E2E1B">
        <w:rPr>
          <w:rFonts w:hint="eastAsia"/>
          <w:color w:val="000000" w:themeColor="text1"/>
          <w:sz w:val="28"/>
          <w:szCs w:val="28"/>
          <w:bdr w:val="single" w:sz="4" w:space="0" w:color="auto"/>
        </w:rPr>
        <w:t>根拠法令・参考資料の名称</w:t>
      </w:r>
    </w:p>
    <w:p w:rsidR="004E1F6E" w:rsidRPr="001E2E1B" w:rsidRDefault="004E1F6E" w:rsidP="004E1F6E">
      <w:pPr>
        <w:ind w:left="434" w:hangingChars="200" w:hanging="434"/>
        <w:rPr>
          <w:color w:val="000000" w:themeColor="text1"/>
        </w:rPr>
      </w:pPr>
      <w:r w:rsidRPr="001E2E1B">
        <w:rPr>
          <w:rFonts w:hint="eastAsia"/>
          <w:color w:val="000000" w:themeColor="text1"/>
        </w:rPr>
        <w:t xml:space="preserve">　　この点検表に記載されている根拠法令・参考資料の略称の詳細は、次のとおりです。</w:t>
      </w:r>
    </w:p>
    <w:tbl>
      <w:tblPr>
        <w:tblW w:w="10097" w:type="dxa"/>
        <w:tblInd w:w="99" w:type="dxa"/>
        <w:tblCellMar>
          <w:left w:w="99" w:type="dxa"/>
          <w:right w:w="99" w:type="dxa"/>
        </w:tblCellMar>
        <w:tblLook w:val="04A0" w:firstRow="1" w:lastRow="0" w:firstColumn="1" w:lastColumn="0" w:noHBand="0" w:noVBand="1"/>
      </w:tblPr>
      <w:tblGrid>
        <w:gridCol w:w="2018"/>
        <w:gridCol w:w="8079"/>
      </w:tblGrid>
      <w:tr w:rsidR="001E2E1B" w:rsidRPr="001E2E1B" w:rsidTr="001C1984">
        <w:trPr>
          <w:trHeight w:hRule="exact" w:val="340"/>
        </w:trPr>
        <w:tc>
          <w:tcPr>
            <w:tcW w:w="2018" w:type="dxa"/>
            <w:tcBorders>
              <w:top w:val="single" w:sz="4" w:space="0" w:color="auto"/>
              <w:left w:val="single" w:sz="8" w:space="0" w:color="auto"/>
              <w:bottom w:val="single" w:sz="8" w:space="0" w:color="auto"/>
              <w:right w:val="nil"/>
            </w:tcBorders>
            <w:shd w:val="clear" w:color="auto" w:fill="auto"/>
            <w:noWrap/>
            <w:vAlign w:val="center"/>
            <w:hideMark/>
          </w:tcPr>
          <w:p w:rsidR="00881109" w:rsidRPr="001E2E1B" w:rsidRDefault="00881109" w:rsidP="00637690">
            <w:pPr>
              <w:widowControl/>
              <w:spacing w:line="240" w:lineRule="exact"/>
              <w:jc w:val="center"/>
              <w:rPr>
                <w:rFonts w:hAnsi="HG丸ｺﾞｼｯｸM-PRO" w:cs="ＭＳ Ｐゴシック"/>
                <w:color w:val="000000" w:themeColor="text1"/>
                <w:kern w:val="0"/>
                <w:sz w:val="20"/>
                <w:szCs w:val="20"/>
              </w:rPr>
            </w:pPr>
            <w:r w:rsidRPr="001E2E1B">
              <w:rPr>
                <w:rFonts w:hAnsi="HG丸ｺﾞｼｯｸM-PRO" w:cs="ＭＳ Ｐゴシック" w:hint="eastAsia"/>
                <w:color w:val="000000" w:themeColor="text1"/>
                <w:kern w:val="0"/>
                <w:sz w:val="20"/>
                <w:szCs w:val="20"/>
              </w:rPr>
              <w:t>文中の略称</w:t>
            </w:r>
          </w:p>
        </w:tc>
        <w:tc>
          <w:tcPr>
            <w:tcW w:w="8079" w:type="dxa"/>
            <w:tcBorders>
              <w:top w:val="single" w:sz="4" w:space="0" w:color="auto"/>
              <w:left w:val="single" w:sz="8" w:space="0" w:color="auto"/>
              <w:bottom w:val="single" w:sz="8" w:space="0" w:color="auto"/>
              <w:right w:val="single" w:sz="8" w:space="0" w:color="auto"/>
            </w:tcBorders>
            <w:vAlign w:val="center"/>
          </w:tcPr>
          <w:p w:rsidR="00881109" w:rsidRPr="001E2E1B" w:rsidRDefault="00881109" w:rsidP="00637690">
            <w:pPr>
              <w:widowControl/>
              <w:spacing w:line="240" w:lineRule="exact"/>
              <w:jc w:val="center"/>
              <w:rPr>
                <w:rFonts w:hAnsi="HG丸ｺﾞｼｯｸM-PRO"/>
                <w:color w:val="000000" w:themeColor="text1"/>
                <w:sz w:val="20"/>
                <w:szCs w:val="20"/>
              </w:rPr>
            </w:pPr>
            <w:r w:rsidRPr="001E2E1B">
              <w:rPr>
                <w:rFonts w:hAnsi="HG丸ｺﾞｼｯｸM-PRO" w:hint="eastAsia"/>
                <w:color w:val="000000" w:themeColor="text1"/>
                <w:sz w:val="20"/>
                <w:szCs w:val="20"/>
              </w:rPr>
              <w:t>名　　　　称</w:t>
            </w:r>
          </w:p>
        </w:tc>
      </w:tr>
      <w:tr w:rsidR="001E2E1B" w:rsidRPr="001E2E1B" w:rsidTr="00881109">
        <w:tc>
          <w:tcPr>
            <w:tcW w:w="2018" w:type="dxa"/>
            <w:tcBorders>
              <w:top w:val="nil"/>
              <w:left w:val="single" w:sz="8" w:space="0" w:color="auto"/>
              <w:bottom w:val="single" w:sz="4" w:space="0" w:color="auto"/>
              <w:right w:val="nil"/>
            </w:tcBorders>
            <w:shd w:val="clear" w:color="auto" w:fill="auto"/>
            <w:vAlign w:val="center"/>
          </w:tcPr>
          <w:p w:rsidR="00881109" w:rsidRPr="001E2E1B" w:rsidRDefault="00881109"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法</w:t>
            </w:r>
          </w:p>
        </w:tc>
        <w:tc>
          <w:tcPr>
            <w:tcW w:w="8079" w:type="dxa"/>
            <w:tcBorders>
              <w:top w:val="single" w:sz="8" w:space="0" w:color="auto"/>
              <w:left w:val="single" w:sz="8" w:space="0" w:color="auto"/>
              <w:bottom w:val="single" w:sz="8" w:space="0" w:color="auto"/>
              <w:right w:val="single" w:sz="8" w:space="0" w:color="auto"/>
            </w:tcBorders>
            <w:vAlign w:val="center"/>
          </w:tcPr>
          <w:p w:rsidR="00881109" w:rsidRPr="001E2E1B" w:rsidRDefault="005B39D8" w:rsidP="00CC082F">
            <w:pPr>
              <w:jc w:val="left"/>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介護保険法</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w:t>
            </w:r>
            <w:r w:rsidR="00547AF4" w:rsidRPr="001E2E1B">
              <w:rPr>
                <w:rFonts w:asciiTheme="majorEastAsia" w:eastAsiaTheme="majorEastAsia" w:hAnsiTheme="majorEastAsia" w:hint="eastAsia"/>
                <w:color w:val="000000" w:themeColor="text1"/>
                <w:sz w:val="20"/>
                <w:szCs w:val="20"/>
              </w:rPr>
              <w:t>9</w:t>
            </w:r>
            <w:r w:rsidRPr="001E2E1B">
              <w:rPr>
                <w:rFonts w:asciiTheme="majorEastAsia" w:eastAsiaTheme="majorEastAsia" w:hAnsiTheme="majorEastAsia" w:hint="eastAsia"/>
                <w:color w:val="000000" w:themeColor="text1"/>
                <w:sz w:val="20"/>
                <w:szCs w:val="20"/>
              </w:rPr>
              <w:t>年法律第</w:t>
            </w:r>
            <w:r w:rsidR="00547AF4" w:rsidRPr="001E2E1B">
              <w:rPr>
                <w:rFonts w:asciiTheme="majorEastAsia" w:eastAsiaTheme="majorEastAsia" w:hAnsiTheme="majorEastAsia" w:hint="eastAsia"/>
                <w:color w:val="000000" w:themeColor="text1"/>
                <w:sz w:val="20"/>
                <w:szCs w:val="20"/>
              </w:rPr>
              <w:t>123</w:t>
            </w:r>
            <w:r w:rsidRPr="001E2E1B">
              <w:rPr>
                <w:rFonts w:asciiTheme="majorEastAsia" w:eastAsiaTheme="majorEastAsia" w:hAnsiTheme="majorEastAsia" w:hint="eastAsia"/>
                <w:color w:val="000000" w:themeColor="text1"/>
                <w:sz w:val="20"/>
                <w:szCs w:val="20"/>
              </w:rPr>
              <w:t>号</w:t>
            </w:r>
            <w:r w:rsidR="00547AF4"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F353AF" w:rsidRPr="001E2E1B" w:rsidRDefault="00F353AF"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施行規則</w:t>
            </w:r>
          </w:p>
        </w:tc>
        <w:tc>
          <w:tcPr>
            <w:tcW w:w="8079" w:type="dxa"/>
            <w:tcBorders>
              <w:top w:val="single" w:sz="8" w:space="0" w:color="auto"/>
              <w:left w:val="single" w:sz="8" w:space="0" w:color="auto"/>
              <w:bottom w:val="single" w:sz="4" w:space="0" w:color="auto"/>
              <w:right w:val="single" w:sz="8" w:space="0" w:color="auto"/>
            </w:tcBorders>
            <w:vAlign w:val="center"/>
          </w:tcPr>
          <w:p w:rsidR="00F353AF" w:rsidRPr="001E2E1B" w:rsidRDefault="00F353AF" w:rsidP="00F353AF">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介護保険法施行規則</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w:t>
            </w:r>
            <w:r w:rsidR="00547AF4" w:rsidRPr="001E2E1B">
              <w:rPr>
                <w:rFonts w:asciiTheme="majorEastAsia" w:eastAsiaTheme="majorEastAsia" w:hAnsiTheme="majorEastAsia" w:hint="eastAsia"/>
                <w:color w:val="000000" w:themeColor="text1"/>
                <w:sz w:val="20"/>
                <w:szCs w:val="20"/>
              </w:rPr>
              <w:t>11</w:t>
            </w:r>
            <w:r w:rsidRPr="001E2E1B">
              <w:rPr>
                <w:rFonts w:asciiTheme="majorEastAsia" w:eastAsiaTheme="majorEastAsia" w:hAnsiTheme="majorEastAsia" w:hint="eastAsia"/>
                <w:color w:val="000000" w:themeColor="text1"/>
                <w:sz w:val="20"/>
                <w:szCs w:val="20"/>
              </w:rPr>
              <w:t>年厚生省令第</w:t>
            </w:r>
            <w:r w:rsidR="00547AF4" w:rsidRPr="001E2E1B">
              <w:rPr>
                <w:rFonts w:asciiTheme="majorEastAsia" w:eastAsiaTheme="majorEastAsia" w:hAnsiTheme="majorEastAsia" w:hint="eastAsia"/>
                <w:color w:val="000000" w:themeColor="text1"/>
                <w:sz w:val="20"/>
                <w:szCs w:val="20"/>
              </w:rPr>
              <w:t>36</w:t>
            </w:r>
            <w:r w:rsidRPr="001E2E1B">
              <w:rPr>
                <w:rFonts w:asciiTheme="majorEastAsia" w:eastAsiaTheme="majorEastAsia" w:hAnsiTheme="majorEastAsia" w:hint="eastAsia"/>
                <w:color w:val="000000" w:themeColor="text1"/>
                <w:sz w:val="20"/>
                <w:szCs w:val="20"/>
              </w:rPr>
              <w:t>号</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ab/>
            </w:r>
            <w:r w:rsidRPr="001E2E1B">
              <w:rPr>
                <w:rFonts w:asciiTheme="majorEastAsia" w:eastAsiaTheme="majorEastAsia" w:hAnsiTheme="majorEastAsia" w:hint="eastAsia"/>
                <w:color w:val="000000" w:themeColor="text1"/>
                <w:sz w:val="20"/>
                <w:szCs w:val="20"/>
              </w:rPr>
              <w:tab/>
            </w:r>
            <w:r w:rsidRPr="001E2E1B">
              <w:rPr>
                <w:rFonts w:asciiTheme="majorEastAsia" w:eastAsiaTheme="majorEastAsia" w:hAnsiTheme="majorEastAsia" w:hint="eastAsia"/>
                <w:color w:val="000000" w:themeColor="text1"/>
                <w:sz w:val="20"/>
                <w:szCs w:val="20"/>
              </w:rPr>
              <w:tab/>
            </w:r>
            <w:r w:rsidRPr="001E2E1B">
              <w:rPr>
                <w:rFonts w:asciiTheme="majorEastAsia" w:eastAsiaTheme="majorEastAsia" w:hAnsiTheme="majorEastAsia" w:hint="eastAsia"/>
                <w:color w:val="000000" w:themeColor="text1"/>
                <w:sz w:val="20"/>
                <w:szCs w:val="20"/>
              </w:rPr>
              <w:tab/>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F353AF" w:rsidRPr="001E2E1B" w:rsidRDefault="00F353AF"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条例</w:t>
            </w:r>
          </w:p>
        </w:tc>
        <w:tc>
          <w:tcPr>
            <w:tcW w:w="8079" w:type="dxa"/>
            <w:tcBorders>
              <w:top w:val="single" w:sz="4" w:space="0" w:color="auto"/>
              <w:left w:val="single" w:sz="8" w:space="0" w:color="auto"/>
              <w:bottom w:val="single" w:sz="4" w:space="0" w:color="auto"/>
              <w:right w:val="single" w:sz="8" w:space="0" w:color="auto"/>
            </w:tcBorders>
            <w:vAlign w:val="center"/>
          </w:tcPr>
          <w:p w:rsidR="00F353AF" w:rsidRPr="001E2E1B" w:rsidRDefault="005E24D8" w:rsidP="005579DF">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久喜市指定地域密着型サービスの事業の人員、設備及び運営等に関する基準を定める条例</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平成25年3月26日条例第9号</w:t>
            </w:r>
            <w:r w:rsidR="00547AF4"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規則</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久喜市指定地域密着型サービスの事業所及び指定地域密着型介護予防サービスの事業所の指定等に関する規則</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平成22年3月23日規則134号</w:t>
            </w:r>
            <w:r w:rsidR="00547AF4"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要綱</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久喜市指定介護予防・日常生活支援総合事業の人員、設備及び運営等に関する基準を定める要綱</w:t>
            </w:r>
          </w:p>
          <w:p w:rsidR="006239E4" w:rsidRPr="001E2E1B" w:rsidRDefault="00547AF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w:t>
            </w:r>
            <w:r w:rsidR="006239E4" w:rsidRPr="001E2E1B">
              <w:rPr>
                <w:rFonts w:asciiTheme="majorEastAsia" w:eastAsiaTheme="majorEastAsia" w:hAnsiTheme="majorEastAsia" w:hint="eastAsia"/>
                <w:color w:val="000000" w:themeColor="text1"/>
                <w:sz w:val="20"/>
                <w:szCs w:val="20"/>
              </w:rPr>
              <w:t>平成29年3月31日告示第165号</w:t>
            </w:r>
            <w:r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547AF4">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平18-0331004</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rPr>
            </w:pPr>
            <w:r w:rsidRPr="001E2E1B">
              <w:rPr>
                <w:rFonts w:asciiTheme="majorEastAsia" w:eastAsiaTheme="majorEastAsia" w:hAnsiTheme="majorEastAsia" w:hint="eastAsia"/>
                <w:color w:val="000000" w:themeColor="text1"/>
                <w:sz w:val="20"/>
              </w:rPr>
              <w:t>指定地域密着型サービス及び指定地域密着型介護予防サービスに関する基準について</w:t>
            </w:r>
          </w:p>
          <w:p w:rsidR="006239E4" w:rsidRPr="001E2E1B" w:rsidRDefault="00547AF4" w:rsidP="00547AF4">
            <w:pPr>
              <w:rPr>
                <w:rFonts w:asciiTheme="majorEastAsia" w:eastAsiaTheme="majorEastAsia" w:hAnsiTheme="majorEastAsia"/>
                <w:color w:val="000000" w:themeColor="text1"/>
                <w:sz w:val="20"/>
              </w:rPr>
            </w:pPr>
            <w:r w:rsidRPr="001E2E1B">
              <w:rPr>
                <w:rFonts w:asciiTheme="majorEastAsia" w:eastAsiaTheme="majorEastAsia" w:hAnsiTheme="majorEastAsia" w:hint="eastAsia"/>
                <w:color w:val="000000" w:themeColor="text1"/>
                <w:sz w:val="20"/>
              </w:rPr>
              <w:t>（</w:t>
            </w:r>
            <w:r w:rsidR="006239E4" w:rsidRPr="001E2E1B">
              <w:rPr>
                <w:rFonts w:asciiTheme="majorEastAsia" w:eastAsiaTheme="majorEastAsia" w:hAnsiTheme="majorEastAsia" w:hint="eastAsia"/>
                <w:color w:val="000000" w:themeColor="text1"/>
                <w:sz w:val="20"/>
              </w:rPr>
              <w:t>平成18年3月31日老計発第0331004号･老振発第0331004号･老老発第0331007号</w:t>
            </w:r>
            <w:r w:rsidRPr="001E2E1B">
              <w:rPr>
                <w:rFonts w:asciiTheme="majorEastAsia" w:eastAsiaTheme="majorEastAsia" w:hAnsiTheme="majorEastAsia" w:hint="eastAsia"/>
                <w:color w:val="000000" w:themeColor="text1"/>
                <w:sz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547AF4">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平18厚告126</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指定地域密着型サービスに要する費用の額の算定に関する基準</w:t>
            </w:r>
          </w:p>
          <w:p w:rsidR="006239E4" w:rsidRPr="001E2E1B" w:rsidRDefault="00547AF4" w:rsidP="00547AF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w:t>
            </w:r>
            <w:r w:rsidR="006239E4" w:rsidRPr="001E2E1B">
              <w:rPr>
                <w:rFonts w:asciiTheme="majorEastAsia" w:eastAsiaTheme="majorEastAsia" w:hAnsiTheme="majorEastAsia" w:hint="eastAsia"/>
                <w:color w:val="000000" w:themeColor="text1"/>
                <w:sz w:val="20"/>
                <w:szCs w:val="20"/>
              </w:rPr>
              <w:t>平成18年3月14日厚生労働省告示第126号</w:t>
            </w:r>
            <w:r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547AF4">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平18厚告127</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指定介護予防サービスに要する費用の額の算定に関する基準</w:t>
            </w:r>
          </w:p>
          <w:p w:rsidR="006239E4" w:rsidRPr="001E2E1B" w:rsidRDefault="00547AF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w:t>
            </w:r>
            <w:r w:rsidR="006239E4" w:rsidRPr="001E2E1B">
              <w:rPr>
                <w:rFonts w:asciiTheme="majorEastAsia" w:eastAsiaTheme="majorEastAsia" w:hAnsiTheme="majorEastAsia" w:hint="eastAsia"/>
                <w:color w:val="000000" w:themeColor="text1"/>
                <w:sz w:val="20"/>
                <w:szCs w:val="20"/>
              </w:rPr>
              <w:t>平成18年3月14日厚生労働省告示第127号</w:t>
            </w:r>
            <w:r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547AF4">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平11老企25</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547AF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指定居宅サービス等及び指定介護予防サービス等に関する基準について</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w:t>
            </w:r>
            <w:r w:rsidR="00547AF4" w:rsidRPr="001E2E1B">
              <w:rPr>
                <w:rFonts w:asciiTheme="majorEastAsia" w:eastAsiaTheme="majorEastAsia" w:hAnsiTheme="majorEastAsia" w:hint="eastAsia"/>
                <w:color w:val="000000" w:themeColor="text1"/>
                <w:sz w:val="20"/>
                <w:szCs w:val="20"/>
              </w:rPr>
              <w:t>11</w:t>
            </w:r>
            <w:r w:rsidRPr="001E2E1B">
              <w:rPr>
                <w:rFonts w:asciiTheme="majorEastAsia" w:eastAsiaTheme="majorEastAsia" w:hAnsiTheme="majorEastAsia" w:hint="eastAsia"/>
                <w:color w:val="000000" w:themeColor="text1"/>
                <w:sz w:val="20"/>
                <w:szCs w:val="20"/>
              </w:rPr>
              <w:t>年</w:t>
            </w:r>
            <w:r w:rsidR="00547AF4" w:rsidRPr="001E2E1B">
              <w:rPr>
                <w:rFonts w:asciiTheme="majorEastAsia" w:eastAsiaTheme="majorEastAsia" w:hAnsiTheme="majorEastAsia" w:hint="eastAsia"/>
                <w:color w:val="000000" w:themeColor="text1"/>
                <w:sz w:val="20"/>
                <w:szCs w:val="20"/>
              </w:rPr>
              <w:t>9</w:t>
            </w:r>
            <w:r w:rsidRPr="001E2E1B">
              <w:rPr>
                <w:rFonts w:asciiTheme="majorEastAsia" w:eastAsiaTheme="majorEastAsia" w:hAnsiTheme="majorEastAsia" w:hint="eastAsia"/>
                <w:color w:val="000000" w:themeColor="text1"/>
                <w:sz w:val="20"/>
                <w:szCs w:val="20"/>
              </w:rPr>
              <w:t>月</w:t>
            </w:r>
            <w:r w:rsidR="00547AF4" w:rsidRPr="001E2E1B">
              <w:rPr>
                <w:rFonts w:asciiTheme="majorEastAsia" w:eastAsiaTheme="majorEastAsia" w:hAnsiTheme="majorEastAsia" w:hint="eastAsia"/>
                <w:color w:val="000000" w:themeColor="text1"/>
                <w:sz w:val="20"/>
                <w:szCs w:val="20"/>
              </w:rPr>
              <w:t>17</w:t>
            </w:r>
            <w:r w:rsidRPr="001E2E1B">
              <w:rPr>
                <w:rFonts w:asciiTheme="majorEastAsia" w:eastAsiaTheme="majorEastAsia" w:hAnsiTheme="majorEastAsia" w:hint="eastAsia"/>
                <w:color w:val="000000" w:themeColor="text1"/>
                <w:sz w:val="20"/>
                <w:szCs w:val="20"/>
              </w:rPr>
              <w:t>日老企</w:t>
            </w:r>
            <w:r w:rsidR="00547AF4" w:rsidRPr="001E2E1B">
              <w:rPr>
                <w:rFonts w:asciiTheme="majorEastAsia" w:eastAsiaTheme="majorEastAsia" w:hAnsiTheme="majorEastAsia" w:hint="eastAsia"/>
                <w:color w:val="000000" w:themeColor="text1"/>
                <w:sz w:val="20"/>
                <w:szCs w:val="20"/>
              </w:rPr>
              <w:t>25</w:t>
            </w:r>
            <w:r w:rsidRPr="001E2E1B">
              <w:rPr>
                <w:rFonts w:asciiTheme="majorEastAsia" w:eastAsiaTheme="majorEastAsia" w:hAnsiTheme="majorEastAsia" w:hint="eastAsia"/>
                <w:color w:val="000000" w:themeColor="text1"/>
                <w:sz w:val="20"/>
                <w:szCs w:val="20"/>
              </w:rPr>
              <w:t>号厚生省老人保健福祉局企画課長通知</w:t>
            </w:r>
            <w:r w:rsidR="00547AF4"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547AF4">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平18-0331005</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指定地域密着型サービスに要する費用の額の算定に関する基準及び指定地域密着型介護予防サービスに要する費用の額の算定に関する基準の制定に伴う実施上の留意事項について</w:t>
            </w:r>
          </w:p>
          <w:p w:rsidR="006239E4" w:rsidRPr="001E2E1B" w:rsidRDefault="00547AF4" w:rsidP="00547AF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w:t>
            </w:r>
            <w:r w:rsidR="006239E4" w:rsidRPr="001E2E1B">
              <w:rPr>
                <w:rFonts w:asciiTheme="majorEastAsia" w:eastAsiaTheme="majorEastAsia" w:hAnsiTheme="majorEastAsia" w:hint="eastAsia"/>
                <w:color w:val="000000" w:themeColor="text1"/>
                <w:sz w:val="20"/>
                <w:szCs w:val="20"/>
              </w:rPr>
              <w:t>平成18年3月31日老計発第0331005号･老振発第0331005号･老老発第0331018号</w:t>
            </w:r>
            <w:r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547AF4">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hint="eastAsia"/>
                <w:color w:val="000000" w:themeColor="text1"/>
                <w:sz w:val="20"/>
                <w:szCs w:val="20"/>
              </w:rPr>
              <w:t>平12老企36</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指定居宅サービスに要する費用の額の算定に関する基準</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訪問通所サービス、居宅療養管理指導及び福祉用具貸与に係る部分</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及び指定居宅介護支援に要する費用の額の算定に関する基準の制定に伴う実施上の留意事項について</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平成12年3月1日老企第36号</w:t>
            </w:r>
            <w:r w:rsidR="00547AF4"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547AF4">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平27厚告95</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厚生労働大臣が定める基準</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平成27年3月23日厚生労働省告示第95号</w:t>
            </w:r>
            <w:r w:rsidR="00547AF4"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547AF4">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平27厚告94</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厚生労働大臣が定める基準に適合する利用者等</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平成27年3月23日厚生労働省告示第94号</w:t>
            </w:r>
            <w:r w:rsidR="00547AF4" w:rsidRPr="001E2E1B">
              <w:rPr>
                <w:rFonts w:asciiTheme="majorEastAsia" w:eastAsiaTheme="majorEastAsia" w:hAnsiTheme="majorEastAsia" w:hint="eastAsia"/>
                <w:color w:val="000000" w:themeColor="text1"/>
                <w:sz w:val="20"/>
                <w:szCs w:val="20"/>
              </w:rPr>
              <w:t>）</w:t>
            </w:r>
          </w:p>
        </w:tc>
      </w:tr>
      <w:tr w:rsidR="001E2E1B" w:rsidRPr="001E2E1B" w:rsidTr="00A74CB6">
        <w:tc>
          <w:tcPr>
            <w:tcW w:w="2018" w:type="dxa"/>
            <w:tcBorders>
              <w:top w:val="single" w:sz="4" w:space="0" w:color="auto"/>
              <w:left w:val="single" w:sz="8" w:space="0" w:color="auto"/>
              <w:bottom w:val="single" w:sz="4" w:space="0" w:color="auto"/>
              <w:right w:val="nil"/>
            </w:tcBorders>
            <w:shd w:val="clear" w:color="auto" w:fill="auto"/>
            <w:vAlign w:val="center"/>
          </w:tcPr>
          <w:p w:rsidR="006239E4" w:rsidRPr="001E2E1B" w:rsidRDefault="006239E4" w:rsidP="00547AF4">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平12厚告27</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厚生労働大臣が定める利用者等の数の基準及び看護職員等の員数の基準並びに通所介護費等の算定方法</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平成12年2月10日厚生省告示第27号</w:t>
            </w:r>
            <w:r w:rsidR="00547AF4" w:rsidRPr="001E2E1B">
              <w:rPr>
                <w:rFonts w:asciiTheme="majorEastAsia" w:eastAsiaTheme="majorEastAsia" w:hAnsiTheme="majorEastAsia" w:hint="eastAsia"/>
                <w:color w:val="000000" w:themeColor="text1"/>
                <w:sz w:val="20"/>
                <w:szCs w:val="20"/>
              </w:rPr>
              <w:t>）</w:t>
            </w:r>
          </w:p>
        </w:tc>
      </w:tr>
      <w:tr w:rsidR="001E2E1B" w:rsidRPr="001E2E1B" w:rsidTr="00AE1DD2">
        <w:tc>
          <w:tcPr>
            <w:tcW w:w="2018" w:type="dxa"/>
            <w:tcBorders>
              <w:top w:val="single" w:sz="4" w:space="0" w:color="auto"/>
              <w:left w:val="single" w:sz="8" w:space="0" w:color="auto"/>
              <w:bottom w:val="single" w:sz="4" w:space="0" w:color="auto"/>
              <w:right w:val="nil"/>
            </w:tcBorders>
            <w:shd w:val="clear" w:color="auto" w:fill="auto"/>
            <w:vAlign w:val="center"/>
          </w:tcPr>
          <w:p w:rsidR="006239E4" w:rsidRPr="001E2E1B" w:rsidRDefault="001D3127" w:rsidP="00547AF4">
            <w:pPr>
              <w:widowControl/>
              <w:spacing w:line="240" w:lineRule="exact"/>
              <w:ind w:firstLineChars="200" w:firstLine="354"/>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hint="eastAsia"/>
                <w:color w:val="000000" w:themeColor="text1"/>
                <w:sz w:val="20"/>
                <w:szCs w:val="20"/>
              </w:rPr>
              <w:t>令</w:t>
            </w:r>
            <w:r w:rsidR="006239E4" w:rsidRPr="001E2E1B">
              <w:rPr>
                <w:rFonts w:asciiTheme="majorEastAsia" w:eastAsiaTheme="majorEastAsia" w:hAnsiTheme="majorEastAsia" w:hint="eastAsia"/>
                <w:color w:val="000000" w:themeColor="text1"/>
                <w:sz w:val="20"/>
                <w:szCs w:val="20"/>
              </w:rPr>
              <w:t>3</w:t>
            </w:r>
            <w:r w:rsidR="006239E4" w:rsidRPr="001E2E1B">
              <w:rPr>
                <w:rFonts w:asciiTheme="majorEastAsia" w:eastAsiaTheme="majorEastAsia" w:hAnsiTheme="majorEastAsia" w:cs="ＭＳ Ｐゴシック" w:hint="eastAsia"/>
                <w:color w:val="000000" w:themeColor="text1"/>
                <w:kern w:val="0"/>
                <w:sz w:val="20"/>
                <w:szCs w:val="28"/>
              </w:rPr>
              <w:t>厚告72</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介護保険法</w:t>
            </w:r>
            <w:r w:rsidR="00547AF4" w:rsidRPr="001E2E1B">
              <w:rPr>
                <w:rFonts w:asciiTheme="majorEastAsia" w:eastAsiaTheme="majorEastAsia" w:hAnsiTheme="majorEastAsia" w:hint="eastAsia"/>
                <w:color w:val="000000" w:themeColor="text1"/>
                <w:sz w:val="20"/>
                <w:szCs w:val="20"/>
              </w:rPr>
              <w:t>施行</w:t>
            </w:r>
            <w:r w:rsidRPr="001E2E1B">
              <w:rPr>
                <w:rFonts w:asciiTheme="majorEastAsia" w:eastAsiaTheme="majorEastAsia" w:hAnsiTheme="majorEastAsia" w:hint="eastAsia"/>
                <w:color w:val="000000" w:themeColor="text1"/>
                <w:sz w:val="20"/>
                <w:szCs w:val="20"/>
              </w:rPr>
              <w:t>規則第１４０条の６３の２第１項第１号に規定する厚生労働大臣が定める基準</w:t>
            </w:r>
          </w:p>
          <w:p w:rsidR="006239E4" w:rsidRPr="001E2E1B" w:rsidRDefault="00547AF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w:t>
            </w:r>
            <w:r w:rsidR="006239E4" w:rsidRPr="001E2E1B">
              <w:rPr>
                <w:rFonts w:asciiTheme="majorEastAsia" w:eastAsiaTheme="majorEastAsia" w:hAnsiTheme="majorEastAsia" w:hint="eastAsia"/>
                <w:color w:val="000000" w:themeColor="text1"/>
                <w:sz w:val="20"/>
                <w:szCs w:val="20"/>
              </w:rPr>
              <w:t>令和3年3月15日厚生労働省告示第72号</w:t>
            </w:r>
            <w:r w:rsidRPr="001E2E1B">
              <w:rPr>
                <w:rFonts w:asciiTheme="majorEastAsia" w:eastAsiaTheme="majorEastAsia" w:hAnsiTheme="majorEastAsia" w:hint="eastAsia"/>
                <w:color w:val="000000" w:themeColor="text1"/>
                <w:sz w:val="20"/>
                <w:szCs w:val="20"/>
              </w:rPr>
              <w:t>）</w:t>
            </w:r>
          </w:p>
        </w:tc>
      </w:tr>
      <w:tr w:rsidR="001E2E1B" w:rsidRPr="001E2E1B" w:rsidTr="00547AF4">
        <w:tc>
          <w:tcPr>
            <w:tcW w:w="2018" w:type="dxa"/>
            <w:tcBorders>
              <w:top w:val="single" w:sz="4" w:space="0" w:color="auto"/>
              <w:left w:val="single" w:sz="8" w:space="0" w:color="auto"/>
              <w:bottom w:val="single" w:sz="4" w:space="0" w:color="auto"/>
              <w:right w:val="nil"/>
            </w:tcBorders>
            <w:shd w:val="clear" w:color="auto" w:fill="auto"/>
            <w:vAlign w:val="center"/>
          </w:tcPr>
          <w:p w:rsidR="006239E4" w:rsidRPr="001E2E1B" w:rsidRDefault="001D3127" w:rsidP="00547AF4">
            <w:pPr>
              <w:widowControl/>
              <w:spacing w:line="240" w:lineRule="exact"/>
              <w:ind w:firstLineChars="150" w:firstLine="266"/>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令</w:t>
            </w:r>
            <w:r w:rsidR="006239E4" w:rsidRPr="001E2E1B">
              <w:rPr>
                <w:rFonts w:asciiTheme="majorEastAsia" w:eastAsiaTheme="majorEastAsia" w:hAnsiTheme="majorEastAsia" w:hint="eastAsia"/>
                <w:color w:val="000000" w:themeColor="text1"/>
                <w:sz w:val="20"/>
                <w:szCs w:val="20"/>
              </w:rPr>
              <w:t>3老認0319-3</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介護保険法</w:t>
            </w:r>
            <w:r w:rsidR="00547AF4" w:rsidRPr="001E2E1B">
              <w:rPr>
                <w:rFonts w:asciiTheme="majorEastAsia" w:eastAsiaTheme="majorEastAsia" w:hAnsiTheme="majorEastAsia" w:hint="eastAsia"/>
                <w:color w:val="000000" w:themeColor="text1"/>
                <w:sz w:val="20"/>
                <w:szCs w:val="20"/>
              </w:rPr>
              <w:t>施行</w:t>
            </w:r>
            <w:r w:rsidRPr="001E2E1B">
              <w:rPr>
                <w:rFonts w:asciiTheme="majorEastAsia" w:eastAsiaTheme="majorEastAsia" w:hAnsiTheme="majorEastAsia" w:hint="eastAsia"/>
                <w:color w:val="000000" w:themeColor="text1"/>
                <w:sz w:val="20"/>
                <w:szCs w:val="20"/>
              </w:rPr>
              <w:t>規則第１４０条の６３の２第１項第１号に規定する厚生労働大臣が定める基準の制定に伴う実施上の留意事項について</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令和3年3月19日老認発0319第3号</w:t>
            </w:r>
            <w:r w:rsidR="00547AF4"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single" w:sz="4" w:space="0" w:color="auto"/>
              <w:left w:val="single" w:sz="8" w:space="0" w:color="auto"/>
              <w:bottom w:val="single" w:sz="8" w:space="0" w:color="auto"/>
              <w:right w:val="nil"/>
            </w:tcBorders>
            <w:shd w:val="clear" w:color="auto" w:fill="auto"/>
            <w:vAlign w:val="center"/>
          </w:tcPr>
          <w:p w:rsidR="00547AF4" w:rsidRPr="001E2E1B" w:rsidRDefault="00547AF4" w:rsidP="006239E4">
            <w:pPr>
              <w:widowControl/>
              <w:spacing w:line="240" w:lineRule="exact"/>
              <w:ind w:firstLineChars="100" w:firstLine="177"/>
              <w:jc w:val="left"/>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 xml:space="preserve"> </w:t>
            </w:r>
            <w:r w:rsidRPr="001E2E1B">
              <w:rPr>
                <w:rFonts w:asciiTheme="majorEastAsia" w:eastAsiaTheme="majorEastAsia" w:hAnsiTheme="majorEastAsia"/>
                <w:color w:val="000000" w:themeColor="text1"/>
                <w:sz w:val="20"/>
                <w:szCs w:val="20"/>
              </w:rPr>
              <w:t xml:space="preserve"> </w:t>
            </w:r>
            <w:r w:rsidRPr="001E2E1B">
              <w:rPr>
                <w:rFonts w:asciiTheme="majorEastAsia" w:eastAsiaTheme="majorEastAsia" w:hAnsiTheme="majorEastAsia" w:hint="eastAsia"/>
                <w:color w:val="000000" w:themeColor="text1"/>
                <w:sz w:val="20"/>
                <w:szCs w:val="20"/>
              </w:rPr>
              <w:t>令6老0315</w:t>
            </w:r>
          </w:p>
        </w:tc>
        <w:tc>
          <w:tcPr>
            <w:tcW w:w="8079" w:type="dxa"/>
            <w:tcBorders>
              <w:top w:val="single" w:sz="4" w:space="0" w:color="auto"/>
              <w:left w:val="single" w:sz="8" w:space="0" w:color="auto"/>
              <w:bottom w:val="single" w:sz="8" w:space="0" w:color="auto"/>
              <w:right w:val="single" w:sz="8" w:space="0" w:color="auto"/>
            </w:tcBorders>
            <w:vAlign w:val="center"/>
          </w:tcPr>
          <w:p w:rsidR="00547AF4" w:rsidRPr="001E2E1B" w:rsidRDefault="00547AF4" w:rsidP="00547AF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介護職員等処遇改善加算等に関する基本的考え方並びに事務処理手順及び様式例の提示について（令和6年3月15日老発0315第2号）</w:t>
            </w:r>
          </w:p>
        </w:tc>
      </w:tr>
    </w:tbl>
    <w:p w:rsidR="00562F39" w:rsidRPr="001E2E1B" w:rsidRDefault="00562F39" w:rsidP="00562F39">
      <w:pPr>
        <w:widowControl/>
        <w:jc w:val="center"/>
        <w:rPr>
          <w:rFonts w:asciiTheme="majorEastAsia" w:eastAsiaTheme="majorEastAsia" w:hAnsiTheme="majorEastAsia"/>
          <w:b/>
          <w:color w:val="000000" w:themeColor="text1"/>
        </w:rPr>
      </w:pPr>
      <w:r w:rsidRPr="001E2E1B">
        <w:rPr>
          <w:rFonts w:asciiTheme="majorEastAsia" w:eastAsiaTheme="majorEastAsia" w:hAnsiTheme="majorEastAsia"/>
          <w:color w:val="000000" w:themeColor="text1"/>
        </w:rPr>
        <w:br w:type="page"/>
      </w:r>
      <w:r w:rsidRPr="001E2E1B">
        <w:rPr>
          <w:rFonts w:asciiTheme="majorEastAsia" w:eastAsiaTheme="majorEastAsia" w:hAnsiTheme="majorEastAsia" w:hint="eastAsia"/>
          <w:b/>
          <w:color w:val="000000" w:themeColor="text1"/>
        </w:rPr>
        <w:lastRenderedPageBreak/>
        <w:t>自主点検表目次</w:t>
      </w:r>
    </w:p>
    <w:p w:rsidR="00562F39" w:rsidRPr="001E2E1B" w:rsidRDefault="00562F39" w:rsidP="00562F39">
      <w:pPr>
        <w:rPr>
          <w:rFonts w:asciiTheme="majorEastAsia" w:eastAsiaTheme="majorEastAsia" w:hAnsiTheme="majorEastAsia"/>
          <w:color w:val="000000" w:themeColor="text1"/>
        </w:rPr>
      </w:pPr>
    </w:p>
    <w:tbl>
      <w:tblPr>
        <w:tblStyle w:val="a3"/>
        <w:tblW w:w="9767" w:type="dxa"/>
        <w:tblInd w:w="434" w:type="dxa"/>
        <w:tblLook w:val="04A0" w:firstRow="1" w:lastRow="0" w:firstColumn="1" w:lastColumn="0" w:noHBand="0" w:noVBand="1"/>
      </w:tblPr>
      <w:tblGrid>
        <w:gridCol w:w="1262"/>
        <w:gridCol w:w="7230"/>
        <w:gridCol w:w="1275"/>
      </w:tblGrid>
      <w:tr w:rsidR="001E2E1B" w:rsidRPr="001E2E1B" w:rsidTr="004338BA">
        <w:tc>
          <w:tcPr>
            <w:tcW w:w="1262" w:type="dxa"/>
          </w:tcPr>
          <w:p w:rsidR="00562F39" w:rsidRPr="001E2E1B" w:rsidRDefault="00562F39" w:rsidP="00AE3D89">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項目</w:t>
            </w:r>
          </w:p>
        </w:tc>
        <w:tc>
          <w:tcPr>
            <w:tcW w:w="7230" w:type="dxa"/>
          </w:tcPr>
          <w:p w:rsidR="00562F39" w:rsidRPr="001E2E1B" w:rsidRDefault="00562F39" w:rsidP="00AE3D89">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内容</w:t>
            </w:r>
          </w:p>
        </w:tc>
        <w:tc>
          <w:tcPr>
            <w:tcW w:w="1275" w:type="dxa"/>
            <w:vAlign w:val="center"/>
          </w:tcPr>
          <w:p w:rsidR="00562F39" w:rsidRPr="001E2E1B" w:rsidRDefault="00562F39" w:rsidP="00AE3D89">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ページ</w:t>
            </w:r>
          </w:p>
        </w:tc>
      </w:tr>
      <w:tr w:rsidR="001E2E1B" w:rsidRPr="001E2E1B" w:rsidTr="004338BA">
        <w:tc>
          <w:tcPr>
            <w:tcW w:w="1262" w:type="dxa"/>
          </w:tcPr>
          <w:p w:rsidR="00562F39" w:rsidRPr="001E2E1B" w:rsidRDefault="00562F39" w:rsidP="00AE3D89">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第１</w:t>
            </w:r>
          </w:p>
        </w:tc>
        <w:tc>
          <w:tcPr>
            <w:tcW w:w="7230" w:type="dxa"/>
          </w:tcPr>
          <w:p w:rsidR="00562F39" w:rsidRPr="001E2E1B" w:rsidRDefault="00562F39" w:rsidP="00AE3D89">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一般原則</w:t>
            </w:r>
          </w:p>
        </w:tc>
        <w:tc>
          <w:tcPr>
            <w:tcW w:w="1275" w:type="dxa"/>
            <w:vAlign w:val="center"/>
          </w:tcPr>
          <w:p w:rsidR="00562F39" w:rsidRPr="001E2E1B" w:rsidRDefault="0099536D" w:rsidP="00AE3D89">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６</w:t>
            </w:r>
          </w:p>
        </w:tc>
      </w:tr>
      <w:tr w:rsidR="001E2E1B" w:rsidRPr="001E2E1B" w:rsidTr="004338BA">
        <w:tc>
          <w:tcPr>
            <w:tcW w:w="1262" w:type="dxa"/>
          </w:tcPr>
          <w:p w:rsidR="00562F39" w:rsidRPr="001E2E1B" w:rsidRDefault="00562F39" w:rsidP="00AE3D89">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第２</w:t>
            </w:r>
          </w:p>
        </w:tc>
        <w:tc>
          <w:tcPr>
            <w:tcW w:w="7230" w:type="dxa"/>
          </w:tcPr>
          <w:p w:rsidR="00562F39" w:rsidRPr="001E2E1B" w:rsidRDefault="00562F39" w:rsidP="00AE3D89">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基本方針</w:t>
            </w:r>
          </w:p>
        </w:tc>
        <w:tc>
          <w:tcPr>
            <w:tcW w:w="1275" w:type="dxa"/>
            <w:vAlign w:val="center"/>
          </w:tcPr>
          <w:p w:rsidR="00562F39" w:rsidRPr="001E2E1B" w:rsidRDefault="0099536D" w:rsidP="00AE3D89">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６</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基本方針</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６</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介護予防通所介護相当サービスの基本方針</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６</w:t>
            </w:r>
          </w:p>
        </w:tc>
      </w:tr>
      <w:tr w:rsidR="001E2E1B" w:rsidRPr="001E2E1B" w:rsidTr="004338BA">
        <w:tc>
          <w:tcPr>
            <w:tcW w:w="1262"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第３</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人員にかかる基準</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６</w:t>
            </w:r>
          </w:p>
        </w:tc>
      </w:tr>
      <w:tr w:rsidR="001E2E1B" w:rsidRPr="001E2E1B" w:rsidTr="004338BA">
        <w:tc>
          <w:tcPr>
            <w:tcW w:w="1262" w:type="dxa"/>
          </w:tcPr>
          <w:p w:rsidR="0099536D" w:rsidRPr="001E2E1B" w:rsidRDefault="0099536D" w:rsidP="0099536D">
            <w:pPr>
              <w:rPr>
                <w:rFonts w:asciiTheme="majorEastAsia" w:eastAsiaTheme="majorEastAsia" w:hAnsiTheme="majorEastAsia"/>
                <w:color w:val="000000" w:themeColor="text1"/>
              </w:rPr>
            </w:pP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（用語の定義）</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６</w:t>
            </w:r>
          </w:p>
        </w:tc>
      </w:tr>
      <w:tr w:rsidR="001E2E1B" w:rsidRPr="001E2E1B" w:rsidTr="004338BA">
        <w:trPr>
          <w:trHeight w:val="351"/>
        </w:trPr>
        <w:tc>
          <w:tcPr>
            <w:tcW w:w="1262" w:type="dxa"/>
          </w:tcPr>
          <w:p w:rsidR="00562F39" w:rsidRPr="001E2E1B" w:rsidRDefault="00562F39" w:rsidP="00AE3D89">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１　　</w:t>
            </w:r>
          </w:p>
        </w:tc>
        <w:tc>
          <w:tcPr>
            <w:tcW w:w="7230" w:type="dxa"/>
            <w:vAlign w:val="center"/>
          </w:tcPr>
          <w:p w:rsidR="00562F39" w:rsidRPr="001E2E1B" w:rsidRDefault="00450620" w:rsidP="00AE3D89">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生活相談員</w:t>
            </w:r>
          </w:p>
        </w:tc>
        <w:tc>
          <w:tcPr>
            <w:tcW w:w="1275" w:type="dxa"/>
            <w:vAlign w:val="center"/>
          </w:tcPr>
          <w:p w:rsidR="00562F39" w:rsidRPr="001E2E1B" w:rsidRDefault="0099536D" w:rsidP="00AE3D89">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８</w:t>
            </w:r>
          </w:p>
        </w:tc>
      </w:tr>
      <w:tr w:rsidR="001E2E1B" w:rsidRPr="001E2E1B" w:rsidTr="004338BA">
        <w:tc>
          <w:tcPr>
            <w:tcW w:w="1262" w:type="dxa"/>
          </w:tcPr>
          <w:p w:rsidR="00562F39" w:rsidRPr="001E2E1B" w:rsidRDefault="00450620" w:rsidP="00450620">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w:t>
            </w:r>
          </w:p>
        </w:tc>
        <w:tc>
          <w:tcPr>
            <w:tcW w:w="7230" w:type="dxa"/>
          </w:tcPr>
          <w:p w:rsidR="00562F39" w:rsidRPr="001E2E1B" w:rsidRDefault="00450620" w:rsidP="00AE3D89">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看護職員</w:t>
            </w:r>
          </w:p>
        </w:tc>
        <w:tc>
          <w:tcPr>
            <w:tcW w:w="1275" w:type="dxa"/>
            <w:vAlign w:val="center"/>
          </w:tcPr>
          <w:p w:rsidR="00562F39" w:rsidRPr="001E2E1B" w:rsidRDefault="0099536D" w:rsidP="00AE3D89">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８</w:t>
            </w:r>
          </w:p>
        </w:tc>
      </w:tr>
      <w:tr w:rsidR="001E2E1B" w:rsidRPr="001E2E1B" w:rsidTr="004338BA">
        <w:tc>
          <w:tcPr>
            <w:tcW w:w="1262" w:type="dxa"/>
          </w:tcPr>
          <w:p w:rsidR="00562F39" w:rsidRPr="001E2E1B" w:rsidRDefault="00450620" w:rsidP="00450620">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w:t>
            </w:r>
          </w:p>
        </w:tc>
        <w:tc>
          <w:tcPr>
            <w:tcW w:w="7230" w:type="dxa"/>
          </w:tcPr>
          <w:p w:rsidR="00450620" w:rsidRPr="001E2E1B" w:rsidRDefault="00450620" w:rsidP="00AE3D89">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介護職員</w:t>
            </w:r>
          </w:p>
        </w:tc>
        <w:tc>
          <w:tcPr>
            <w:tcW w:w="1275" w:type="dxa"/>
            <w:vAlign w:val="center"/>
          </w:tcPr>
          <w:p w:rsidR="00562F39" w:rsidRPr="001E2E1B" w:rsidRDefault="0099536D" w:rsidP="00AE3D89">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９</w:t>
            </w:r>
          </w:p>
        </w:tc>
      </w:tr>
      <w:tr w:rsidR="001E2E1B" w:rsidRPr="001E2E1B" w:rsidTr="004338BA">
        <w:tc>
          <w:tcPr>
            <w:tcW w:w="1262" w:type="dxa"/>
          </w:tcPr>
          <w:p w:rsidR="00562F39" w:rsidRPr="001E2E1B" w:rsidRDefault="00450620" w:rsidP="00AE3D89">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w:t>
            </w:r>
          </w:p>
        </w:tc>
        <w:tc>
          <w:tcPr>
            <w:tcW w:w="7230" w:type="dxa"/>
          </w:tcPr>
          <w:p w:rsidR="00562F39" w:rsidRPr="001E2E1B" w:rsidRDefault="00450620" w:rsidP="00AE3D89">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機能訓練指導員</w:t>
            </w:r>
          </w:p>
        </w:tc>
        <w:tc>
          <w:tcPr>
            <w:tcW w:w="1275" w:type="dxa"/>
            <w:vAlign w:val="center"/>
          </w:tcPr>
          <w:p w:rsidR="00562F39" w:rsidRPr="001E2E1B" w:rsidRDefault="0099536D" w:rsidP="00AE3D89">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１０</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常勤職員の配置</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１０</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６</w:t>
            </w:r>
          </w:p>
        </w:tc>
        <w:tc>
          <w:tcPr>
            <w:tcW w:w="7230" w:type="dxa"/>
          </w:tcPr>
          <w:p w:rsidR="0099536D" w:rsidRPr="001E2E1B" w:rsidRDefault="00EC2DA5"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介護予防</w:t>
            </w:r>
            <w:r w:rsidR="00D945B1" w:rsidRPr="001E2E1B">
              <w:rPr>
                <w:rFonts w:asciiTheme="majorEastAsia" w:eastAsiaTheme="majorEastAsia" w:hAnsiTheme="majorEastAsia" w:hint="eastAsia"/>
                <w:color w:val="000000" w:themeColor="text1"/>
              </w:rPr>
              <w:t>通所介護相当サービスの人員基準</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１０</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７</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管理者</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１０</w:t>
            </w:r>
          </w:p>
        </w:tc>
      </w:tr>
      <w:tr w:rsidR="001E2E1B" w:rsidRPr="001E2E1B" w:rsidTr="004338BA">
        <w:tc>
          <w:tcPr>
            <w:tcW w:w="1262"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第４</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設備に関する基準</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１０</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w:t>
            </w:r>
          </w:p>
        </w:tc>
        <w:tc>
          <w:tcPr>
            <w:tcW w:w="7230" w:type="dxa"/>
          </w:tcPr>
          <w:p w:rsidR="0099536D" w:rsidRPr="001E2E1B" w:rsidRDefault="0099536D" w:rsidP="00A9102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設備及び備品等</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１０</w:t>
            </w:r>
          </w:p>
        </w:tc>
      </w:tr>
      <w:tr w:rsidR="001E2E1B" w:rsidRPr="001E2E1B" w:rsidTr="004338BA">
        <w:tc>
          <w:tcPr>
            <w:tcW w:w="1262" w:type="dxa"/>
          </w:tcPr>
          <w:p w:rsidR="00A9102D" w:rsidRPr="001E2E1B" w:rsidRDefault="00A9102D" w:rsidP="0099536D">
            <w:pPr>
              <w:jc w:val="right"/>
              <w:rPr>
                <w:rFonts w:asciiTheme="majorEastAsia" w:eastAsiaTheme="majorEastAsia" w:hAnsiTheme="majorEastAsia"/>
                <w:color w:val="000000" w:themeColor="text1"/>
              </w:rPr>
            </w:pPr>
          </w:p>
        </w:tc>
        <w:tc>
          <w:tcPr>
            <w:tcW w:w="7230" w:type="dxa"/>
          </w:tcPr>
          <w:p w:rsidR="00A9102D" w:rsidRPr="001E2E1B" w:rsidRDefault="00A9102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（食堂及び機能訓練室）</w:t>
            </w:r>
          </w:p>
        </w:tc>
        <w:tc>
          <w:tcPr>
            <w:tcW w:w="1275" w:type="dxa"/>
            <w:vAlign w:val="center"/>
          </w:tcPr>
          <w:p w:rsidR="00A9102D" w:rsidRPr="001E2E1B" w:rsidRDefault="00A9102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１０</w:t>
            </w:r>
          </w:p>
        </w:tc>
      </w:tr>
      <w:tr w:rsidR="001E2E1B" w:rsidRPr="001E2E1B" w:rsidTr="004338BA">
        <w:tc>
          <w:tcPr>
            <w:tcW w:w="1262" w:type="dxa"/>
          </w:tcPr>
          <w:p w:rsidR="00320D5E" w:rsidRPr="001E2E1B" w:rsidRDefault="00320D5E" w:rsidP="00AE3D89">
            <w:pPr>
              <w:jc w:val="right"/>
              <w:rPr>
                <w:rFonts w:asciiTheme="majorEastAsia" w:eastAsiaTheme="majorEastAsia" w:hAnsiTheme="majorEastAsia"/>
                <w:color w:val="000000" w:themeColor="text1"/>
              </w:rPr>
            </w:pPr>
          </w:p>
        </w:tc>
        <w:tc>
          <w:tcPr>
            <w:tcW w:w="7230" w:type="dxa"/>
          </w:tcPr>
          <w:p w:rsidR="00320D5E" w:rsidRPr="001E2E1B" w:rsidRDefault="004F62E3" w:rsidP="00AE3D89">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（相談室）、（宿泊サービスを提供する場合）</w:t>
            </w:r>
          </w:p>
        </w:tc>
        <w:tc>
          <w:tcPr>
            <w:tcW w:w="1275" w:type="dxa"/>
            <w:vAlign w:val="center"/>
          </w:tcPr>
          <w:p w:rsidR="00320D5E" w:rsidRPr="001E2E1B" w:rsidRDefault="0099536D" w:rsidP="00AE3D89">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１１</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設備及び備品等（</w:t>
            </w:r>
            <w:r w:rsidR="00EC2DA5" w:rsidRPr="001E2E1B">
              <w:rPr>
                <w:rFonts w:asciiTheme="majorEastAsia" w:eastAsiaTheme="majorEastAsia" w:hAnsiTheme="majorEastAsia" w:hint="eastAsia"/>
                <w:color w:val="000000" w:themeColor="text1"/>
              </w:rPr>
              <w:t>介護予防</w:t>
            </w:r>
            <w:r w:rsidRPr="001E2E1B">
              <w:rPr>
                <w:rFonts w:asciiTheme="majorEastAsia" w:eastAsiaTheme="majorEastAsia" w:hAnsiTheme="majorEastAsia" w:hint="eastAsia"/>
                <w:color w:val="000000" w:themeColor="text1"/>
              </w:rPr>
              <w:t>通所介護相当サービスの設備基準）</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１１</w:t>
            </w:r>
          </w:p>
        </w:tc>
      </w:tr>
      <w:tr w:rsidR="001E2E1B" w:rsidRPr="001E2E1B" w:rsidTr="004338BA">
        <w:tc>
          <w:tcPr>
            <w:tcW w:w="1262"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第５</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運営に関する基準</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１１</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w:t>
            </w:r>
          </w:p>
        </w:tc>
        <w:tc>
          <w:tcPr>
            <w:tcW w:w="7230" w:type="dxa"/>
          </w:tcPr>
          <w:p w:rsidR="0099536D" w:rsidRPr="001E2E1B" w:rsidRDefault="0099536D" w:rsidP="00C82C5A">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内容</w:t>
            </w:r>
            <w:r w:rsidR="00C82C5A" w:rsidRPr="001E2E1B">
              <w:rPr>
                <w:rFonts w:asciiTheme="majorEastAsia" w:eastAsiaTheme="majorEastAsia" w:hAnsiTheme="majorEastAsia" w:hint="eastAsia"/>
                <w:color w:val="000000" w:themeColor="text1"/>
              </w:rPr>
              <w:t>及び</w:t>
            </w:r>
            <w:r w:rsidRPr="001E2E1B">
              <w:rPr>
                <w:rFonts w:asciiTheme="majorEastAsia" w:eastAsiaTheme="majorEastAsia" w:hAnsiTheme="majorEastAsia" w:hint="eastAsia"/>
                <w:color w:val="000000" w:themeColor="text1"/>
              </w:rPr>
              <w:t>手続きの説明及び同意</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１１</w:t>
            </w:r>
          </w:p>
        </w:tc>
      </w:tr>
      <w:tr w:rsidR="001E2E1B" w:rsidRPr="001E2E1B" w:rsidTr="004338BA">
        <w:tc>
          <w:tcPr>
            <w:tcW w:w="1262" w:type="dxa"/>
          </w:tcPr>
          <w:p w:rsidR="00562F39" w:rsidRPr="001E2E1B" w:rsidRDefault="00562F39" w:rsidP="00AE3D89">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w:t>
            </w:r>
          </w:p>
        </w:tc>
        <w:tc>
          <w:tcPr>
            <w:tcW w:w="7230" w:type="dxa"/>
          </w:tcPr>
          <w:p w:rsidR="00562F39" w:rsidRPr="001E2E1B" w:rsidRDefault="00562F39" w:rsidP="00AE3D89">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提供拒否の禁止</w:t>
            </w:r>
          </w:p>
        </w:tc>
        <w:tc>
          <w:tcPr>
            <w:tcW w:w="1275" w:type="dxa"/>
            <w:vAlign w:val="center"/>
          </w:tcPr>
          <w:p w:rsidR="00562F39" w:rsidRPr="001E2E1B" w:rsidRDefault="0099536D" w:rsidP="00AE3D89">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１２</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サービス提供困難時の対応</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１２</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受給資格等の確認</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１２</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要介護認定等の申請に係る援助</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１２</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６</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心身の状況等の把握</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１２</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７</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居宅介護支援事業者等との連携</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１２</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８</w:t>
            </w:r>
          </w:p>
        </w:tc>
        <w:tc>
          <w:tcPr>
            <w:tcW w:w="7230" w:type="dxa"/>
          </w:tcPr>
          <w:p w:rsidR="0099536D" w:rsidRPr="001E2E1B" w:rsidRDefault="00F76613"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法定代理受領サービスの提供を受けるための援助</w:t>
            </w:r>
          </w:p>
        </w:tc>
        <w:tc>
          <w:tcPr>
            <w:tcW w:w="1275" w:type="dxa"/>
            <w:vAlign w:val="center"/>
          </w:tcPr>
          <w:p w:rsidR="0099536D" w:rsidRPr="001E2E1B" w:rsidRDefault="0099536D"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１２</w:t>
            </w:r>
          </w:p>
        </w:tc>
      </w:tr>
      <w:tr w:rsidR="001E2E1B" w:rsidRPr="001E2E1B" w:rsidTr="004338BA">
        <w:tc>
          <w:tcPr>
            <w:tcW w:w="1262" w:type="dxa"/>
          </w:tcPr>
          <w:p w:rsidR="00F76613" w:rsidRPr="001E2E1B" w:rsidRDefault="00F76613"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９</w:t>
            </w:r>
          </w:p>
        </w:tc>
        <w:tc>
          <w:tcPr>
            <w:tcW w:w="7230" w:type="dxa"/>
          </w:tcPr>
          <w:p w:rsidR="00F76613" w:rsidRPr="001E2E1B" w:rsidRDefault="00F76613"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居宅サービス計画に沿ったサービスの提供</w:t>
            </w:r>
          </w:p>
        </w:tc>
        <w:tc>
          <w:tcPr>
            <w:tcW w:w="1275" w:type="dxa"/>
            <w:vAlign w:val="center"/>
          </w:tcPr>
          <w:p w:rsidR="00F76613" w:rsidRPr="001E2E1B" w:rsidRDefault="00F76613" w:rsidP="0099536D">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１２</w:t>
            </w:r>
          </w:p>
        </w:tc>
      </w:tr>
      <w:tr w:rsidR="001E2E1B" w:rsidRPr="001E2E1B" w:rsidTr="004338BA">
        <w:tc>
          <w:tcPr>
            <w:tcW w:w="1262" w:type="dxa"/>
          </w:tcPr>
          <w:p w:rsidR="00E176EE" w:rsidRPr="001E2E1B" w:rsidRDefault="00E176EE" w:rsidP="00E176EE">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１０</w:t>
            </w:r>
          </w:p>
        </w:tc>
        <w:tc>
          <w:tcPr>
            <w:tcW w:w="7230" w:type="dxa"/>
          </w:tcPr>
          <w:p w:rsidR="00E176EE" w:rsidRPr="001E2E1B" w:rsidRDefault="00E176EE" w:rsidP="00E176EE">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居宅サービス計画等の変更の援助</w:t>
            </w:r>
          </w:p>
        </w:tc>
        <w:tc>
          <w:tcPr>
            <w:tcW w:w="1275" w:type="dxa"/>
          </w:tcPr>
          <w:p w:rsidR="00E176EE" w:rsidRPr="001E2E1B" w:rsidRDefault="0099536D" w:rsidP="00E176EE">
            <w:pPr>
              <w:jc w:val="center"/>
              <w:rPr>
                <w:color w:val="000000" w:themeColor="text1"/>
              </w:rPr>
            </w:pPr>
            <w:r w:rsidRPr="001E2E1B">
              <w:rPr>
                <w:rFonts w:asciiTheme="majorEastAsia" w:eastAsiaTheme="majorEastAsia" w:hAnsiTheme="majorEastAsia" w:hint="eastAsia"/>
                <w:color w:val="000000" w:themeColor="text1"/>
              </w:rPr>
              <w:t>１２</w:t>
            </w:r>
          </w:p>
        </w:tc>
      </w:tr>
      <w:tr w:rsidR="001E2E1B" w:rsidRPr="001E2E1B" w:rsidTr="004338BA">
        <w:tc>
          <w:tcPr>
            <w:tcW w:w="1262" w:type="dxa"/>
          </w:tcPr>
          <w:p w:rsidR="00802086" w:rsidRPr="001E2E1B" w:rsidRDefault="00802086" w:rsidP="00802086">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１１</w:t>
            </w:r>
          </w:p>
        </w:tc>
        <w:tc>
          <w:tcPr>
            <w:tcW w:w="7230" w:type="dxa"/>
          </w:tcPr>
          <w:p w:rsidR="00802086" w:rsidRPr="001E2E1B" w:rsidRDefault="00802086" w:rsidP="00802086">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サービスの提供の記録</w:t>
            </w:r>
          </w:p>
        </w:tc>
        <w:tc>
          <w:tcPr>
            <w:tcW w:w="1275" w:type="dxa"/>
            <w:vAlign w:val="center"/>
          </w:tcPr>
          <w:p w:rsidR="00802086" w:rsidRPr="001E2E1B" w:rsidRDefault="0099536D" w:rsidP="00802086">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１３</w:t>
            </w:r>
          </w:p>
        </w:tc>
      </w:tr>
      <w:tr w:rsidR="001E2E1B" w:rsidRPr="001E2E1B" w:rsidTr="004338BA">
        <w:tc>
          <w:tcPr>
            <w:tcW w:w="1262" w:type="dxa"/>
          </w:tcPr>
          <w:p w:rsidR="00802086" w:rsidRPr="001E2E1B" w:rsidRDefault="00E176EE" w:rsidP="00802086">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１２</w:t>
            </w:r>
          </w:p>
        </w:tc>
        <w:tc>
          <w:tcPr>
            <w:tcW w:w="7230" w:type="dxa"/>
          </w:tcPr>
          <w:p w:rsidR="00802086" w:rsidRPr="001E2E1B" w:rsidRDefault="00802086" w:rsidP="00802086">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利用料等の受領</w:t>
            </w:r>
          </w:p>
        </w:tc>
        <w:tc>
          <w:tcPr>
            <w:tcW w:w="1275" w:type="dxa"/>
            <w:vAlign w:val="center"/>
          </w:tcPr>
          <w:p w:rsidR="00802086" w:rsidRPr="001E2E1B" w:rsidRDefault="0099536D" w:rsidP="00802086">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１３</w:t>
            </w:r>
          </w:p>
        </w:tc>
      </w:tr>
      <w:tr w:rsidR="001E2E1B" w:rsidRPr="001E2E1B" w:rsidTr="004338BA">
        <w:tc>
          <w:tcPr>
            <w:tcW w:w="1262" w:type="dxa"/>
          </w:tcPr>
          <w:p w:rsidR="00E176EE" w:rsidRPr="001E2E1B" w:rsidRDefault="00E176EE" w:rsidP="00E176EE">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１３</w:t>
            </w:r>
          </w:p>
        </w:tc>
        <w:tc>
          <w:tcPr>
            <w:tcW w:w="7230" w:type="dxa"/>
          </w:tcPr>
          <w:p w:rsidR="00E176EE" w:rsidRPr="001E2E1B" w:rsidRDefault="00E176EE" w:rsidP="00E176EE">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保険給付の請求のための証明書の交付</w:t>
            </w:r>
          </w:p>
        </w:tc>
        <w:tc>
          <w:tcPr>
            <w:tcW w:w="1275" w:type="dxa"/>
            <w:vAlign w:val="center"/>
          </w:tcPr>
          <w:p w:rsidR="00E176EE" w:rsidRPr="001E2E1B" w:rsidRDefault="00183F10" w:rsidP="00E176EE">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１５</w:t>
            </w:r>
          </w:p>
        </w:tc>
      </w:tr>
      <w:tr w:rsidR="001E2E1B" w:rsidRPr="001E2E1B" w:rsidTr="004338BA">
        <w:tc>
          <w:tcPr>
            <w:tcW w:w="1262" w:type="dxa"/>
          </w:tcPr>
          <w:p w:rsidR="00E176EE" w:rsidRPr="001E2E1B" w:rsidRDefault="00E176EE" w:rsidP="00E176EE">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１４</w:t>
            </w:r>
          </w:p>
        </w:tc>
        <w:tc>
          <w:tcPr>
            <w:tcW w:w="7230" w:type="dxa"/>
          </w:tcPr>
          <w:p w:rsidR="00E176EE" w:rsidRPr="001E2E1B" w:rsidRDefault="00E176EE" w:rsidP="00E176EE">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指定地域密着型通所介護の基本取扱方針</w:t>
            </w:r>
          </w:p>
        </w:tc>
        <w:tc>
          <w:tcPr>
            <w:tcW w:w="1275" w:type="dxa"/>
            <w:vAlign w:val="center"/>
          </w:tcPr>
          <w:p w:rsidR="00E176EE" w:rsidRPr="001E2E1B" w:rsidRDefault="00183F10" w:rsidP="00E176EE">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１５</w:t>
            </w:r>
          </w:p>
        </w:tc>
      </w:tr>
      <w:tr w:rsidR="001E2E1B" w:rsidRPr="001E2E1B" w:rsidTr="004338BA">
        <w:tc>
          <w:tcPr>
            <w:tcW w:w="1262" w:type="dxa"/>
          </w:tcPr>
          <w:p w:rsidR="00E176EE" w:rsidRPr="001E2E1B" w:rsidRDefault="00E176EE" w:rsidP="00E176EE">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１５</w:t>
            </w:r>
          </w:p>
        </w:tc>
        <w:tc>
          <w:tcPr>
            <w:tcW w:w="7230" w:type="dxa"/>
          </w:tcPr>
          <w:p w:rsidR="00E176EE" w:rsidRPr="001E2E1B" w:rsidRDefault="00E176EE" w:rsidP="00E176EE">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指定地域密着型通所介護の具体的取扱方針</w:t>
            </w:r>
          </w:p>
        </w:tc>
        <w:tc>
          <w:tcPr>
            <w:tcW w:w="1275" w:type="dxa"/>
            <w:vAlign w:val="center"/>
          </w:tcPr>
          <w:p w:rsidR="00E176EE" w:rsidRPr="001E2E1B" w:rsidRDefault="0099536D" w:rsidP="00E176EE">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１５</w:t>
            </w:r>
          </w:p>
        </w:tc>
      </w:tr>
      <w:tr w:rsidR="001E2E1B" w:rsidRPr="001E2E1B" w:rsidTr="004338BA">
        <w:tc>
          <w:tcPr>
            <w:tcW w:w="1262" w:type="dxa"/>
          </w:tcPr>
          <w:p w:rsidR="00E176EE" w:rsidRPr="001E2E1B" w:rsidRDefault="00E176EE" w:rsidP="00E176EE">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１６</w:t>
            </w:r>
          </w:p>
        </w:tc>
        <w:tc>
          <w:tcPr>
            <w:tcW w:w="7230" w:type="dxa"/>
          </w:tcPr>
          <w:p w:rsidR="00E176EE" w:rsidRPr="001E2E1B" w:rsidRDefault="005179FE" w:rsidP="00E176EE">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指定地域密着型通所介護</w:t>
            </w:r>
            <w:r w:rsidR="00E176EE" w:rsidRPr="001E2E1B">
              <w:rPr>
                <w:rFonts w:asciiTheme="majorEastAsia" w:eastAsiaTheme="majorEastAsia" w:hAnsiTheme="majorEastAsia" w:hint="eastAsia"/>
                <w:color w:val="000000" w:themeColor="text1"/>
              </w:rPr>
              <w:t>計画の作成</w:t>
            </w:r>
          </w:p>
        </w:tc>
        <w:tc>
          <w:tcPr>
            <w:tcW w:w="1275" w:type="dxa"/>
            <w:vAlign w:val="center"/>
          </w:tcPr>
          <w:p w:rsidR="00E176EE" w:rsidRPr="001E2E1B" w:rsidRDefault="00183F10" w:rsidP="00E176EE">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１６</w:t>
            </w:r>
          </w:p>
        </w:tc>
      </w:tr>
      <w:tr w:rsidR="001E2E1B" w:rsidRPr="001E2E1B" w:rsidTr="004338BA">
        <w:tc>
          <w:tcPr>
            <w:tcW w:w="1262" w:type="dxa"/>
          </w:tcPr>
          <w:p w:rsidR="005179FE" w:rsidRPr="001E2E1B" w:rsidRDefault="005179FE" w:rsidP="005179FE">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１７</w:t>
            </w:r>
          </w:p>
        </w:tc>
        <w:tc>
          <w:tcPr>
            <w:tcW w:w="7230" w:type="dxa"/>
          </w:tcPr>
          <w:p w:rsidR="005179FE" w:rsidRPr="001E2E1B" w:rsidRDefault="005179FE" w:rsidP="005179FE">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利用者に関する市への通知</w:t>
            </w:r>
          </w:p>
        </w:tc>
        <w:tc>
          <w:tcPr>
            <w:tcW w:w="1275" w:type="dxa"/>
            <w:vAlign w:val="center"/>
          </w:tcPr>
          <w:p w:rsidR="005179FE" w:rsidRPr="001E2E1B" w:rsidRDefault="00A9027E" w:rsidP="005179FE">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１６</w:t>
            </w:r>
          </w:p>
        </w:tc>
      </w:tr>
      <w:tr w:rsidR="001E2E1B" w:rsidRPr="001E2E1B" w:rsidTr="004338BA">
        <w:tc>
          <w:tcPr>
            <w:tcW w:w="1262" w:type="dxa"/>
          </w:tcPr>
          <w:p w:rsidR="005179FE" w:rsidRPr="001E2E1B" w:rsidRDefault="005179FE" w:rsidP="005179FE">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１８</w:t>
            </w:r>
          </w:p>
        </w:tc>
        <w:tc>
          <w:tcPr>
            <w:tcW w:w="7230" w:type="dxa"/>
          </w:tcPr>
          <w:p w:rsidR="005179FE" w:rsidRPr="001E2E1B" w:rsidRDefault="005179FE" w:rsidP="005179FE">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緊急時等の対応</w:t>
            </w:r>
          </w:p>
        </w:tc>
        <w:tc>
          <w:tcPr>
            <w:tcW w:w="1275" w:type="dxa"/>
          </w:tcPr>
          <w:p w:rsidR="005179FE" w:rsidRPr="001E2E1B" w:rsidRDefault="0099536D" w:rsidP="005179FE">
            <w:pPr>
              <w:jc w:val="center"/>
              <w:rPr>
                <w:color w:val="000000" w:themeColor="text1"/>
              </w:rPr>
            </w:pPr>
            <w:r w:rsidRPr="001E2E1B">
              <w:rPr>
                <w:rFonts w:asciiTheme="majorEastAsia" w:eastAsiaTheme="majorEastAsia" w:hAnsiTheme="majorEastAsia" w:hint="eastAsia"/>
                <w:color w:val="000000" w:themeColor="text1"/>
              </w:rPr>
              <w:t>１６</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１９</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管理者の責務</w:t>
            </w:r>
          </w:p>
        </w:tc>
        <w:tc>
          <w:tcPr>
            <w:tcW w:w="1275" w:type="dxa"/>
          </w:tcPr>
          <w:p w:rsidR="0099536D" w:rsidRPr="001E2E1B" w:rsidRDefault="00183F10" w:rsidP="0099536D">
            <w:pPr>
              <w:jc w:val="center"/>
              <w:rPr>
                <w:color w:val="000000" w:themeColor="text1"/>
              </w:rPr>
            </w:pPr>
            <w:r w:rsidRPr="001E2E1B">
              <w:rPr>
                <w:rFonts w:asciiTheme="majorEastAsia" w:eastAsiaTheme="majorEastAsia" w:hAnsiTheme="majorEastAsia" w:hint="eastAsia"/>
                <w:color w:val="000000" w:themeColor="text1"/>
              </w:rPr>
              <w:t>１７</w:t>
            </w:r>
          </w:p>
        </w:tc>
      </w:tr>
      <w:tr w:rsidR="001E2E1B" w:rsidRPr="001E2E1B" w:rsidTr="004338BA">
        <w:tc>
          <w:tcPr>
            <w:tcW w:w="1262" w:type="dxa"/>
          </w:tcPr>
          <w:p w:rsidR="0099536D" w:rsidRPr="001E2E1B" w:rsidRDefault="0099536D" w:rsidP="0099536D">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２０</w:t>
            </w:r>
          </w:p>
        </w:tc>
        <w:tc>
          <w:tcPr>
            <w:tcW w:w="7230" w:type="dxa"/>
          </w:tcPr>
          <w:p w:rsidR="0099536D" w:rsidRPr="001E2E1B" w:rsidRDefault="0099536D" w:rsidP="0099536D">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運営規程</w:t>
            </w:r>
          </w:p>
        </w:tc>
        <w:tc>
          <w:tcPr>
            <w:tcW w:w="1275" w:type="dxa"/>
          </w:tcPr>
          <w:p w:rsidR="0099536D" w:rsidRPr="001E2E1B" w:rsidRDefault="00183F10" w:rsidP="0099536D">
            <w:pPr>
              <w:jc w:val="center"/>
              <w:rPr>
                <w:color w:val="000000" w:themeColor="text1"/>
              </w:rPr>
            </w:pPr>
            <w:r w:rsidRPr="001E2E1B">
              <w:rPr>
                <w:rFonts w:asciiTheme="majorEastAsia" w:eastAsiaTheme="majorEastAsia" w:hAnsiTheme="majorEastAsia" w:hint="eastAsia"/>
                <w:color w:val="000000" w:themeColor="text1"/>
              </w:rPr>
              <w:t>１７</w:t>
            </w:r>
          </w:p>
        </w:tc>
      </w:tr>
      <w:tr w:rsidR="001E2E1B" w:rsidRPr="001E2E1B" w:rsidTr="004338BA">
        <w:tc>
          <w:tcPr>
            <w:tcW w:w="1262" w:type="dxa"/>
          </w:tcPr>
          <w:p w:rsidR="00802086" w:rsidRPr="001E2E1B" w:rsidRDefault="005179FE" w:rsidP="00802086">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２１</w:t>
            </w:r>
          </w:p>
        </w:tc>
        <w:tc>
          <w:tcPr>
            <w:tcW w:w="7230" w:type="dxa"/>
          </w:tcPr>
          <w:p w:rsidR="00802086" w:rsidRPr="001E2E1B" w:rsidRDefault="00802086" w:rsidP="005179FE">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勤務体制の確保　</w:t>
            </w:r>
          </w:p>
        </w:tc>
        <w:tc>
          <w:tcPr>
            <w:tcW w:w="1275" w:type="dxa"/>
            <w:vAlign w:val="center"/>
          </w:tcPr>
          <w:p w:rsidR="00802086" w:rsidRPr="001E2E1B" w:rsidRDefault="00802086" w:rsidP="00802086">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w:t>
            </w:r>
            <w:r w:rsidR="00183F10" w:rsidRPr="001E2E1B">
              <w:rPr>
                <w:rFonts w:asciiTheme="majorEastAsia" w:eastAsiaTheme="majorEastAsia" w:hAnsiTheme="majorEastAsia" w:hint="eastAsia"/>
                <w:color w:val="000000" w:themeColor="text1"/>
              </w:rPr>
              <w:t>８</w:t>
            </w:r>
          </w:p>
        </w:tc>
      </w:tr>
      <w:tr w:rsidR="001E2E1B" w:rsidRPr="001E2E1B" w:rsidTr="004338BA">
        <w:tc>
          <w:tcPr>
            <w:tcW w:w="1262" w:type="dxa"/>
          </w:tcPr>
          <w:p w:rsidR="00802086" w:rsidRPr="001E2E1B" w:rsidRDefault="00802086" w:rsidP="00802086">
            <w:pPr>
              <w:jc w:val="right"/>
              <w:rPr>
                <w:rFonts w:asciiTheme="majorEastAsia" w:eastAsiaTheme="majorEastAsia" w:hAnsiTheme="majorEastAsia"/>
                <w:color w:val="000000" w:themeColor="text1"/>
              </w:rPr>
            </w:pPr>
          </w:p>
        </w:tc>
        <w:tc>
          <w:tcPr>
            <w:tcW w:w="7230" w:type="dxa"/>
          </w:tcPr>
          <w:p w:rsidR="00802086" w:rsidRPr="001E2E1B" w:rsidRDefault="00802086" w:rsidP="00802086">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（ハラスメント防止）</w:t>
            </w:r>
          </w:p>
        </w:tc>
        <w:tc>
          <w:tcPr>
            <w:tcW w:w="1275" w:type="dxa"/>
            <w:vAlign w:val="center"/>
          </w:tcPr>
          <w:p w:rsidR="00802086" w:rsidRPr="001E2E1B" w:rsidRDefault="00183F10" w:rsidP="00802086">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１８</w:t>
            </w:r>
          </w:p>
        </w:tc>
      </w:tr>
      <w:tr w:rsidR="001E2E1B" w:rsidRPr="001E2E1B" w:rsidTr="004338BA">
        <w:tc>
          <w:tcPr>
            <w:tcW w:w="1262" w:type="dxa"/>
          </w:tcPr>
          <w:p w:rsidR="005179FE" w:rsidRPr="001E2E1B" w:rsidRDefault="005179FE" w:rsidP="005179FE">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２２</w:t>
            </w:r>
          </w:p>
        </w:tc>
        <w:tc>
          <w:tcPr>
            <w:tcW w:w="7230" w:type="dxa"/>
          </w:tcPr>
          <w:p w:rsidR="005179FE" w:rsidRPr="001E2E1B" w:rsidRDefault="005179FE" w:rsidP="005179FE">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業務継続計画の策定等</w:t>
            </w:r>
          </w:p>
        </w:tc>
        <w:tc>
          <w:tcPr>
            <w:tcW w:w="1275" w:type="dxa"/>
            <w:vAlign w:val="center"/>
          </w:tcPr>
          <w:p w:rsidR="005179FE" w:rsidRPr="001E2E1B" w:rsidRDefault="00183F10" w:rsidP="005179FE">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１９</w:t>
            </w:r>
          </w:p>
        </w:tc>
      </w:tr>
      <w:tr w:rsidR="001E2E1B" w:rsidRPr="001E2E1B" w:rsidTr="004338BA">
        <w:tc>
          <w:tcPr>
            <w:tcW w:w="1262" w:type="dxa"/>
          </w:tcPr>
          <w:p w:rsidR="00D162AF" w:rsidRPr="001E2E1B" w:rsidRDefault="00D162AF"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lastRenderedPageBreak/>
              <w:t>項目</w:t>
            </w:r>
          </w:p>
        </w:tc>
        <w:tc>
          <w:tcPr>
            <w:tcW w:w="7230" w:type="dxa"/>
          </w:tcPr>
          <w:p w:rsidR="00D162AF" w:rsidRPr="001E2E1B" w:rsidRDefault="00D162AF"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内容</w:t>
            </w:r>
          </w:p>
        </w:tc>
        <w:tc>
          <w:tcPr>
            <w:tcW w:w="1275" w:type="dxa"/>
            <w:vAlign w:val="center"/>
          </w:tcPr>
          <w:p w:rsidR="00D162AF" w:rsidRPr="001E2E1B" w:rsidRDefault="00D162AF"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ページ</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２３</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定員の遵守</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２０</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２４</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非常災害対策</w:t>
            </w:r>
          </w:p>
        </w:tc>
        <w:tc>
          <w:tcPr>
            <w:tcW w:w="1275" w:type="dxa"/>
            <w:vAlign w:val="center"/>
          </w:tcPr>
          <w:p w:rsidR="00D162AF" w:rsidRPr="001E2E1B" w:rsidRDefault="00D162AF"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２０</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２５</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衛生管理等</w:t>
            </w:r>
          </w:p>
        </w:tc>
        <w:tc>
          <w:tcPr>
            <w:tcW w:w="1275" w:type="dxa"/>
            <w:vAlign w:val="center"/>
          </w:tcPr>
          <w:p w:rsidR="00D162AF" w:rsidRPr="001E2E1B" w:rsidRDefault="00D162AF"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２０</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２６</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掲示</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２２</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２７</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秘密保持等</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２２</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２８</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広告</w:t>
            </w:r>
          </w:p>
        </w:tc>
        <w:tc>
          <w:tcPr>
            <w:tcW w:w="1275" w:type="dxa"/>
            <w:vAlign w:val="center"/>
          </w:tcPr>
          <w:p w:rsidR="00D162AF" w:rsidRPr="001E2E1B" w:rsidRDefault="00D162AF"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２２</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２９</w:t>
            </w:r>
          </w:p>
        </w:tc>
        <w:tc>
          <w:tcPr>
            <w:tcW w:w="7230" w:type="dxa"/>
          </w:tcPr>
          <w:p w:rsidR="00D162AF" w:rsidRPr="001E2E1B" w:rsidRDefault="005636C0"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居宅介護支援事業者等に対する利益供与</w:t>
            </w:r>
            <w:r w:rsidR="00D162AF" w:rsidRPr="001E2E1B">
              <w:rPr>
                <w:rFonts w:asciiTheme="majorEastAsia" w:eastAsiaTheme="majorEastAsia" w:hAnsiTheme="majorEastAsia" w:hint="eastAsia"/>
                <w:color w:val="000000" w:themeColor="text1"/>
              </w:rPr>
              <w:t>の禁止</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２３</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３０</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苦情処理</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２３</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３１</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地域との連携等</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２３</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３２</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事故発生時の対応</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２４</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３３</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虐待の防止</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２５</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３４</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会計の区分</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２６</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３５</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記録の整備</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２７</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（電磁的記録）</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２７</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３６</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介護職員等による喀痰吸引等について</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２９</w:t>
            </w:r>
          </w:p>
        </w:tc>
      </w:tr>
      <w:tr w:rsidR="001E2E1B" w:rsidRPr="001E2E1B" w:rsidTr="004338BA">
        <w:tc>
          <w:tcPr>
            <w:tcW w:w="1262"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第６</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介護予防のための効果的な支援の方法に関する基準</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２９</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介護予防通所介護相当サービスの基本取扱方針</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２９</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介護予防通所介護相当サービスの具体的取扱方針</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３０</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介護予防通所介護相当サービスの提供に当たっての留意点</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３１</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安全管理体制等の確保</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３１</w:t>
            </w:r>
          </w:p>
        </w:tc>
      </w:tr>
      <w:tr w:rsidR="001E2E1B" w:rsidRPr="001E2E1B" w:rsidTr="004338BA">
        <w:tc>
          <w:tcPr>
            <w:tcW w:w="1262" w:type="dxa"/>
          </w:tcPr>
          <w:p w:rsidR="00D162AF" w:rsidRPr="001E2E1B" w:rsidRDefault="00D162AF" w:rsidP="00D162AF">
            <w:pPr>
              <w:jc w:val="lef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第７</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変更の届出等</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３２</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変更の届出等</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３２</w:t>
            </w:r>
          </w:p>
        </w:tc>
      </w:tr>
      <w:tr w:rsidR="001E2E1B" w:rsidRPr="001E2E1B" w:rsidTr="004338BA">
        <w:tc>
          <w:tcPr>
            <w:tcW w:w="1262" w:type="dxa"/>
          </w:tcPr>
          <w:p w:rsidR="00D162AF" w:rsidRPr="001E2E1B" w:rsidRDefault="00D162AF" w:rsidP="00D162AF">
            <w:pPr>
              <w:jc w:val="lef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第８</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介護給付費の算定及び取扱い</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３２</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w:t>
            </w:r>
          </w:p>
        </w:tc>
        <w:tc>
          <w:tcPr>
            <w:tcW w:w="7230" w:type="dxa"/>
          </w:tcPr>
          <w:p w:rsidR="00D162AF" w:rsidRPr="001E2E1B" w:rsidRDefault="00183F10"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地域密着型通所介護費</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３２</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サービス種類の相互算定関係</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３３</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所要時間の取扱い</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３３</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定員超過利用</w:t>
            </w:r>
            <w:r w:rsidR="00FF42B6" w:rsidRPr="001E2E1B">
              <w:rPr>
                <w:rFonts w:asciiTheme="majorEastAsia" w:eastAsiaTheme="majorEastAsia" w:hAnsiTheme="majorEastAsia" w:hint="eastAsia"/>
                <w:color w:val="000000" w:themeColor="text1"/>
              </w:rPr>
              <w:t>（予防も同様）</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３４</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w:t>
            </w:r>
          </w:p>
        </w:tc>
        <w:tc>
          <w:tcPr>
            <w:tcW w:w="7230" w:type="dxa"/>
          </w:tcPr>
          <w:p w:rsidR="00183F10" w:rsidRPr="001E2E1B" w:rsidRDefault="00D162AF" w:rsidP="00183F10">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人員基準欠如</w:t>
            </w:r>
            <w:r w:rsidR="00FF42B6" w:rsidRPr="001E2E1B">
              <w:rPr>
                <w:rFonts w:asciiTheme="majorEastAsia" w:eastAsiaTheme="majorEastAsia" w:hAnsiTheme="majorEastAsia" w:hint="eastAsia"/>
                <w:color w:val="000000" w:themeColor="text1"/>
              </w:rPr>
              <w:t>（予防も同様）</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３４</w:t>
            </w:r>
          </w:p>
        </w:tc>
      </w:tr>
      <w:tr w:rsidR="001E2E1B" w:rsidRPr="001E2E1B" w:rsidTr="004338BA">
        <w:tc>
          <w:tcPr>
            <w:tcW w:w="1262" w:type="dxa"/>
          </w:tcPr>
          <w:p w:rsidR="00183F10" w:rsidRPr="001E2E1B" w:rsidRDefault="00183F10"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６</w:t>
            </w:r>
          </w:p>
        </w:tc>
        <w:tc>
          <w:tcPr>
            <w:tcW w:w="7230" w:type="dxa"/>
          </w:tcPr>
          <w:p w:rsidR="00183F10" w:rsidRPr="001E2E1B" w:rsidRDefault="00183F10"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高齢者虐待防止措置未実施減算（予防も同様）</w:t>
            </w:r>
          </w:p>
        </w:tc>
        <w:tc>
          <w:tcPr>
            <w:tcW w:w="1275" w:type="dxa"/>
            <w:vAlign w:val="center"/>
          </w:tcPr>
          <w:p w:rsidR="00183F10"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３５</w:t>
            </w:r>
          </w:p>
        </w:tc>
      </w:tr>
      <w:tr w:rsidR="001E2E1B" w:rsidRPr="001E2E1B" w:rsidTr="004338BA">
        <w:tc>
          <w:tcPr>
            <w:tcW w:w="1262" w:type="dxa"/>
          </w:tcPr>
          <w:p w:rsidR="00183F10" w:rsidRPr="001E2E1B" w:rsidRDefault="00183F10"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７</w:t>
            </w:r>
          </w:p>
        </w:tc>
        <w:tc>
          <w:tcPr>
            <w:tcW w:w="7230" w:type="dxa"/>
          </w:tcPr>
          <w:p w:rsidR="00183F10" w:rsidRPr="001E2E1B" w:rsidRDefault="00183F10"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業務継続計画未策定減算（予防も同様）</w:t>
            </w:r>
          </w:p>
        </w:tc>
        <w:tc>
          <w:tcPr>
            <w:tcW w:w="1275" w:type="dxa"/>
            <w:vAlign w:val="center"/>
          </w:tcPr>
          <w:p w:rsidR="00183F10"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３５</w:t>
            </w:r>
          </w:p>
        </w:tc>
      </w:tr>
      <w:tr w:rsidR="001E2E1B" w:rsidRPr="001E2E1B" w:rsidTr="004338BA">
        <w:tc>
          <w:tcPr>
            <w:tcW w:w="1262" w:type="dxa"/>
          </w:tcPr>
          <w:p w:rsidR="00D162AF" w:rsidRPr="001E2E1B" w:rsidRDefault="00183F10"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８</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２時間以上３時間未満の地域密着型通所介護</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３５</w:t>
            </w:r>
          </w:p>
        </w:tc>
      </w:tr>
      <w:tr w:rsidR="001E2E1B" w:rsidRPr="001E2E1B" w:rsidTr="004338BA">
        <w:tc>
          <w:tcPr>
            <w:tcW w:w="1262" w:type="dxa"/>
          </w:tcPr>
          <w:p w:rsidR="00D162AF" w:rsidRPr="001E2E1B" w:rsidRDefault="00183F10"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９</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感染症又は災害の発生を理由とする利用者数減少加算</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３６</w:t>
            </w:r>
          </w:p>
        </w:tc>
      </w:tr>
      <w:tr w:rsidR="001E2E1B" w:rsidRPr="001E2E1B" w:rsidTr="004338BA">
        <w:tc>
          <w:tcPr>
            <w:tcW w:w="1262" w:type="dxa"/>
          </w:tcPr>
          <w:p w:rsidR="00D162AF" w:rsidRPr="001E2E1B" w:rsidRDefault="00183F10"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１０</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延長加算</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３６</w:t>
            </w:r>
          </w:p>
        </w:tc>
      </w:tr>
      <w:tr w:rsidR="001E2E1B" w:rsidRPr="001E2E1B" w:rsidTr="004338BA">
        <w:tc>
          <w:tcPr>
            <w:tcW w:w="1262" w:type="dxa"/>
          </w:tcPr>
          <w:p w:rsidR="00D162AF" w:rsidRPr="001E2E1B" w:rsidRDefault="00183F10"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１１</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入浴介助加算</w:t>
            </w:r>
          </w:p>
        </w:tc>
        <w:tc>
          <w:tcPr>
            <w:tcW w:w="1275" w:type="dxa"/>
            <w:vAlign w:val="center"/>
          </w:tcPr>
          <w:p w:rsidR="00D162AF" w:rsidRPr="001E2E1B" w:rsidRDefault="00187364"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３７</w:t>
            </w:r>
          </w:p>
        </w:tc>
      </w:tr>
      <w:tr w:rsidR="001E2E1B" w:rsidRPr="001E2E1B" w:rsidTr="004338BA">
        <w:tc>
          <w:tcPr>
            <w:tcW w:w="1262" w:type="dxa"/>
          </w:tcPr>
          <w:p w:rsidR="00D162AF" w:rsidRPr="001E2E1B" w:rsidRDefault="00183F10"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１２</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中重度者ケア体制加算</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３８</w:t>
            </w:r>
          </w:p>
        </w:tc>
      </w:tr>
      <w:tr w:rsidR="001E2E1B" w:rsidRPr="001E2E1B" w:rsidTr="004338BA">
        <w:tc>
          <w:tcPr>
            <w:tcW w:w="1262" w:type="dxa"/>
          </w:tcPr>
          <w:p w:rsidR="00D162AF" w:rsidRPr="001E2E1B" w:rsidRDefault="00183F10"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１３</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生活機能向上連携加算</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３９</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（１）生活機能向上連携加算（Ⅰ）</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３９</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（２）生活機能向上連携加算（Ⅱ）</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４０</w:t>
            </w:r>
          </w:p>
        </w:tc>
      </w:tr>
      <w:tr w:rsidR="001E2E1B" w:rsidRPr="001E2E1B" w:rsidTr="004338BA">
        <w:tc>
          <w:tcPr>
            <w:tcW w:w="1262" w:type="dxa"/>
          </w:tcPr>
          <w:p w:rsidR="00D162AF" w:rsidRPr="001E2E1B" w:rsidRDefault="00D162AF" w:rsidP="00183F10">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w:t>
            </w:r>
            <w:r w:rsidR="00183F10" w:rsidRPr="001E2E1B">
              <w:rPr>
                <w:rFonts w:asciiTheme="majorEastAsia" w:eastAsiaTheme="majorEastAsia" w:hAnsiTheme="majorEastAsia" w:hint="eastAsia"/>
                <w:color w:val="000000" w:themeColor="text1"/>
              </w:rPr>
              <w:t>４</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個別機能訓練加算</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４１</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（１）個別機能訓練加算（Ⅰ）イ</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４１</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（２）個別機能訓練加算（Ⅰ）ロ</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４３</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（３）個別機能訓練加算（Ⅱ）</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４４</w:t>
            </w:r>
          </w:p>
        </w:tc>
      </w:tr>
      <w:tr w:rsidR="001E2E1B" w:rsidRPr="001E2E1B" w:rsidTr="004338BA">
        <w:tc>
          <w:tcPr>
            <w:tcW w:w="1262" w:type="dxa"/>
          </w:tcPr>
          <w:p w:rsidR="00D162AF" w:rsidRPr="001E2E1B" w:rsidRDefault="00183F10"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１５</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ＡＤＬ維持等加算</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４４</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（１）ＡＤＬ維持等加算（Ⅰ）</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４４</w:t>
            </w:r>
          </w:p>
        </w:tc>
      </w:tr>
      <w:tr w:rsidR="001E2E1B" w:rsidRPr="001E2E1B" w:rsidTr="004338BA">
        <w:tc>
          <w:tcPr>
            <w:tcW w:w="1262" w:type="dxa"/>
          </w:tcPr>
          <w:p w:rsidR="00183F10" w:rsidRPr="001E2E1B" w:rsidRDefault="00183F10" w:rsidP="00183F10">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lastRenderedPageBreak/>
              <w:t>項目</w:t>
            </w:r>
          </w:p>
        </w:tc>
        <w:tc>
          <w:tcPr>
            <w:tcW w:w="7230" w:type="dxa"/>
          </w:tcPr>
          <w:p w:rsidR="00183F10" w:rsidRPr="001E2E1B" w:rsidRDefault="00183F10" w:rsidP="00183F10">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内容</w:t>
            </w:r>
          </w:p>
        </w:tc>
        <w:tc>
          <w:tcPr>
            <w:tcW w:w="1275" w:type="dxa"/>
            <w:vAlign w:val="center"/>
          </w:tcPr>
          <w:p w:rsidR="00183F10" w:rsidRPr="001E2E1B" w:rsidRDefault="00183F10" w:rsidP="00183F10">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ページ</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（２）ＡＤＬ維持等加算（Ⅱ）</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４５</w:t>
            </w:r>
          </w:p>
        </w:tc>
      </w:tr>
      <w:tr w:rsidR="001E2E1B" w:rsidRPr="001E2E1B" w:rsidTr="004338BA">
        <w:tc>
          <w:tcPr>
            <w:tcW w:w="1262" w:type="dxa"/>
          </w:tcPr>
          <w:p w:rsidR="00D162AF" w:rsidRPr="001E2E1B" w:rsidRDefault="00183F10"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１６</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認知症加算</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４５</w:t>
            </w:r>
          </w:p>
        </w:tc>
      </w:tr>
      <w:tr w:rsidR="001E2E1B" w:rsidRPr="001E2E1B" w:rsidTr="004338BA">
        <w:tc>
          <w:tcPr>
            <w:tcW w:w="1262" w:type="dxa"/>
          </w:tcPr>
          <w:p w:rsidR="00D162AF" w:rsidRPr="001E2E1B" w:rsidRDefault="00183F10"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１７</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若年性認知症利用者受入加算</w:t>
            </w:r>
            <w:r w:rsidR="00183F10" w:rsidRPr="001E2E1B">
              <w:rPr>
                <w:rFonts w:asciiTheme="majorEastAsia" w:eastAsiaTheme="majorEastAsia" w:hAnsiTheme="majorEastAsia" w:hint="eastAsia"/>
                <w:color w:val="000000" w:themeColor="text1"/>
              </w:rPr>
              <w:t>（予防も同様）</w:t>
            </w:r>
          </w:p>
        </w:tc>
        <w:tc>
          <w:tcPr>
            <w:tcW w:w="1275" w:type="dxa"/>
            <w:vAlign w:val="center"/>
          </w:tcPr>
          <w:p w:rsidR="00D162AF" w:rsidRPr="001E2E1B" w:rsidRDefault="00183F10"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４６</w:t>
            </w:r>
          </w:p>
        </w:tc>
      </w:tr>
      <w:tr w:rsidR="001E2E1B" w:rsidRPr="001E2E1B" w:rsidTr="004338BA">
        <w:tc>
          <w:tcPr>
            <w:tcW w:w="1262" w:type="dxa"/>
          </w:tcPr>
          <w:p w:rsidR="00D162AF" w:rsidRPr="001E2E1B" w:rsidRDefault="00D162AF" w:rsidP="00183F10">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w:t>
            </w:r>
            <w:r w:rsidR="00183F10" w:rsidRPr="001E2E1B">
              <w:rPr>
                <w:rFonts w:asciiTheme="majorEastAsia" w:eastAsiaTheme="majorEastAsia" w:hAnsiTheme="majorEastAsia" w:hint="eastAsia"/>
                <w:color w:val="000000" w:themeColor="text1"/>
              </w:rPr>
              <w:t>８</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栄養アセスメント加算</w:t>
            </w:r>
            <w:r w:rsidR="00183F10" w:rsidRPr="001E2E1B">
              <w:rPr>
                <w:rFonts w:asciiTheme="majorEastAsia" w:eastAsiaTheme="majorEastAsia" w:hAnsiTheme="majorEastAsia" w:hint="eastAsia"/>
                <w:color w:val="000000" w:themeColor="text1"/>
              </w:rPr>
              <w:t>（予防も同様）</w:t>
            </w:r>
          </w:p>
        </w:tc>
        <w:tc>
          <w:tcPr>
            <w:tcW w:w="1275" w:type="dxa"/>
            <w:vAlign w:val="center"/>
          </w:tcPr>
          <w:p w:rsidR="00D162AF" w:rsidRPr="001E2E1B" w:rsidRDefault="00D162AF" w:rsidP="00183F10">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w:t>
            </w:r>
            <w:r w:rsidR="00187364" w:rsidRPr="001E2E1B">
              <w:rPr>
                <w:rFonts w:asciiTheme="majorEastAsia" w:eastAsiaTheme="majorEastAsia" w:hAnsiTheme="majorEastAsia" w:hint="eastAsia"/>
                <w:color w:val="000000" w:themeColor="text1"/>
              </w:rPr>
              <w:t>７</w:t>
            </w:r>
          </w:p>
        </w:tc>
      </w:tr>
      <w:tr w:rsidR="001E2E1B" w:rsidRPr="001E2E1B" w:rsidTr="004338BA">
        <w:tc>
          <w:tcPr>
            <w:tcW w:w="1262" w:type="dxa"/>
          </w:tcPr>
          <w:p w:rsidR="00D162AF" w:rsidRPr="001E2E1B" w:rsidRDefault="00183F10"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１９</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栄養改善加算</w:t>
            </w:r>
            <w:r w:rsidR="004338BA" w:rsidRPr="001E2E1B">
              <w:rPr>
                <w:rFonts w:asciiTheme="majorEastAsia" w:eastAsiaTheme="majorEastAsia" w:hAnsiTheme="majorEastAsia" w:hint="eastAsia"/>
                <w:color w:val="000000" w:themeColor="text1"/>
              </w:rPr>
              <w:t>（予防も同様）</w:t>
            </w:r>
          </w:p>
        </w:tc>
        <w:tc>
          <w:tcPr>
            <w:tcW w:w="1275" w:type="dxa"/>
            <w:vAlign w:val="center"/>
          </w:tcPr>
          <w:p w:rsidR="00D162AF" w:rsidRPr="001E2E1B" w:rsidRDefault="00D162AF" w:rsidP="004338BA">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w:t>
            </w:r>
            <w:r w:rsidR="004338BA" w:rsidRPr="001E2E1B">
              <w:rPr>
                <w:rFonts w:asciiTheme="majorEastAsia" w:eastAsiaTheme="majorEastAsia" w:hAnsiTheme="majorEastAsia" w:hint="eastAsia"/>
                <w:color w:val="000000" w:themeColor="text1"/>
              </w:rPr>
              <w:t>８</w:t>
            </w:r>
          </w:p>
        </w:tc>
      </w:tr>
      <w:tr w:rsidR="001E2E1B" w:rsidRPr="001E2E1B" w:rsidTr="004338BA">
        <w:tc>
          <w:tcPr>
            <w:tcW w:w="1262" w:type="dxa"/>
          </w:tcPr>
          <w:p w:rsidR="00D162AF" w:rsidRPr="001E2E1B" w:rsidRDefault="004338BA"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２０</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口腔・栄養スクリーニング加算</w:t>
            </w:r>
            <w:r w:rsidR="004338BA" w:rsidRPr="001E2E1B">
              <w:rPr>
                <w:rFonts w:asciiTheme="majorEastAsia" w:eastAsiaTheme="majorEastAsia" w:hAnsiTheme="majorEastAsia" w:hint="eastAsia"/>
                <w:color w:val="000000" w:themeColor="text1"/>
              </w:rPr>
              <w:t>（予防も同様）</w:t>
            </w:r>
          </w:p>
        </w:tc>
        <w:tc>
          <w:tcPr>
            <w:tcW w:w="1275" w:type="dxa"/>
            <w:vAlign w:val="center"/>
          </w:tcPr>
          <w:p w:rsidR="00D162AF" w:rsidRPr="001E2E1B" w:rsidRDefault="00187364"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５０</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（１）口腔・栄養スクリーニング加算（Ⅰ）</w:t>
            </w:r>
          </w:p>
        </w:tc>
        <w:tc>
          <w:tcPr>
            <w:tcW w:w="1275" w:type="dxa"/>
            <w:vAlign w:val="center"/>
          </w:tcPr>
          <w:p w:rsidR="00D162AF" w:rsidRPr="001E2E1B" w:rsidRDefault="00187364"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５０</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（２）口腔・栄養スクリーニング加算（Ⅱ）</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５１</w:t>
            </w:r>
          </w:p>
        </w:tc>
      </w:tr>
      <w:tr w:rsidR="001E2E1B" w:rsidRPr="001E2E1B" w:rsidTr="004338BA">
        <w:tc>
          <w:tcPr>
            <w:tcW w:w="1262" w:type="dxa"/>
          </w:tcPr>
          <w:p w:rsidR="00D162AF" w:rsidRPr="001E2E1B" w:rsidRDefault="004338BA"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２１</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口腔機能向上加算</w:t>
            </w:r>
            <w:r w:rsidR="004338BA" w:rsidRPr="001E2E1B">
              <w:rPr>
                <w:rFonts w:asciiTheme="majorEastAsia" w:eastAsiaTheme="majorEastAsia" w:hAnsiTheme="majorEastAsia" w:hint="eastAsia"/>
                <w:color w:val="000000" w:themeColor="text1"/>
              </w:rPr>
              <w:t>（予防も同様）</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５１</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（１）口腔機能向上加算（Ⅰ）</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５１</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（２）口腔機能向上加算（Ⅱ）</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５３</w:t>
            </w:r>
          </w:p>
        </w:tc>
      </w:tr>
      <w:tr w:rsidR="001E2E1B" w:rsidRPr="001E2E1B" w:rsidTr="004338BA">
        <w:tc>
          <w:tcPr>
            <w:tcW w:w="1262" w:type="dxa"/>
          </w:tcPr>
          <w:p w:rsidR="00D162AF" w:rsidRPr="001E2E1B" w:rsidRDefault="004338BA"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２２</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科学的介護推進体制加算</w:t>
            </w:r>
            <w:r w:rsidR="004338BA" w:rsidRPr="001E2E1B">
              <w:rPr>
                <w:rFonts w:asciiTheme="majorEastAsia" w:eastAsiaTheme="majorEastAsia" w:hAnsiTheme="majorEastAsia" w:hint="eastAsia"/>
                <w:color w:val="000000" w:themeColor="text1"/>
              </w:rPr>
              <w:t>（予防も同様）</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５３</w:t>
            </w:r>
          </w:p>
        </w:tc>
      </w:tr>
      <w:tr w:rsidR="001E2E1B" w:rsidRPr="001E2E1B" w:rsidTr="004338BA">
        <w:tc>
          <w:tcPr>
            <w:tcW w:w="1262" w:type="dxa"/>
          </w:tcPr>
          <w:p w:rsidR="00D162AF" w:rsidRPr="001E2E1B" w:rsidRDefault="004338BA"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２３</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同一建物等に居住する利用者に対する取扱い</w:t>
            </w:r>
            <w:r w:rsidR="004338BA" w:rsidRPr="001E2E1B">
              <w:rPr>
                <w:rFonts w:asciiTheme="majorEastAsia" w:eastAsiaTheme="majorEastAsia" w:hAnsiTheme="majorEastAsia" w:hint="eastAsia"/>
                <w:color w:val="000000" w:themeColor="text1"/>
              </w:rPr>
              <w:t>（予防も同様）</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５４</w:t>
            </w:r>
          </w:p>
        </w:tc>
      </w:tr>
      <w:tr w:rsidR="001E2E1B" w:rsidRPr="001E2E1B" w:rsidTr="004338BA">
        <w:tc>
          <w:tcPr>
            <w:tcW w:w="1262" w:type="dxa"/>
          </w:tcPr>
          <w:p w:rsidR="00D162AF" w:rsidRPr="001E2E1B" w:rsidRDefault="004338BA"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２４</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送迎を行わない場合の減算</w:t>
            </w:r>
            <w:r w:rsidR="00FF42B6" w:rsidRPr="001E2E1B">
              <w:rPr>
                <w:rFonts w:asciiTheme="majorEastAsia" w:eastAsiaTheme="majorEastAsia" w:hAnsiTheme="majorEastAsia" w:hint="eastAsia"/>
                <w:color w:val="000000" w:themeColor="text1"/>
              </w:rPr>
              <w:t>（予防も同様）</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５４</w:t>
            </w:r>
          </w:p>
        </w:tc>
      </w:tr>
      <w:tr w:rsidR="001E2E1B" w:rsidRPr="001E2E1B" w:rsidTr="004338BA">
        <w:tc>
          <w:tcPr>
            <w:tcW w:w="1262" w:type="dxa"/>
          </w:tcPr>
          <w:p w:rsidR="00D162AF" w:rsidRPr="001E2E1B" w:rsidRDefault="004338BA"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２５</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サービス提供体制強化加算</w:t>
            </w:r>
            <w:r w:rsidR="004338BA" w:rsidRPr="001E2E1B">
              <w:rPr>
                <w:rFonts w:asciiTheme="majorEastAsia" w:eastAsiaTheme="majorEastAsia" w:hAnsiTheme="majorEastAsia" w:hint="eastAsia"/>
                <w:color w:val="000000" w:themeColor="text1"/>
              </w:rPr>
              <w:t>（予防も同様）</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５５</w:t>
            </w:r>
          </w:p>
        </w:tc>
      </w:tr>
      <w:tr w:rsidR="001E2E1B" w:rsidRPr="001E2E1B" w:rsidTr="004338BA">
        <w:tc>
          <w:tcPr>
            <w:tcW w:w="1262" w:type="dxa"/>
          </w:tcPr>
          <w:p w:rsidR="00D162AF" w:rsidRPr="001E2E1B" w:rsidRDefault="004338BA"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２６－１</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介護職員</w:t>
            </w:r>
            <w:r w:rsidR="004338BA" w:rsidRPr="001E2E1B">
              <w:rPr>
                <w:rFonts w:asciiTheme="majorEastAsia" w:eastAsiaTheme="majorEastAsia" w:hAnsiTheme="majorEastAsia" w:hint="eastAsia"/>
                <w:color w:val="000000" w:themeColor="text1"/>
              </w:rPr>
              <w:t>等</w:t>
            </w:r>
            <w:r w:rsidRPr="001E2E1B">
              <w:rPr>
                <w:rFonts w:asciiTheme="majorEastAsia" w:eastAsiaTheme="majorEastAsia" w:hAnsiTheme="majorEastAsia" w:hint="eastAsia"/>
                <w:color w:val="000000" w:themeColor="text1"/>
              </w:rPr>
              <w:t>処遇改善加算</w:t>
            </w:r>
            <w:r w:rsidR="004338BA" w:rsidRPr="001E2E1B">
              <w:rPr>
                <w:rFonts w:asciiTheme="majorEastAsia" w:eastAsiaTheme="majorEastAsia" w:hAnsiTheme="majorEastAsia" w:hint="eastAsia"/>
                <w:color w:val="000000" w:themeColor="text1"/>
              </w:rPr>
              <w:t>（予防も同様）</w:t>
            </w:r>
          </w:p>
        </w:tc>
        <w:tc>
          <w:tcPr>
            <w:tcW w:w="1275" w:type="dxa"/>
            <w:vAlign w:val="center"/>
          </w:tcPr>
          <w:p w:rsidR="00D162AF" w:rsidRPr="001E2E1B" w:rsidRDefault="00D162AF"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５</w:t>
            </w:r>
            <w:r w:rsidR="004338BA" w:rsidRPr="001E2E1B">
              <w:rPr>
                <w:rFonts w:asciiTheme="majorEastAsia" w:eastAsiaTheme="majorEastAsia" w:hAnsiTheme="majorEastAsia" w:hint="eastAsia"/>
                <w:color w:val="000000" w:themeColor="text1"/>
              </w:rPr>
              <w:t>６</w:t>
            </w:r>
          </w:p>
        </w:tc>
      </w:tr>
      <w:tr w:rsidR="001E2E1B" w:rsidRPr="001E2E1B" w:rsidTr="004338BA">
        <w:tc>
          <w:tcPr>
            <w:tcW w:w="1262" w:type="dxa"/>
          </w:tcPr>
          <w:p w:rsidR="00D162AF" w:rsidRPr="001E2E1B" w:rsidRDefault="004338BA"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２６－２</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介護職員等</w:t>
            </w:r>
            <w:r w:rsidR="004338BA" w:rsidRPr="001E2E1B">
              <w:rPr>
                <w:rFonts w:asciiTheme="majorEastAsia" w:eastAsiaTheme="majorEastAsia" w:hAnsiTheme="majorEastAsia" w:hint="eastAsia"/>
                <w:color w:val="000000" w:themeColor="text1"/>
              </w:rPr>
              <w:t>処遇</w:t>
            </w:r>
            <w:r w:rsidRPr="001E2E1B">
              <w:rPr>
                <w:rFonts w:asciiTheme="majorEastAsia" w:eastAsiaTheme="majorEastAsia" w:hAnsiTheme="majorEastAsia" w:hint="eastAsia"/>
                <w:color w:val="000000" w:themeColor="text1"/>
              </w:rPr>
              <w:t>改善加算</w:t>
            </w:r>
            <w:r w:rsidR="004338BA" w:rsidRPr="001E2E1B">
              <w:rPr>
                <w:rFonts w:asciiTheme="majorEastAsia" w:eastAsiaTheme="majorEastAsia" w:hAnsiTheme="majorEastAsia" w:hint="eastAsia"/>
                <w:color w:val="000000" w:themeColor="text1"/>
              </w:rPr>
              <w:t>（予防も同様）</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６５</w:t>
            </w:r>
          </w:p>
        </w:tc>
      </w:tr>
      <w:tr w:rsidR="001E2E1B" w:rsidRPr="001E2E1B" w:rsidTr="004338BA">
        <w:tc>
          <w:tcPr>
            <w:tcW w:w="1262" w:type="dxa"/>
          </w:tcPr>
          <w:p w:rsidR="00D162AF" w:rsidRPr="001E2E1B" w:rsidRDefault="00D162AF" w:rsidP="00D162AF">
            <w:pPr>
              <w:jc w:val="lef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第９</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介護予防通所介護相当サービス費</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６９</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基本的事項</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６９</w:t>
            </w:r>
          </w:p>
        </w:tc>
      </w:tr>
      <w:tr w:rsidR="001E2E1B" w:rsidRPr="001E2E1B" w:rsidTr="004338BA">
        <w:tc>
          <w:tcPr>
            <w:tcW w:w="1262" w:type="dxa"/>
          </w:tcPr>
          <w:p w:rsidR="004338BA" w:rsidRPr="001E2E1B" w:rsidRDefault="004338BA"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w:t>
            </w:r>
          </w:p>
        </w:tc>
        <w:tc>
          <w:tcPr>
            <w:tcW w:w="7230" w:type="dxa"/>
          </w:tcPr>
          <w:p w:rsidR="004338BA" w:rsidRPr="001E2E1B" w:rsidRDefault="004338BA"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通所型サービスの意義について</w:t>
            </w:r>
          </w:p>
        </w:tc>
        <w:tc>
          <w:tcPr>
            <w:tcW w:w="1275" w:type="dxa"/>
            <w:vAlign w:val="center"/>
          </w:tcPr>
          <w:p w:rsidR="004338BA"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６９</w:t>
            </w:r>
          </w:p>
        </w:tc>
      </w:tr>
      <w:tr w:rsidR="001E2E1B" w:rsidRPr="001E2E1B" w:rsidTr="004338BA">
        <w:tc>
          <w:tcPr>
            <w:tcW w:w="1262" w:type="dxa"/>
          </w:tcPr>
          <w:p w:rsidR="00D162AF" w:rsidRPr="001E2E1B" w:rsidRDefault="004338BA"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生活機能向上グループ活動加算</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７０</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４</w:t>
            </w:r>
          </w:p>
        </w:tc>
        <w:tc>
          <w:tcPr>
            <w:tcW w:w="7230" w:type="dxa"/>
          </w:tcPr>
          <w:p w:rsidR="00D162AF" w:rsidRPr="001E2E1B" w:rsidRDefault="004338BA"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一体的サービス提供</w:t>
            </w:r>
            <w:r w:rsidR="00D162AF" w:rsidRPr="001E2E1B">
              <w:rPr>
                <w:rFonts w:asciiTheme="majorEastAsia" w:eastAsiaTheme="majorEastAsia" w:hAnsiTheme="majorEastAsia" w:hint="eastAsia"/>
                <w:color w:val="000000" w:themeColor="text1"/>
              </w:rPr>
              <w:t>加算</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７２</w:t>
            </w:r>
          </w:p>
        </w:tc>
      </w:tr>
      <w:tr w:rsidR="001E2E1B" w:rsidRPr="001E2E1B" w:rsidTr="004338BA">
        <w:tc>
          <w:tcPr>
            <w:tcW w:w="1262" w:type="dxa"/>
          </w:tcPr>
          <w:p w:rsidR="00D162AF" w:rsidRPr="001E2E1B" w:rsidRDefault="00D162AF" w:rsidP="00D162AF">
            <w:pPr>
              <w:jc w:val="lef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第１０</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その他</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７２</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１</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サービス利用前の健康診断書の提出</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７２</w:t>
            </w:r>
          </w:p>
        </w:tc>
      </w:tr>
      <w:tr w:rsidR="001E2E1B"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２</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介護サービス情報の公表</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７２</w:t>
            </w:r>
          </w:p>
        </w:tc>
      </w:tr>
      <w:tr w:rsidR="00D162AF" w:rsidRPr="001E2E1B" w:rsidTr="004338BA">
        <w:tc>
          <w:tcPr>
            <w:tcW w:w="1262" w:type="dxa"/>
          </w:tcPr>
          <w:p w:rsidR="00D162AF" w:rsidRPr="001E2E1B" w:rsidRDefault="00D162AF" w:rsidP="00D162AF">
            <w:pPr>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３</w:t>
            </w:r>
          </w:p>
        </w:tc>
        <w:tc>
          <w:tcPr>
            <w:tcW w:w="7230" w:type="dxa"/>
          </w:tcPr>
          <w:p w:rsidR="00D162AF" w:rsidRPr="001E2E1B" w:rsidRDefault="00D162AF" w:rsidP="00D162AF">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法令遵守等の業務管理体制の整備</w:t>
            </w:r>
          </w:p>
        </w:tc>
        <w:tc>
          <w:tcPr>
            <w:tcW w:w="1275" w:type="dxa"/>
            <w:vAlign w:val="center"/>
          </w:tcPr>
          <w:p w:rsidR="00D162AF" w:rsidRPr="001E2E1B" w:rsidRDefault="004338BA" w:rsidP="00D162AF">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７２</w:t>
            </w:r>
          </w:p>
        </w:tc>
      </w:tr>
    </w:tbl>
    <w:p w:rsidR="00A82DDC" w:rsidRPr="001E2E1B" w:rsidRDefault="00A82DDC">
      <w:pPr>
        <w:widowControl/>
        <w:jc w:val="left"/>
        <w:rPr>
          <w:rFonts w:asciiTheme="majorEastAsia" w:eastAsiaTheme="majorEastAsia" w:hAnsiTheme="majorEastAsia"/>
          <w:color w:val="000000" w:themeColor="text1"/>
        </w:rPr>
      </w:pPr>
    </w:p>
    <w:p w:rsidR="00093C9C" w:rsidRPr="001E2E1B" w:rsidRDefault="00093C9C" w:rsidP="00242D7E">
      <w:pPr>
        <w:ind w:left="434" w:hangingChars="200" w:hanging="434"/>
        <w:rPr>
          <w:rFonts w:asciiTheme="majorEastAsia" w:eastAsiaTheme="majorEastAsia" w:hAnsiTheme="majorEastAsia"/>
          <w:color w:val="000000" w:themeColor="text1"/>
        </w:rPr>
        <w:sectPr w:rsidR="00093C9C" w:rsidRPr="001E2E1B" w:rsidSect="00481305">
          <w:pgSz w:w="11906" w:h="16838" w:code="9"/>
          <w:pgMar w:top="851" w:right="851" w:bottom="851" w:left="851" w:header="851" w:footer="454" w:gutter="0"/>
          <w:pgNumType w:start="2"/>
          <w:cols w:space="425"/>
          <w:docGrid w:type="linesAndChars" w:linePitch="326" w:charSpace="-4689"/>
        </w:sectPr>
      </w:pPr>
    </w:p>
    <w:tbl>
      <w:tblPr>
        <w:tblStyle w:val="a3"/>
        <w:tblW w:w="10485" w:type="dxa"/>
        <w:tblLayout w:type="fixed"/>
        <w:tblLook w:val="04A0" w:firstRow="1" w:lastRow="0" w:firstColumn="1" w:lastColumn="0" w:noHBand="0" w:noVBand="1"/>
      </w:tblPr>
      <w:tblGrid>
        <w:gridCol w:w="1555"/>
        <w:gridCol w:w="6095"/>
        <w:gridCol w:w="1276"/>
        <w:gridCol w:w="1559"/>
      </w:tblGrid>
      <w:tr w:rsidR="001E2E1B" w:rsidRPr="001E2E1B" w:rsidTr="006466CE">
        <w:trPr>
          <w:tblHeader/>
        </w:trPr>
        <w:tc>
          <w:tcPr>
            <w:tcW w:w="1555" w:type="dxa"/>
            <w:tcBorders>
              <w:bottom w:val="single" w:sz="4" w:space="0" w:color="auto"/>
            </w:tcBorders>
            <w:shd w:val="clear" w:color="auto" w:fill="A6A6A6" w:themeFill="background1" w:themeFillShade="A6"/>
            <w:vAlign w:val="center"/>
          </w:tcPr>
          <w:p w:rsidR="00B55584" w:rsidRPr="001E2E1B" w:rsidRDefault="00B55584" w:rsidP="00F21D95">
            <w:pPr>
              <w:widowControl/>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Cs w:val="32"/>
              </w:rPr>
              <w:lastRenderedPageBreak/>
              <w:t>自主点検項目</w:t>
            </w:r>
          </w:p>
        </w:tc>
        <w:tc>
          <w:tcPr>
            <w:tcW w:w="6095" w:type="dxa"/>
            <w:tcBorders>
              <w:bottom w:val="single" w:sz="4" w:space="0" w:color="auto"/>
            </w:tcBorders>
            <w:shd w:val="clear" w:color="auto" w:fill="A6A6A6" w:themeFill="background1" w:themeFillShade="A6"/>
            <w:vAlign w:val="center"/>
          </w:tcPr>
          <w:p w:rsidR="00B55584" w:rsidRPr="001E2E1B" w:rsidRDefault="00B55584" w:rsidP="00F21D95">
            <w:pPr>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Cs w:val="32"/>
              </w:rPr>
              <w:t>点検のポイント</w:t>
            </w:r>
          </w:p>
        </w:tc>
        <w:tc>
          <w:tcPr>
            <w:tcW w:w="1276" w:type="dxa"/>
            <w:tcBorders>
              <w:bottom w:val="single" w:sz="4" w:space="0" w:color="auto"/>
            </w:tcBorders>
            <w:shd w:val="clear" w:color="auto" w:fill="A6A6A6" w:themeFill="background1" w:themeFillShade="A6"/>
            <w:vAlign w:val="center"/>
          </w:tcPr>
          <w:p w:rsidR="00B55584" w:rsidRPr="001E2E1B" w:rsidRDefault="00B55584" w:rsidP="00F21D95">
            <w:pPr>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Cs w:val="32"/>
              </w:rPr>
              <w:t>点検結果</w:t>
            </w:r>
          </w:p>
        </w:tc>
        <w:tc>
          <w:tcPr>
            <w:tcW w:w="1559" w:type="dxa"/>
            <w:tcBorders>
              <w:bottom w:val="single" w:sz="4" w:space="0" w:color="auto"/>
            </w:tcBorders>
            <w:shd w:val="clear" w:color="auto" w:fill="A6A6A6" w:themeFill="background1" w:themeFillShade="A6"/>
            <w:vAlign w:val="center"/>
          </w:tcPr>
          <w:p w:rsidR="00B55584" w:rsidRPr="001E2E1B" w:rsidRDefault="00B55584" w:rsidP="00F21D95">
            <w:pPr>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Cs w:val="32"/>
              </w:rPr>
              <w:t>参考</w:t>
            </w:r>
          </w:p>
          <w:p w:rsidR="00B55584" w:rsidRPr="001E2E1B" w:rsidRDefault="00B55584" w:rsidP="00F21D95">
            <w:pPr>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 w:val="20"/>
                <w:szCs w:val="32"/>
              </w:rPr>
              <w:t>【根拠法令等】</w:t>
            </w:r>
          </w:p>
        </w:tc>
      </w:tr>
      <w:tr w:rsidR="001E2E1B" w:rsidRPr="001E2E1B" w:rsidTr="006466C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B55584" w:rsidRPr="001E2E1B" w:rsidRDefault="00B55584" w:rsidP="00246030">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第１　一般原則</w:t>
            </w:r>
          </w:p>
        </w:tc>
      </w:tr>
      <w:tr w:rsidR="001E2E1B" w:rsidRPr="001E2E1B" w:rsidTr="006466CE">
        <w:trPr>
          <w:trHeight w:val="627"/>
        </w:trPr>
        <w:tc>
          <w:tcPr>
            <w:tcW w:w="1555" w:type="dxa"/>
            <w:tcBorders>
              <w:top w:val="single" w:sz="4" w:space="0" w:color="auto"/>
              <w:bottom w:val="nil"/>
            </w:tcBorders>
          </w:tcPr>
          <w:p w:rsidR="00B55584" w:rsidRPr="001E2E1B" w:rsidRDefault="00B55584" w:rsidP="00B849E7">
            <w:pPr>
              <w:widowControl/>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cs="ＭＳ 明朝" w:hint="eastAsia"/>
                <w:bCs/>
                <w:color w:val="000000" w:themeColor="text1"/>
                <w:sz w:val="18"/>
                <w:szCs w:val="18"/>
              </w:rPr>
              <w:t>１　　一般原則</w:t>
            </w:r>
          </w:p>
        </w:tc>
        <w:tc>
          <w:tcPr>
            <w:tcW w:w="6095" w:type="dxa"/>
            <w:tcBorders>
              <w:top w:val="single" w:sz="4" w:space="0" w:color="auto"/>
              <w:bottom w:val="single" w:sz="4" w:space="0" w:color="auto"/>
            </w:tcBorders>
          </w:tcPr>
          <w:p w:rsidR="00B55584" w:rsidRPr="001E2E1B" w:rsidRDefault="00B55584" w:rsidP="00BE266D">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①　利用者の意思及び人格を尊重して、常に利用者の立場に立ったサービスの提供に努めていますか。</w:t>
            </w:r>
          </w:p>
        </w:tc>
        <w:tc>
          <w:tcPr>
            <w:tcW w:w="1276" w:type="dxa"/>
            <w:tcBorders>
              <w:top w:val="single" w:sz="4" w:space="0" w:color="auto"/>
              <w:bottom w:val="single" w:sz="4" w:space="0" w:color="auto"/>
            </w:tcBorders>
          </w:tcPr>
          <w:p w:rsidR="00B55584" w:rsidRPr="001E2E1B" w:rsidRDefault="00B55584" w:rsidP="002008F5">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nil"/>
            </w:tcBorders>
          </w:tcPr>
          <w:p w:rsidR="00B55584" w:rsidRPr="001E2E1B" w:rsidRDefault="00B55584" w:rsidP="00DD1F3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条例第3条</w:t>
            </w:r>
          </w:p>
        </w:tc>
      </w:tr>
      <w:tr w:rsidR="001E2E1B" w:rsidRPr="001E2E1B" w:rsidTr="006466CE">
        <w:trPr>
          <w:trHeight w:val="835"/>
        </w:trPr>
        <w:tc>
          <w:tcPr>
            <w:tcW w:w="1555" w:type="dxa"/>
            <w:tcBorders>
              <w:top w:val="nil"/>
              <w:bottom w:val="nil"/>
            </w:tcBorders>
            <w:vAlign w:val="center"/>
          </w:tcPr>
          <w:p w:rsidR="00B55584" w:rsidRPr="001E2E1B" w:rsidRDefault="00B55584"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B55584" w:rsidRPr="001E2E1B" w:rsidRDefault="00B55584" w:rsidP="00BE266D">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②　事業を運営するに当たっては、地域との結び付きを重視し、市、地域包括支援センター、他の地域密着型サービス事業者又は居宅サービス事業者その他の保健医療サービス及び福祉サービス</w:t>
            </w:r>
            <w:r w:rsidR="00BE266D" w:rsidRPr="001E2E1B">
              <w:rPr>
                <w:rFonts w:asciiTheme="majorEastAsia" w:eastAsiaTheme="majorEastAsia" w:hAnsiTheme="majorEastAsia" w:hint="eastAsia"/>
                <w:bCs/>
                <w:color w:val="000000" w:themeColor="text1"/>
                <w:sz w:val="18"/>
                <w:szCs w:val="18"/>
              </w:rPr>
              <w:t>を</w:t>
            </w:r>
            <w:r w:rsidRPr="001E2E1B">
              <w:rPr>
                <w:rFonts w:asciiTheme="majorEastAsia" w:eastAsiaTheme="majorEastAsia" w:hAnsiTheme="majorEastAsia" w:hint="eastAsia"/>
                <w:bCs/>
                <w:color w:val="000000" w:themeColor="text1"/>
                <w:sz w:val="18"/>
                <w:szCs w:val="18"/>
              </w:rPr>
              <w:t>提供する者との連携に努めていますか。</w:t>
            </w:r>
          </w:p>
        </w:tc>
        <w:tc>
          <w:tcPr>
            <w:tcW w:w="1276" w:type="dxa"/>
            <w:tcBorders>
              <w:top w:val="single" w:sz="4" w:space="0" w:color="auto"/>
              <w:bottom w:val="single" w:sz="4" w:space="0" w:color="auto"/>
            </w:tcBorders>
          </w:tcPr>
          <w:p w:rsidR="00B55584" w:rsidRPr="001E2E1B" w:rsidRDefault="00B55584" w:rsidP="002008F5">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nil"/>
              <w:bottom w:val="nil"/>
            </w:tcBorders>
          </w:tcPr>
          <w:p w:rsidR="00B55584" w:rsidRPr="001E2E1B" w:rsidRDefault="00B55584" w:rsidP="00B849E7">
            <w:pPr>
              <w:spacing w:line="240" w:lineRule="exact"/>
              <w:rPr>
                <w:rFonts w:asciiTheme="majorEastAsia" w:eastAsiaTheme="majorEastAsia" w:hAnsiTheme="majorEastAsia"/>
                <w:bCs/>
                <w:color w:val="000000" w:themeColor="text1"/>
                <w:sz w:val="18"/>
                <w:szCs w:val="18"/>
              </w:rPr>
            </w:pPr>
          </w:p>
        </w:tc>
      </w:tr>
      <w:tr w:rsidR="001E2E1B" w:rsidRPr="001E2E1B" w:rsidTr="006466CE">
        <w:trPr>
          <w:trHeight w:val="705"/>
        </w:trPr>
        <w:tc>
          <w:tcPr>
            <w:tcW w:w="1555" w:type="dxa"/>
            <w:tcBorders>
              <w:top w:val="nil"/>
              <w:bottom w:val="nil"/>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B55584" w:rsidRPr="001E2E1B" w:rsidRDefault="00B55584" w:rsidP="00BE266D">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③　利用者の人権の擁護、虐待の防止等のため、必要な体制の整備を行うとともに、その従業者に対し、研修を実施する等の措置を講じていますか。</w:t>
            </w:r>
          </w:p>
        </w:tc>
        <w:tc>
          <w:tcPr>
            <w:tcW w:w="1276" w:type="dxa"/>
            <w:tcBorders>
              <w:top w:val="single" w:sz="4" w:space="0" w:color="auto"/>
              <w:bottom w:val="single" w:sz="4" w:space="0" w:color="auto"/>
            </w:tcBorders>
          </w:tcPr>
          <w:p w:rsidR="00B55584" w:rsidRPr="001E2E1B" w:rsidRDefault="00B55584" w:rsidP="002008F5">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nil"/>
              <w:bottom w:val="nil"/>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r>
      <w:tr w:rsidR="001E2E1B" w:rsidRPr="001E2E1B" w:rsidTr="006466CE">
        <w:trPr>
          <w:trHeight w:val="842"/>
        </w:trPr>
        <w:tc>
          <w:tcPr>
            <w:tcW w:w="1555" w:type="dxa"/>
            <w:tcBorders>
              <w:top w:val="nil"/>
              <w:bottom w:val="nil"/>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B55584" w:rsidRPr="001E2E1B" w:rsidRDefault="00B55584" w:rsidP="00BE266D">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④　指定地域密着型サービスを提供するに当たっては、法第</w:t>
            </w:r>
            <w:r w:rsidR="00BE266D" w:rsidRPr="001E2E1B">
              <w:rPr>
                <w:rFonts w:asciiTheme="majorEastAsia" w:eastAsiaTheme="majorEastAsia" w:hAnsiTheme="majorEastAsia" w:hint="eastAsia"/>
                <w:bCs/>
                <w:color w:val="000000" w:themeColor="text1"/>
                <w:sz w:val="18"/>
                <w:szCs w:val="18"/>
              </w:rPr>
              <w:t>１１８条の２第１</w:t>
            </w:r>
            <w:r w:rsidRPr="001E2E1B">
              <w:rPr>
                <w:rFonts w:asciiTheme="majorEastAsia" w:eastAsiaTheme="majorEastAsia" w:hAnsiTheme="majorEastAsia" w:hint="eastAsia"/>
                <w:bCs/>
                <w:color w:val="000000" w:themeColor="text1"/>
                <w:sz w:val="18"/>
                <w:szCs w:val="18"/>
              </w:rPr>
              <w:t>項に規定する介護保険等関連情報その他必要な情報を活用し、適切かつ有効に行うよう努めていますか。※「科学的介護情報システム」（</w:t>
            </w:r>
            <w:r w:rsidR="00BE266D" w:rsidRPr="001E2E1B">
              <w:rPr>
                <w:rFonts w:asciiTheme="majorEastAsia" w:eastAsiaTheme="majorEastAsia" w:hAnsiTheme="majorEastAsia" w:hint="eastAsia"/>
                <w:bCs/>
                <w:color w:val="000000" w:themeColor="text1"/>
                <w:sz w:val="18"/>
                <w:szCs w:val="18"/>
              </w:rPr>
              <w:t>ＬＩＦＥ</w:t>
            </w:r>
            <w:r w:rsidRPr="001E2E1B">
              <w:rPr>
                <w:rFonts w:asciiTheme="majorEastAsia" w:eastAsiaTheme="majorEastAsia" w:hAnsiTheme="majorEastAsia" w:hint="eastAsia"/>
                <w:bCs/>
                <w:color w:val="000000" w:themeColor="text1"/>
                <w:sz w:val="18"/>
                <w:szCs w:val="18"/>
              </w:rPr>
              <w:t>）の活用</w:t>
            </w:r>
          </w:p>
        </w:tc>
        <w:tc>
          <w:tcPr>
            <w:tcW w:w="1276" w:type="dxa"/>
            <w:tcBorders>
              <w:top w:val="single" w:sz="4" w:space="0" w:color="auto"/>
              <w:bottom w:val="single" w:sz="4" w:space="0" w:color="auto"/>
            </w:tcBorders>
          </w:tcPr>
          <w:p w:rsidR="00B55584" w:rsidRPr="001E2E1B" w:rsidRDefault="00B55584" w:rsidP="002008F5">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nil"/>
              <w:bottom w:val="nil"/>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r>
      <w:tr w:rsidR="001E2E1B" w:rsidRPr="001E2E1B" w:rsidTr="006466CE">
        <w:trPr>
          <w:trHeight w:val="699"/>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B55584" w:rsidRPr="001E2E1B" w:rsidRDefault="00B55584" w:rsidP="00BE266D">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⑤　法人の役員及び事業所の従業員が暴力団員又は久喜市暴力団排除条例に規定する暴力団関係者になっていませんか</w:t>
            </w:r>
            <w:r w:rsidR="000A1F51" w:rsidRPr="001E2E1B">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dotted" w:sz="4" w:space="0" w:color="auto"/>
            </w:tcBorders>
          </w:tcPr>
          <w:p w:rsidR="00B55584" w:rsidRPr="001E2E1B" w:rsidRDefault="00B55584" w:rsidP="002008F5">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いない　いる</w:t>
            </w:r>
          </w:p>
        </w:tc>
        <w:tc>
          <w:tcPr>
            <w:tcW w:w="1559" w:type="dxa"/>
            <w:tcBorders>
              <w:top w:val="nil"/>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r>
      <w:tr w:rsidR="001E2E1B" w:rsidRPr="001E2E1B" w:rsidTr="006466C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B55584" w:rsidRPr="001E2E1B" w:rsidRDefault="00B55584" w:rsidP="00246030">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第２　基本方針</w:t>
            </w:r>
          </w:p>
        </w:tc>
      </w:tr>
      <w:tr w:rsidR="001E2E1B" w:rsidRPr="001E2E1B" w:rsidTr="006466CE">
        <w:trPr>
          <w:trHeight w:val="1561"/>
        </w:trPr>
        <w:tc>
          <w:tcPr>
            <w:tcW w:w="1555" w:type="dxa"/>
            <w:tcBorders>
              <w:top w:val="nil"/>
              <w:bottom w:val="single" w:sz="4" w:space="0" w:color="auto"/>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１　　基本方針</w:t>
            </w:r>
          </w:p>
        </w:tc>
        <w:tc>
          <w:tcPr>
            <w:tcW w:w="6095" w:type="dxa"/>
            <w:tcBorders>
              <w:top w:val="dotted" w:sz="4" w:space="0" w:color="auto"/>
              <w:bottom w:val="single" w:sz="4" w:space="0" w:color="auto"/>
            </w:tcBorders>
          </w:tcPr>
          <w:p w:rsidR="00B55584" w:rsidRPr="001E2E1B" w:rsidRDefault="00B55584" w:rsidP="00AC17DA">
            <w:pPr>
              <w:spacing w:line="240" w:lineRule="exact"/>
              <w:ind w:left="158" w:hangingChars="100" w:hanging="158"/>
              <w:rPr>
                <w:rFonts w:asciiTheme="majorEastAsia" w:eastAsiaTheme="majorEastAsia" w:hAnsiTheme="majorEastAsia" w:cs="ＭＳ 明朝"/>
                <w:bCs/>
                <w:color w:val="000000" w:themeColor="text1"/>
                <w:sz w:val="18"/>
                <w:szCs w:val="18"/>
              </w:rPr>
            </w:pPr>
            <w:r w:rsidRPr="001E2E1B">
              <w:rPr>
                <w:rFonts w:asciiTheme="majorEastAsia" w:eastAsiaTheme="majorEastAsia" w:hAnsiTheme="majorEastAsia" w:cs="ＭＳ 明朝" w:hint="eastAsia"/>
                <w:bCs/>
                <w:color w:val="000000" w:themeColor="text1"/>
                <w:sz w:val="18"/>
                <w:szCs w:val="18"/>
              </w:rPr>
              <w:t>①　地域密着型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dotted" w:sz="4" w:space="0" w:color="auto"/>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w:t>
            </w:r>
          </w:p>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r>
      <w:tr w:rsidR="001E2E1B" w:rsidRPr="001E2E1B" w:rsidTr="004A0297">
        <w:trPr>
          <w:trHeight w:val="1121"/>
        </w:trPr>
        <w:tc>
          <w:tcPr>
            <w:tcW w:w="1555" w:type="dxa"/>
            <w:tcBorders>
              <w:top w:val="single" w:sz="4" w:space="0" w:color="auto"/>
              <w:bottom w:val="single" w:sz="4" w:space="0" w:color="auto"/>
            </w:tcBorders>
            <w:shd w:val="clear" w:color="auto" w:fill="F7CAAC" w:themeFill="accent2" w:themeFillTint="66"/>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２　　介護予防通所介護相当サービスの基本方針</w:t>
            </w:r>
          </w:p>
        </w:tc>
        <w:tc>
          <w:tcPr>
            <w:tcW w:w="6095" w:type="dxa"/>
            <w:tcBorders>
              <w:top w:val="single" w:sz="4" w:space="0" w:color="auto"/>
              <w:bottom w:val="single" w:sz="4" w:space="0" w:color="auto"/>
            </w:tcBorders>
            <w:shd w:val="clear" w:color="auto" w:fill="F7CAAC" w:themeFill="accent2" w:themeFillTint="66"/>
          </w:tcPr>
          <w:p w:rsidR="00B55584" w:rsidRPr="001E2E1B" w:rsidRDefault="00B55584" w:rsidP="00A70D6A">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②　介護予防通所介</w:t>
            </w:r>
            <w:r w:rsidR="000A1F51" w:rsidRPr="001E2E1B">
              <w:rPr>
                <w:rFonts w:asciiTheme="majorEastAsia" w:eastAsiaTheme="majorEastAsia" w:hAnsiTheme="majorEastAsia" w:hint="eastAsia"/>
                <w:bCs/>
                <w:color w:val="000000" w:themeColor="text1"/>
                <w:sz w:val="18"/>
                <w:szCs w:val="18"/>
              </w:rPr>
              <w:t>護相当サービスの事業は、その利用者が可能な限りその居宅において</w:t>
            </w:r>
            <w:r w:rsidRPr="001E2E1B">
              <w:rPr>
                <w:rFonts w:asciiTheme="majorEastAsia" w:eastAsiaTheme="majorEastAsia" w:hAnsiTheme="majorEastAsia" w:hint="eastAsia"/>
                <w:bCs/>
                <w:color w:val="000000" w:themeColor="text1"/>
                <w:sz w:val="18"/>
                <w:szCs w:val="18"/>
              </w:rPr>
              <w:t>自立した日常生活を営むことができるよう、必要な日常生活上の支援及び機能訓練を行うことにより、利用者の心身機能の維持回復を図り、もって利用者の生活機能の維持又は向上を目指すものとなっていますか。</w:t>
            </w:r>
          </w:p>
        </w:tc>
        <w:tc>
          <w:tcPr>
            <w:tcW w:w="1276" w:type="dxa"/>
            <w:tcBorders>
              <w:top w:val="single" w:sz="4" w:space="0" w:color="auto"/>
              <w:bottom w:val="single" w:sz="4" w:space="0" w:color="auto"/>
            </w:tcBorders>
            <w:shd w:val="clear" w:color="auto" w:fill="F7CAAC" w:themeFill="accent2" w:themeFillTint="66"/>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shd w:val="clear" w:color="auto" w:fill="F7CAAC" w:themeFill="accent2" w:themeFillTint="66"/>
          </w:tcPr>
          <w:p w:rsidR="00B55584" w:rsidRPr="001E2E1B" w:rsidRDefault="00B55584" w:rsidP="00DD1F3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要綱第51条</w:t>
            </w:r>
          </w:p>
        </w:tc>
      </w:tr>
      <w:tr w:rsidR="001E2E1B" w:rsidRPr="001E2E1B" w:rsidTr="006466CE">
        <w:trPr>
          <w:trHeight w:val="397"/>
        </w:trPr>
        <w:tc>
          <w:tcPr>
            <w:tcW w:w="10485" w:type="dxa"/>
            <w:gridSpan w:val="4"/>
            <w:tcBorders>
              <w:top w:val="single" w:sz="4" w:space="0" w:color="auto"/>
              <w:bottom w:val="nil"/>
            </w:tcBorders>
            <w:shd w:val="clear" w:color="auto" w:fill="D9D9D9" w:themeFill="background1" w:themeFillShade="D9"/>
            <w:vAlign w:val="center"/>
          </w:tcPr>
          <w:p w:rsidR="00B55584" w:rsidRPr="001E2E1B" w:rsidRDefault="00B55584" w:rsidP="00246030">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32"/>
              </w:rPr>
              <w:t>第３　人員に関する基準</w:t>
            </w:r>
          </w:p>
        </w:tc>
      </w:tr>
      <w:tr w:rsidR="001E2E1B" w:rsidRPr="001E2E1B" w:rsidTr="004A0297">
        <w:trPr>
          <w:trHeight w:val="4410"/>
        </w:trPr>
        <w:tc>
          <w:tcPr>
            <w:tcW w:w="1555" w:type="dxa"/>
            <w:tcBorders>
              <w:top w:val="single" w:sz="4" w:space="0" w:color="auto"/>
              <w:bottom w:val="nil"/>
            </w:tcBorders>
          </w:tcPr>
          <w:p w:rsidR="00B55584" w:rsidRPr="001E2E1B" w:rsidRDefault="00F8238E" w:rsidP="00AC17DA">
            <w:pPr>
              <w:widowControl/>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（用語の定義）</w:t>
            </w:r>
          </w:p>
        </w:tc>
        <w:tc>
          <w:tcPr>
            <w:tcW w:w="6095" w:type="dxa"/>
            <w:tcBorders>
              <w:top w:val="single" w:sz="4" w:space="0" w:color="auto"/>
              <w:bottom w:val="dotted" w:sz="4" w:space="0" w:color="auto"/>
            </w:tcBorders>
          </w:tcPr>
          <w:p w:rsidR="000A1A00" w:rsidRPr="001E2E1B" w:rsidRDefault="000A1A00" w:rsidP="000A1A00">
            <w:pPr>
              <w:spacing w:line="240" w:lineRule="exact"/>
              <w:ind w:left="158"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w:t>
            </w:r>
            <w:r w:rsidR="00B55584" w:rsidRPr="001E2E1B">
              <w:rPr>
                <w:rFonts w:asciiTheme="majorEastAsia" w:eastAsiaTheme="majorEastAsia" w:hAnsiTheme="majorEastAsia" w:hint="eastAsia"/>
                <w:bCs/>
                <w:color w:val="000000" w:themeColor="text1"/>
                <w:sz w:val="18"/>
                <w:szCs w:val="18"/>
              </w:rPr>
              <w:t>「常勤」とは</w:t>
            </w:r>
            <w:r w:rsidRPr="001E2E1B">
              <w:rPr>
                <w:rFonts w:asciiTheme="majorEastAsia" w:eastAsiaTheme="majorEastAsia" w:hAnsiTheme="majorEastAsia" w:hint="eastAsia"/>
                <w:bCs/>
                <w:color w:val="000000" w:themeColor="text1"/>
                <w:sz w:val="18"/>
                <w:szCs w:val="18"/>
              </w:rPr>
              <w:br/>
              <w:t xml:space="preserve">　当該事業所における勤務時間が、当該事業所において定められている常勤の従業者が勤務すべき時間数（３２時間を下回る場合は３２時間を基本とする。）に達していることをいいます。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rsidR="00B55584" w:rsidRPr="001E2E1B" w:rsidRDefault="00B55584" w:rsidP="00CD021C">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同一の事業者によって当該事業所に併設される事業所</w:t>
            </w:r>
            <w:r w:rsidR="000A1A00" w:rsidRPr="001E2E1B">
              <w:rPr>
                <w:rFonts w:asciiTheme="majorEastAsia" w:eastAsiaTheme="majorEastAsia" w:hAnsiTheme="majorEastAsia" w:hint="eastAsia"/>
                <w:bCs/>
                <w:color w:val="000000" w:themeColor="text1"/>
                <w:sz w:val="18"/>
                <w:szCs w:val="18"/>
              </w:rPr>
              <w:t>（同一敷地内に所在する又は道路を隔てて隣接する事業所をいう。ただし、管理上支障がない場合は、その他の事業所を含む。）</w:t>
            </w:r>
            <w:r w:rsidRPr="001E2E1B">
              <w:rPr>
                <w:rFonts w:asciiTheme="majorEastAsia" w:eastAsiaTheme="majorEastAsia" w:hAnsiTheme="majorEastAsia" w:hint="eastAsia"/>
                <w:bCs/>
                <w:color w:val="000000" w:themeColor="text1"/>
                <w:sz w:val="18"/>
                <w:szCs w:val="18"/>
              </w:rPr>
              <w:t>の職務であって、当該事業所の職務と同時並行的に行われることが差し支えないと考えられるものについては、</w:t>
            </w:r>
            <w:r w:rsidR="000A1A00" w:rsidRPr="001E2E1B">
              <w:rPr>
                <w:rFonts w:asciiTheme="majorEastAsia" w:eastAsiaTheme="majorEastAsia" w:hAnsiTheme="majorEastAsia" w:hint="eastAsia"/>
                <w:bCs/>
                <w:color w:val="000000" w:themeColor="text1"/>
                <w:sz w:val="18"/>
                <w:szCs w:val="18"/>
              </w:rPr>
              <w:t>それぞれに係る勤務時間の合計が常勤の従業者が勤務すべき時間数に達していれば、常勤の要件を満たすものであることとします。</w:t>
            </w:r>
            <w:r w:rsidRPr="001E2E1B">
              <w:rPr>
                <w:rFonts w:asciiTheme="majorEastAsia" w:eastAsiaTheme="majorEastAsia" w:hAnsiTheme="majorEastAsia" w:hint="eastAsia"/>
                <w:bCs/>
                <w:color w:val="000000" w:themeColor="text1"/>
                <w:sz w:val="18"/>
                <w:szCs w:val="18"/>
              </w:rPr>
              <w:t>例えば、同一の事業者によって</w:t>
            </w:r>
            <w:r w:rsidR="000A1F51" w:rsidRPr="001E2E1B">
              <w:rPr>
                <w:rFonts w:asciiTheme="majorEastAsia" w:eastAsiaTheme="majorEastAsia" w:hAnsiTheme="majorEastAsia" w:hint="eastAsia"/>
                <w:bCs/>
                <w:color w:val="000000" w:themeColor="text1"/>
                <w:sz w:val="18"/>
                <w:szCs w:val="18"/>
              </w:rPr>
              <w:t>行われる</w:t>
            </w:r>
            <w:r w:rsidR="000A1A00" w:rsidRPr="001E2E1B">
              <w:rPr>
                <w:rFonts w:asciiTheme="majorEastAsia" w:eastAsiaTheme="majorEastAsia" w:hAnsiTheme="majorEastAsia" w:hint="eastAsia"/>
                <w:bCs/>
                <w:color w:val="000000" w:themeColor="text1"/>
                <w:sz w:val="18"/>
                <w:szCs w:val="18"/>
              </w:rPr>
              <w:t>指定</w:t>
            </w:r>
            <w:r w:rsidRPr="001E2E1B">
              <w:rPr>
                <w:rFonts w:asciiTheme="majorEastAsia" w:eastAsiaTheme="majorEastAsia" w:hAnsiTheme="majorEastAsia" w:hint="eastAsia"/>
                <w:bCs/>
                <w:color w:val="000000" w:themeColor="text1"/>
                <w:sz w:val="18"/>
                <w:szCs w:val="18"/>
              </w:rPr>
              <w:t>訪問介護事業所</w:t>
            </w:r>
            <w:r w:rsidR="000A1F51" w:rsidRPr="001E2E1B">
              <w:rPr>
                <w:rFonts w:asciiTheme="majorEastAsia" w:eastAsiaTheme="majorEastAsia" w:hAnsiTheme="majorEastAsia" w:hint="eastAsia"/>
                <w:bCs/>
                <w:color w:val="000000" w:themeColor="text1"/>
                <w:sz w:val="18"/>
                <w:szCs w:val="18"/>
              </w:rPr>
              <w:t>と指定居宅介護支援事業所</w:t>
            </w:r>
            <w:r w:rsidRPr="001E2E1B">
              <w:rPr>
                <w:rFonts w:asciiTheme="majorEastAsia" w:eastAsiaTheme="majorEastAsia" w:hAnsiTheme="majorEastAsia" w:hint="eastAsia"/>
                <w:bCs/>
                <w:color w:val="000000" w:themeColor="text1"/>
                <w:sz w:val="18"/>
                <w:szCs w:val="18"/>
              </w:rPr>
              <w:t>が併設されている場合、</w:t>
            </w:r>
            <w:r w:rsidR="000A1A00" w:rsidRPr="001E2E1B">
              <w:rPr>
                <w:rFonts w:asciiTheme="majorEastAsia" w:eastAsiaTheme="majorEastAsia" w:hAnsiTheme="majorEastAsia" w:hint="eastAsia"/>
                <w:bCs/>
                <w:color w:val="000000" w:themeColor="text1"/>
                <w:sz w:val="18"/>
                <w:szCs w:val="18"/>
              </w:rPr>
              <w:t>指定</w:t>
            </w:r>
            <w:r w:rsidRPr="001E2E1B">
              <w:rPr>
                <w:rFonts w:asciiTheme="majorEastAsia" w:eastAsiaTheme="majorEastAsia" w:hAnsiTheme="majorEastAsia" w:hint="eastAsia"/>
                <w:bCs/>
                <w:color w:val="000000" w:themeColor="text1"/>
                <w:sz w:val="18"/>
                <w:szCs w:val="18"/>
              </w:rPr>
              <w:t>訪問介護事業所の管理者と</w:t>
            </w:r>
            <w:r w:rsidR="000A1A00" w:rsidRPr="001E2E1B">
              <w:rPr>
                <w:rFonts w:asciiTheme="majorEastAsia" w:eastAsiaTheme="majorEastAsia" w:hAnsiTheme="majorEastAsia" w:hint="eastAsia"/>
                <w:bCs/>
                <w:color w:val="000000" w:themeColor="text1"/>
                <w:sz w:val="18"/>
                <w:szCs w:val="18"/>
              </w:rPr>
              <w:t>指定</w:t>
            </w:r>
            <w:r w:rsidRPr="001E2E1B">
              <w:rPr>
                <w:rFonts w:asciiTheme="majorEastAsia" w:eastAsiaTheme="majorEastAsia" w:hAnsiTheme="majorEastAsia" w:hint="eastAsia"/>
                <w:bCs/>
                <w:color w:val="000000" w:themeColor="text1"/>
                <w:sz w:val="18"/>
                <w:szCs w:val="18"/>
              </w:rPr>
              <w:t>居宅介護支援事業所の管理者を兼務している者は、その勤務時間の合計が所定の時間に達していれば、常勤要件を満たすことになります。</w:t>
            </w:r>
            <w:r w:rsidR="000A1A00"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bCs/>
                <w:color w:val="000000" w:themeColor="text1"/>
                <w:sz w:val="18"/>
                <w:szCs w:val="18"/>
              </w:rPr>
              <w:t xml:space="preserve">　また、人員基準において常勤要件が設けられている場合、従事者が労働基準法（昭和</w:t>
            </w:r>
            <w:r w:rsidR="000A1A00" w:rsidRPr="001E2E1B">
              <w:rPr>
                <w:rFonts w:asciiTheme="majorEastAsia" w:eastAsiaTheme="majorEastAsia" w:hAnsiTheme="majorEastAsia" w:hint="eastAsia"/>
                <w:bCs/>
                <w:color w:val="000000" w:themeColor="text1"/>
                <w:sz w:val="18"/>
                <w:szCs w:val="18"/>
              </w:rPr>
              <w:t>２２</w:t>
            </w:r>
            <w:r w:rsidRPr="001E2E1B">
              <w:rPr>
                <w:rFonts w:asciiTheme="majorEastAsia" w:eastAsiaTheme="majorEastAsia" w:hAnsiTheme="majorEastAsia" w:hint="eastAsia"/>
                <w:bCs/>
                <w:color w:val="000000" w:themeColor="text1"/>
                <w:sz w:val="18"/>
                <w:szCs w:val="18"/>
              </w:rPr>
              <w:t>年法律第</w:t>
            </w:r>
            <w:r w:rsidR="000A1A00" w:rsidRPr="001E2E1B">
              <w:rPr>
                <w:rFonts w:asciiTheme="majorEastAsia" w:eastAsiaTheme="majorEastAsia" w:hAnsiTheme="majorEastAsia" w:hint="eastAsia"/>
                <w:bCs/>
                <w:color w:val="000000" w:themeColor="text1"/>
                <w:sz w:val="18"/>
                <w:szCs w:val="18"/>
              </w:rPr>
              <w:t>４９</w:t>
            </w:r>
            <w:r w:rsidRPr="001E2E1B">
              <w:rPr>
                <w:rFonts w:asciiTheme="majorEastAsia" w:eastAsiaTheme="majorEastAsia" w:hAnsiTheme="majorEastAsia" w:hint="eastAsia"/>
                <w:bCs/>
                <w:color w:val="000000" w:themeColor="text1"/>
                <w:sz w:val="18"/>
                <w:szCs w:val="18"/>
              </w:rPr>
              <w:t>号）第</w:t>
            </w:r>
            <w:r w:rsidR="000A1A00" w:rsidRPr="001E2E1B">
              <w:rPr>
                <w:rFonts w:asciiTheme="majorEastAsia" w:eastAsiaTheme="majorEastAsia" w:hAnsiTheme="majorEastAsia" w:hint="eastAsia"/>
                <w:bCs/>
                <w:color w:val="000000" w:themeColor="text1"/>
                <w:sz w:val="18"/>
                <w:szCs w:val="18"/>
              </w:rPr>
              <w:t>６５</w:t>
            </w:r>
            <w:r w:rsidRPr="001E2E1B">
              <w:rPr>
                <w:rFonts w:asciiTheme="majorEastAsia" w:eastAsiaTheme="majorEastAsia" w:hAnsiTheme="majorEastAsia" w:hint="eastAsia"/>
                <w:bCs/>
                <w:color w:val="000000" w:themeColor="text1"/>
                <w:sz w:val="18"/>
                <w:szCs w:val="18"/>
              </w:rPr>
              <w:t>条に規定する休業（以下「産前産後休業」という。）、母性健康管理措置、育児・介護休業法第２条第１号に規定する育児休業（以下「育児休業」という。）、同条第２号に規定する介護休業（以下「介護休業」という。）、同法第</w:t>
            </w:r>
            <w:r w:rsidR="000A1A00" w:rsidRPr="001E2E1B">
              <w:rPr>
                <w:rFonts w:asciiTheme="majorEastAsia" w:eastAsiaTheme="majorEastAsia" w:hAnsiTheme="majorEastAsia" w:hint="eastAsia"/>
                <w:bCs/>
                <w:color w:val="000000" w:themeColor="text1"/>
                <w:sz w:val="18"/>
                <w:szCs w:val="18"/>
              </w:rPr>
              <w:t>２３</w:t>
            </w:r>
            <w:r w:rsidRPr="001E2E1B">
              <w:rPr>
                <w:rFonts w:asciiTheme="majorEastAsia" w:eastAsiaTheme="majorEastAsia" w:hAnsiTheme="majorEastAsia" w:hint="eastAsia"/>
                <w:bCs/>
                <w:color w:val="000000" w:themeColor="text1"/>
                <w:sz w:val="18"/>
                <w:szCs w:val="18"/>
              </w:rPr>
              <w:t xml:space="preserve">条第２項の育児休業に関する制度に準ずる措置又は同法第 </w:t>
            </w:r>
            <w:r w:rsidR="000A1A00" w:rsidRPr="001E2E1B">
              <w:rPr>
                <w:rFonts w:asciiTheme="majorEastAsia" w:eastAsiaTheme="majorEastAsia" w:hAnsiTheme="majorEastAsia" w:hint="eastAsia"/>
                <w:bCs/>
                <w:color w:val="000000" w:themeColor="text1"/>
                <w:sz w:val="18"/>
                <w:szCs w:val="18"/>
              </w:rPr>
              <w:t>２４</w:t>
            </w:r>
            <w:r w:rsidRPr="001E2E1B">
              <w:rPr>
                <w:rFonts w:asciiTheme="majorEastAsia" w:eastAsiaTheme="majorEastAsia" w:hAnsiTheme="majorEastAsia" w:hint="eastAsia"/>
                <w:bCs/>
                <w:color w:val="000000" w:themeColor="text1"/>
                <w:sz w:val="18"/>
                <w:szCs w:val="18"/>
              </w:rPr>
              <w:t>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p w:rsidR="001A3915" w:rsidRPr="001E2E1B" w:rsidRDefault="001A3915" w:rsidP="00CD021C">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nil"/>
            </w:tcBorders>
          </w:tcPr>
          <w:p w:rsidR="00B55584" w:rsidRPr="001E2E1B" w:rsidRDefault="00B55584" w:rsidP="00AC17DA">
            <w:pPr>
              <w:spacing w:line="240" w:lineRule="exact"/>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nil"/>
            </w:tcBorders>
          </w:tcPr>
          <w:p w:rsidR="00B55584" w:rsidRPr="001E2E1B" w:rsidRDefault="00B55584" w:rsidP="00AC17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0A1A00" w:rsidP="00AC17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第2の2の(3)</w:t>
            </w:r>
          </w:p>
        </w:tc>
      </w:tr>
      <w:tr w:rsidR="001E2E1B" w:rsidRPr="001E2E1B" w:rsidTr="00233E17">
        <w:trPr>
          <w:trHeight w:val="1303"/>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233E17" w:rsidRPr="001E2E1B" w:rsidRDefault="00233E17" w:rsidP="00233E1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「専ら従事する・専ら提供に当たる」とは</w:t>
            </w:r>
          </w:p>
          <w:p w:rsidR="00B55584" w:rsidRPr="001E2E1B" w:rsidRDefault="00233E17" w:rsidP="00233E17">
            <w:pPr>
              <w:spacing w:line="240" w:lineRule="exact"/>
              <w:ind w:leftChars="100" w:left="218"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276" w:type="dxa"/>
            <w:tcBorders>
              <w:top w:val="dotted"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233E17"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第2の2の(</w:t>
            </w:r>
            <w:r w:rsidRPr="001E2E1B">
              <w:rPr>
                <w:rFonts w:asciiTheme="majorEastAsia" w:eastAsiaTheme="majorEastAsia" w:hAnsiTheme="major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w:t>
            </w:r>
          </w:p>
        </w:tc>
      </w:tr>
      <w:tr w:rsidR="001E2E1B" w:rsidRPr="001E2E1B" w:rsidTr="002D1AF3">
        <w:trPr>
          <w:trHeight w:val="4666"/>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233E17" w:rsidRPr="001E2E1B" w:rsidRDefault="00233E17" w:rsidP="00233E1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「常勤換算方法」とは</w:t>
            </w:r>
          </w:p>
          <w:p w:rsidR="002D1AF3" w:rsidRPr="001E2E1B" w:rsidRDefault="00233E17" w:rsidP="002D1AF3">
            <w:pPr>
              <w:spacing w:line="240" w:lineRule="exact"/>
              <w:ind w:leftChars="100" w:left="218"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当該事業所の従業者の勤務延時間数を当該事業所において常勤の従業者が勤務すべき時間数（３２時間を下回る場合は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ります。</w:t>
            </w:r>
            <w:r w:rsidRPr="001E2E1B">
              <w:rPr>
                <w:rFonts w:asciiTheme="majorEastAsia" w:eastAsiaTheme="majorEastAsia" w:hAnsiTheme="majorEastAsia" w:hint="eastAsia"/>
                <w:bCs/>
                <w:color w:val="000000" w:themeColor="text1"/>
                <w:sz w:val="18"/>
                <w:szCs w:val="18"/>
              </w:rPr>
              <w:br/>
            </w:r>
            <w:r w:rsidR="002D1AF3" w:rsidRPr="001E2E1B">
              <w:rPr>
                <w:rFonts w:asciiTheme="majorEastAsia" w:eastAsiaTheme="majorEastAsia" w:hAnsiTheme="majorEastAsia" w:hint="eastAsia"/>
                <w:bCs/>
                <w:color w:val="000000" w:themeColor="text1"/>
                <w:sz w:val="18"/>
                <w:szCs w:val="18"/>
              </w:rPr>
              <w:t xml:space="preserve">　ただし母性健康管理措置又は</w:t>
            </w:r>
            <w:r w:rsidRPr="001E2E1B">
              <w:rPr>
                <w:rFonts w:asciiTheme="majorEastAsia" w:eastAsiaTheme="majorEastAsia" w:hAnsiTheme="majorEastAsia" w:hint="eastAsia"/>
                <w:bCs/>
                <w:color w:val="000000" w:themeColor="text1"/>
                <w:sz w:val="18"/>
                <w:szCs w:val="18"/>
              </w:rPr>
              <w:t>育児</w:t>
            </w:r>
            <w:r w:rsidR="002D1AF3" w:rsidRPr="001E2E1B">
              <w:rPr>
                <w:rFonts w:asciiTheme="majorEastAsia" w:eastAsiaTheme="majorEastAsia" w:hAnsiTheme="majorEastAsia" w:hint="eastAsia"/>
                <w:bCs/>
                <w:color w:val="000000" w:themeColor="text1"/>
                <w:sz w:val="18"/>
                <w:szCs w:val="18"/>
              </w:rPr>
              <w:t>休業、</w:t>
            </w:r>
            <w:r w:rsidRPr="001E2E1B">
              <w:rPr>
                <w:rFonts w:asciiTheme="majorEastAsia" w:eastAsiaTheme="majorEastAsia" w:hAnsiTheme="majorEastAsia" w:hint="eastAsia"/>
                <w:bCs/>
                <w:color w:val="000000" w:themeColor="text1"/>
                <w:sz w:val="18"/>
                <w:szCs w:val="18"/>
              </w:rPr>
              <w:t>介護休業</w:t>
            </w:r>
            <w:r w:rsidR="002D1AF3" w:rsidRPr="001E2E1B">
              <w:rPr>
                <w:rFonts w:asciiTheme="majorEastAsia" w:eastAsiaTheme="majorEastAsia" w:hAnsiTheme="majorEastAsia" w:hint="eastAsia"/>
                <w:bCs/>
                <w:color w:val="000000" w:themeColor="text1"/>
                <w:sz w:val="18"/>
                <w:szCs w:val="18"/>
              </w:rPr>
              <w:t>等育児又は家族介護を行う労働者の福祉に関する法律（以下「育児・介護休業法」という。）第２３条第１項、同条第３項又は同法第２４条に規定する</w:t>
            </w:r>
            <w:r w:rsidRPr="001E2E1B">
              <w:rPr>
                <w:rFonts w:asciiTheme="majorEastAsia" w:eastAsiaTheme="majorEastAsia" w:hAnsiTheme="majorEastAsia" w:hint="eastAsia"/>
                <w:bCs/>
                <w:color w:val="000000" w:themeColor="text1"/>
                <w:sz w:val="18"/>
                <w:szCs w:val="18"/>
              </w:rPr>
              <w:t>所定労働時間の短縮等の措置若しくは厚生労働省「事業場における治療と仕事の両立支援のためのガイドライン」に沿って事業者が自主的に設ける所定労働時間の短縮措置が講じられている場合、</w:t>
            </w:r>
          </w:p>
          <w:p w:rsidR="00B55584" w:rsidRPr="001E2E1B" w:rsidRDefault="00233E17" w:rsidP="002D1AF3">
            <w:pPr>
              <w:spacing w:line="240" w:lineRule="exact"/>
              <w:ind w:leftChars="100" w:left="21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３０時間以上の勤務で</w:t>
            </w:r>
            <w:r w:rsidR="002D1AF3" w:rsidRPr="001E2E1B">
              <w:rPr>
                <w:rFonts w:asciiTheme="majorEastAsia" w:eastAsiaTheme="majorEastAsia" w:hAnsiTheme="majorEastAsia" w:hint="eastAsia"/>
                <w:bCs/>
                <w:color w:val="000000" w:themeColor="text1"/>
                <w:sz w:val="18"/>
                <w:szCs w:val="18"/>
              </w:rPr>
              <w:t>、常勤換算方法での計算に当たり、常勤の従業者が勤務すべき時間数を満たしたものとして取り扱うことを可能とします</w:t>
            </w:r>
            <w:r w:rsidRPr="001E2E1B">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233E17"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第2の2の(1)</w:t>
            </w:r>
          </w:p>
        </w:tc>
      </w:tr>
      <w:tr w:rsidR="001E2E1B" w:rsidRPr="001E2E1B" w:rsidTr="009B7476">
        <w:trPr>
          <w:trHeight w:val="2975"/>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265B78" w:rsidRPr="001E2E1B" w:rsidRDefault="00233E17"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w:t>
            </w:r>
            <w:r w:rsidR="00265B78" w:rsidRPr="001E2E1B">
              <w:rPr>
                <w:rFonts w:asciiTheme="majorEastAsia" w:eastAsiaTheme="majorEastAsia" w:hAnsiTheme="majorEastAsia" w:hint="eastAsia"/>
                <w:bCs/>
                <w:color w:val="000000" w:themeColor="text1"/>
                <w:sz w:val="18"/>
                <w:szCs w:val="18"/>
              </w:rPr>
              <w:t>「</w:t>
            </w:r>
            <w:r w:rsidR="00B55584" w:rsidRPr="001E2E1B">
              <w:rPr>
                <w:rFonts w:asciiTheme="majorEastAsia" w:eastAsiaTheme="majorEastAsia" w:hAnsiTheme="majorEastAsia" w:hint="eastAsia"/>
                <w:bCs/>
                <w:color w:val="000000" w:themeColor="text1"/>
                <w:sz w:val="18"/>
                <w:szCs w:val="18"/>
              </w:rPr>
              <w:t>指定地域密着型通所介護の単位</w:t>
            </w:r>
            <w:r w:rsidR="00265B78" w:rsidRPr="001E2E1B">
              <w:rPr>
                <w:rFonts w:asciiTheme="majorEastAsia" w:eastAsiaTheme="majorEastAsia" w:hAnsiTheme="majorEastAsia" w:hint="eastAsia"/>
                <w:bCs/>
                <w:color w:val="000000" w:themeColor="text1"/>
                <w:sz w:val="18"/>
                <w:szCs w:val="18"/>
              </w:rPr>
              <w:t>」</w:t>
            </w:r>
            <w:r w:rsidR="00B55584" w:rsidRPr="001E2E1B">
              <w:rPr>
                <w:rFonts w:asciiTheme="majorEastAsia" w:eastAsiaTheme="majorEastAsia" w:hAnsiTheme="majorEastAsia" w:hint="eastAsia"/>
                <w:bCs/>
                <w:color w:val="000000" w:themeColor="text1"/>
                <w:sz w:val="18"/>
                <w:szCs w:val="18"/>
              </w:rPr>
              <w:t>とは</w:t>
            </w:r>
          </w:p>
          <w:p w:rsidR="00B55584" w:rsidRPr="001E2E1B" w:rsidRDefault="00B55584" w:rsidP="00233E17">
            <w:pPr>
              <w:spacing w:line="240" w:lineRule="exact"/>
              <w:ind w:leftChars="100" w:left="218"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同時に、一体的に提供される指定地域密着型通所介護をいうものであることから、例えば、次のような場合は、２単位として扱われ、それぞれの単位ごとに必要な従業</w:t>
            </w:r>
            <w:r w:rsidR="002703BF" w:rsidRPr="001E2E1B">
              <w:rPr>
                <w:rFonts w:asciiTheme="majorEastAsia" w:eastAsiaTheme="majorEastAsia" w:hAnsiTheme="majorEastAsia" w:hint="eastAsia"/>
                <w:bCs/>
                <w:color w:val="000000" w:themeColor="text1"/>
                <w:sz w:val="18"/>
                <w:szCs w:val="18"/>
              </w:rPr>
              <w:t>員</w:t>
            </w:r>
            <w:r w:rsidRPr="001E2E1B">
              <w:rPr>
                <w:rFonts w:asciiTheme="majorEastAsia" w:eastAsiaTheme="majorEastAsia" w:hAnsiTheme="majorEastAsia" w:hint="eastAsia"/>
                <w:bCs/>
                <w:color w:val="000000" w:themeColor="text1"/>
                <w:sz w:val="18"/>
                <w:szCs w:val="18"/>
              </w:rPr>
              <w:t>を確保する必要があります。</w:t>
            </w:r>
          </w:p>
          <w:p w:rsidR="00495C87" w:rsidRPr="001E2E1B" w:rsidRDefault="00495C87" w:rsidP="00495C87">
            <w:pPr>
              <w:spacing w:line="240" w:lineRule="exact"/>
              <w:ind w:leftChars="100" w:left="376"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ア　指定地域密着型通所介護が同時に一定の距離を置いた２つの場所で行われ、これらのサービスの提供が一体的に行われているといえない場合</w:t>
            </w:r>
          </w:p>
          <w:p w:rsidR="00B55584" w:rsidRPr="001E2E1B" w:rsidRDefault="009B7476" w:rsidP="00495C87">
            <w:pPr>
              <w:spacing w:line="240" w:lineRule="exact"/>
              <w:ind w:leftChars="100" w:left="376"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イ　午前と午後と</w:t>
            </w:r>
            <w:r w:rsidR="00495C87" w:rsidRPr="001E2E1B">
              <w:rPr>
                <w:rFonts w:asciiTheme="majorEastAsia" w:eastAsiaTheme="majorEastAsia" w:hAnsiTheme="majorEastAsia" w:hint="eastAsia"/>
                <w:bCs/>
                <w:color w:val="000000" w:themeColor="text1"/>
                <w:sz w:val="18"/>
                <w:szCs w:val="18"/>
              </w:rPr>
              <w:t>別の利用者に対して指定地域密着型通所介護を提供する場合</w:t>
            </w:r>
          </w:p>
          <w:p w:rsidR="00B55584" w:rsidRPr="001E2E1B" w:rsidRDefault="00B55584" w:rsidP="00495C87">
            <w:pPr>
              <w:spacing w:line="240" w:lineRule="exact"/>
              <w:ind w:leftChars="100" w:left="218"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また、利用者ごとに策定した地域密着型通所介護計画に位置</w:t>
            </w:r>
            <w:r w:rsidR="000A419D" w:rsidRPr="001E2E1B">
              <w:rPr>
                <w:rFonts w:asciiTheme="majorEastAsia" w:eastAsiaTheme="majorEastAsia" w:hAnsiTheme="majorEastAsia" w:hint="eastAsia"/>
                <w:bCs/>
                <w:color w:val="000000" w:themeColor="text1"/>
                <w:sz w:val="18"/>
                <w:szCs w:val="18"/>
              </w:rPr>
              <w:t>づ</w:t>
            </w:r>
            <w:r w:rsidRPr="001E2E1B">
              <w:rPr>
                <w:rFonts w:asciiTheme="majorEastAsia" w:eastAsiaTheme="majorEastAsia" w:hAnsiTheme="majorEastAsia" w:hint="eastAsia"/>
                <w:bCs/>
                <w:color w:val="000000" w:themeColor="text1"/>
                <w:sz w:val="18"/>
                <w:szCs w:val="18"/>
              </w:rPr>
              <w:t>けられた内容の指定地域密着型通所介護が一体的に提供されていると認められる場合は、同一単位で提供時間数の異なる利用者に対して指定地域密着型通所介護を行うことも可能です。なお、同時一体的に行われているとは認められない場合は、別単位となることに留意してください。</w:t>
            </w:r>
          </w:p>
        </w:tc>
        <w:tc>
          <w:tcPr>
            <w:tcW w:w="1276" w:type="dxa"/>
            <w:tcBorders>
              <w:top w:val="dotted" w:sz="4" w:space="0" w:color="auto"/>
              <w:bottom w:val="dotted" w:sz="4" w:space="0" w:color="auto"/>
              <w:right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left w:val="single"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B73591" w:rsidP="00233E1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第3の二の二の1 </w:t>
            </w:r>
            <w:r w:rsidR="00B55584" w:rsidRPr="001E2E1B">
              <w:rPr>
                <w:rFonts w:asciiTheme="majorEastAsia" w:eastAsiaTheme="majorEastAsia" w:hAnsiTheme="majorEastAsia" w:hint="eastAsia"/>
                <w:bCs/>
                <w:color w:val="000000" w:themeColor="text1"/>
                <w:sz w:val="18"/>
                <w:szCs w:val="18"/>
              </w:rPr>
              <w:t>(1)①</w:t>
            </w:r>
          </w:p>
        </w:tc>
      </w:tr>
      <w:tr w:rsidR="001E2E1B" w:rsidRPr="001E2E1B" w:rsidTr="004B5C85">
        <w:trPr>
          <w:trHeight w:val="843"/>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B55584" w:rsidRPr="001E2E1B" w:rsidRDefault="00B55584" w:rsidP="00495C87">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８時間以上９時間未満の指定地域密着型通所介護の前後に連続して延長サービスを行う場合にあっては、事業所の実情に応じて、適当数の従業者を配置してください。</w:t>
            </w:r>
          </w:p>
        </w:tc>
        <w:tc>
          <w:tcPr>
            <w:tcW w:w="1276" w:type="dxa"/>
            <w:tcBorders>
              <w:top w:val="dotted" w:sz="4" w:space="0" w:color="auto"/>
              <w:bottom w:val="dotted" w:sz="4" w:space="0" w:color="auto"/>
              <w:right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left w:val="single"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B73591"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第3の二の二の1 </w:t>
            </w:r>
            <w:r w:rsidR="00495C87" w:rsidRPr="001E2E1B">
              <w:rPr>
                <w:rFonts w:asciiTheme="majorEastAsia" w:eastAsiaTheme="majorEastAsia" w:hAnsiTheme="majorEastAsia" w:hint="eastAsia"/>
                <w:bCs/>
                <w:color w:val="000000" w:themeColor="text1"/>
                <w:sz w:val="18"/>
                <w:szCs w:val="18"/>
              </w:rPr>
              <w:t>(1)②</w:t>
            </w:r>
          </w:p>
        </w:tc>
      </w:tr>
      <w:tr w:rsidR="001E2E1B" w:rsidRPr="001E2E1B" w:rsidTr="004B5C85">
        <w:trPr>
          <w:trHeight w:val="1268"/>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B55584" w:rsidRPr="001E2E1B" w:rsidRDefault="00B55584" w:rsidP="00BC35C8">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生活相談員、介護職員</w:t>
            </w:r>
            <w:r w:rsidR="00BC35C8" w:rsidRPr="001E2E1B">
              <w:rPr>
                <w:rFonts w:asciiTheme="majorEastAsia" w:eastAsiaTheme="majorEastAsia" w:hAnsiTheme="majorEastAsia" w:hint="eastAsia"/>
                <w:bCs/>
                <w:color w:val="000000" w:themeColor="text1"/>
                <w:sz w:val="18"/>
                <w:szCs w:val="18"/>
              </w:rPr>
              <w:t>及び看護職員又は介護職員</w:t>
            </w:r>
            <w:r w:rsidRPr="001E2E1B">
              <w:rPr>
                <w:rFonts w:asciiTheme="majorEastAsia" w:eastAsiaTheme="majorEastAsia" w:hAnsiTheme="majorEastAsia" w:hint="eastAsia"/>
                <w:bCs/>
                <w:color w:val="000000" w:themeColor="text1"/>
                <w:sz w:val="18"/>
                <w:szCs w:val="18"/>
              </w:rPr>
              <w:t>の人員配置については、当該職種の従業員がサービス提供時間内に勤務する時間数の合計（以下「勤務延時間数」という。）を提供時間数で除して得た数が基準に</w:t>
            </w:r>
            <w:r w:rsidR="00BC35C8" w:rsidRPr="001E2E1B">
              <w:rPr>
                <w:rFonts w:asciiTheme="majorEastAsia" w:eastAsiaTheme="majorEastAsia" w:hAnsiTheme="majorEastAsia" w:hint="eastAsia"/>
                <w:bCs/>
                <w:color w:val="000000" w:themeColor="text1"/>
                <w:sz w:val="18"/>
                <w:szCs w:val="18"/>
              </w:rPr>
              <w:t>おいて</w:t>
            </w:r>
            <w:r w:rsidRPr="001E2E1B">
              <w:rPr>
                <w:rFonts w:asciiTheme="majorEastAsia" w:eastAsiaTheme="majorEastAsia" w:hAnsiTheme="majorEastAsia" w:hint="eastAsia"/>
                <w:bCs/>
                <w:color w:val="000000" w:themeColor="text1"/>
                <w:sz w:val="18"/>
                <w:szCs w:val="18"/>
              </w:rPr>
              <w:t>定められた数以上となるよう、勤務延時間数を確保するよう定めたものです。必要な勤務延時間数が確保されれば、当該職種の従業員の員数は問いません。</w:t>
            </w:r>
          </w:p>
        </w:tc>
        <w:tc>
          <w:tcPr>
            <w:tcW w:w="1276" w:type="dxa"/>
            <w:tcBorders>
              <w:top w:val="dotted" w:sz="4" w:space="0" w:color="auto"/>
              <w:bottom w:val="dotted" w:sz="4" w:space="0" w:color="auto"/>
              <w:right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left w:val="single"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B73591"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第3の二の二の1 </w:t>
            </w:r>
            <w:r w:rsidR="00495C87" w:rsidRPr="001E2E1B">
              <w:rPr>
                <w:rFonts w:asciiTheme="majorEastAsia" w:eastAsiaTheme="majorEastAsia" w:hAnsiTheme="majorEastAsia" w:hint="eastAsia"/>
                <w:bCs/>
                <w:color w:val="000000" w:themeColor="text1"/>
                <w:sz w:val="18"/>
                <w:szCs w:val="18"/>
              </w:rPr>
              <w:t>(1)</w:t>
            </w:r>
            <w:r w:rsidR="00B55584" w:rsidRPr="001E2E1B">
              <w:rPr>
                <w:rFonts w:asciiTheme="majorEastAsia" w:eastAsiaTheme="majorEastAsia" w:hAnsiTheme="majorEastAsia" w:hint="eastAsia"/>
                <w:bCs/>
                <w:color w:val="000000" w:themeColor="text1"/>
                <w:sz w:val="18"/>
                <w:szCs w:val="18"/>
              </w:rPr>
              <w:t>③</w:t>
            </w:r>
          </w:p>
        </w:tc>
      </w:tr>
      <w:tr w:rsidR="001E2E1B" w:rsidRPr="001E2E1B" w:rsidTr="004B5C85">
        <w:trPr>
          <w:trHeight w:val="2278"/>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B55584" w:rsidRPr="001E2E1B" w:rsidRDefault="00B55584" w:rsidP="00272229">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利用者の数又は利用定員は、単位ごとの指定地域密着型通所介護についての利用者の数又は利用定員をいうものであり、利用者の数は実人員、利用定員は、あらかじめ定めた利用者の数の上限をいうものです。従って、例えば、１日のうちの午前の提供時間帯に利用者１０人に対して指定地域密着型通所介護を提供し、午後の提供時間帯に別の利用者１０人に対して指定地域密着型通所介護を提供する場合であって、それぞれの指定地域密着型通所介護の定員が１０人である場合には、当該事業所の利用定員は１０人、必要となる介護職員は午前午後それぞれにおいて利用者１０人</w:t>
            </w:r>
            <w:r w:rsidR="004B5C85" w:rsidRPr="001E2E1B">
              <w:rPr>
                <w:rFonts w:asciiTheme="majorEastAsia" w:eastAsiaTheme="majorEastAsia" w:hAnsiTheme="majorEastAsia" w:hint="eastAsia"/>
                <w:bCs/>
                <w:color w:val="000000" w:themeColor="text1"/>
                <w:sz w:val="18"/>
                <w:szCs w:val="18"/>
              </w:rPr>
              <w:t>に応じた数</w:t>
            </w:r>
            <w:r w:rsidRPr="001E2E1B">
              <w:rPr>
                <w:rFonts w:asciiTheme="majorEastAsia" w:eastAsiaTheme="majorEastAsia" w:hAnsiTheme="majorEastAsia" w:hint="eastAsia"/>
                <w:bCs/>
                <w:color w:val="000000" w:themeColor="text1"/>
                <w:sz w:val="18"/>
                <w:szCs w:val="18"/>
              </w:rPr>
              <w:t>となり、人員算定上午前の利用者の数と午後の利用者の数が合算されるものではありません。</w:t>
            </w:r>
          </w:p>
        </w:tc>
        <w:tc>
          <w:tcPr>
            <w:tcW w:w="1276" w:type="dxa"/>
            <w:tcBorders>
              <w:top w:val="dotted" w:sz="4" w:space="0" w:color="auto"/>
              <w:bottom w:val="dotted" w:sz="4" w:space="0" w:color="auto"/>
              <w:right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left w:val="single"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B73591"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第3の二の二の1 </w:t>
            </w:r>
            <w:r w:rsidR="00495C87" w:rsidRPr="001E2E1B">
              <w:rPr>
                <w:rFonts w:asciiTheme="majorEastAsia" w:eastAsiaTheme="majorEastAsia" w:hAnsiTheme="majorEastAsia" w:hint="eastAsia"/>
                <w:bCs/>
                <w:color w:val="000000" w:themeColor="text1"/>
                <w:sz w:val="18"/>
                <w:szCs w:val="18"/>
              </w:rPr>
              <w:t>(1)</w:t>
            </w:r>
            <w:r w:rsidR="00B55584" w:rsidRPr="001E2E1B">
              <w:rPr>
                <w:rFonts w:asciiTheme="majorEastAsia" w:eastAsiaTheme="majorEastAsia" w:hAnsiTheme="majorEastAsia" w:hint="eastAsia"/>
                <w:bCs/>
                <w:color w:val="000000" w:themeColor="text1"/>
                <w:sz w:val="18"/>
                <w:szCs w:val="18"/>
              </w:rPr>
              <w:t>⑦</w:t>
            </w:r>
          </w:p>
        </w:tc>
      </w:tr>
      <w:tr w:rsidR="001E2E1B" w:rsidRPr="001E2E1B" w:rsidTr="006466CE">
        <w:tc>
          <w:tcPr>
            <w:tcW w:w="1555" w:type="dxa"/>
            <w:tcBorders>
              <w:top w:val="nil"/>
              <w:bottom w:val="single" w:sz="4" w:space="0" w:color="auto"/>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B55584" w:rsidRPr="001E2E1B" w:rsidRDefault="00B55584" w:rsidP="001C60EA">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同一事業所で複数の単位の指定地域密着型通所介護を同時に行う場合であっても、常勤の従業者は事業所ごとに確保すれば足りるものです。</w:t>
            </w:r>
          </w:p>
          <w:p w:rsidR="009B7476" w:rsidRPr="001E2E1B" w:rsidRDefault="009B7476" w:rsidP="001C60EA">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B5C85" w:rsidRPr="001E2E1B" w:rsidRDefault="00B73591" w:rsidP="009B747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第3の二の二の1</w:t>
            </w:r>
            <w:r w:rsidR="001C60EA" w:rsidRPr="001E2E1B">
              <w:rPr>
                <w:rFonts w:asciiTheme="majorEastAsia" w:eastAsiaTheme="majorEastAsia" w:hAnsiTheme="majorEastAsia" w:hint="eastAsia"/>
                <w:bCs/>
                <w:color w:val="000000" w:themeColor="text1"/>
                <w:sz w:val="18"/>
                <w:szCs w:val="18"/>
              </w:rPr>
              <w:t>(1)</w:t>
            </w:r>
            <w:r w:rsidR="00B55584" w:rsidRPr="001E2E1B">
              <w:rPr>
                <w:rFonts w:asciiTheme="majorEastAsia" w:eastAsiaTheme="majorEastAsia" w:hAnsiTheme="majorEastAsia" w:hint="eastAsia"/>
                <w:bCs/>
                <w:color w:val="000000" w:themeColor="text1"/>
                <w:sz w:val="18"/>
                <w:szCs w:val="18"/>
              </w:rPr>
              <w:t>⑧</w:t>
            </w:r>
          </w:p>
        </w:tc>
      </w:tr>
      <w:tr w:rsidR="001E2E1B" w:rsidRPr="001E2E1B" w:rsidTr="006466CE">
        <w:trPr>
          <w:trHeight w:val="1033"/>
        </w:trPr>
        <w:tc>
          <w:tcPr>
            <w:tcW w:w="1555" w:type="dxa"/>
            <w:tcBorders>
              <w:top w:val="single" w:sz="4" w:space="0" w:color="auto"/>
              <w:bottom w:val="nil"/>
            </w:tcBorders>
          </w:tcPr>
          <w:p w:rsidR="00B55584" w:rsidRPr="001E2E1B" w:rsidRDefault="00B55584" w:rsidP="006A5E88">
            <w:pPr>
              <w:widowControl/>
              <w:spacing w:line="240" w:lineRule="exact"/>
              <w:ind w:left="316" w:hangingChars="200" w:hanging="316"/>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lastRenderedPageBreak/>
              <w:t xml:space="preserve">１　　</w:t>
            </w:r>
            <w:r w:rsidR="006A5E88" w:rsidRPr="001E2E1B">
              <w:rPr>
                <w:rFonts w:asciiTheme="majorEastAsia" w:eastAsiaTheme="majorEastAsia" w:hAnsiTheme="majorEastAsia" w:hint="eastAsia"/>
                <w:bCs/>
                <w:color w:val="000000" w:themeColor="text1"/>
                <w:sz w:val="18"/>
                <w:szCs w:val="18"/>
              </w:rPr>
              <w:t>生活相談員</w:t>
            </w:r>
          </w:p>
        </w:tc>
        <w:tc>
          <w:tcPr>
            <w:tcW w:w="6095" w:type="dxa"/>
            <w:tcBorders>
              <w:top w:val="single" w:sz="4" w:space="0" w:color="auto"/>
              <w:bottom w:val="dotted" w:sz="4" w:space="0" w:color="auto"/>
            </w:tcBorders>
          </w:tcPr>
          <w:p w:rsidR="00B55584" w:rsidRPr="001E2E1B" w:rsidRDefault="00AA5175" w:rsidP="00F85FD7">
            <w:pPr>
              <w:spacing w:line="240" w:lineRule="exact"/>
              <w:ind w:left="158"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①　</w:t>
            </w:r>
            <w:r w:rsidR="00B55584" w:rsidRPr="001E2E1B">
              <w:rPr>
                <w:rFonts w:asciiTheme="majorEastAsia" w:eastAsiaTheme="majorEastAsia" w:hAnsiTheme="majorEastAsia" w:hint="eastAsia"/>
                <w:bCs/>
                <w:color w:val="000000" w:themeColor="text1"/>
                <w:sz w:val="18"/>
                <w:szCs w:val="18"/>
              </w:rPr>
              <w:t>提供日ごとに、</w:t>
            </w:r>
            <w:r w:rsidR="00F85FD7" w:rsidRPr="001E2E1B">
              <w:rPr>
                <w:rFonts w:asciiTheme="majorEastAsia" w:eastAsiaTheme="majorEastAsia" w:hAnsiTheme="majorEastAsia" w:hint="eastAsia"/>
                <w:bCs/>
                <w:color w:val="000000" w:themeColor="text1"/>
                <w:sz w:val="18"/>
                <w:szCs w:val="18"/>
              </w:rPr>
              <w:t>指定地域密着型通所介護</w:t>
            </w:r>
            <w:r w:rsidR="00B55584" w:rsidRPr="001E2E1B">
              <w:rPr>
                <w:rFonts w:asciiTheme="majorEastAsia" w:eastAsiaTheme="majorEastAsia" w:hAnsiTheme="majorEastAsia" w:hint="eastAsia"/>
                <w:bCs/>
                <w:color w:val="000000" w:themeColor="text1"/>
                <w:sz w:val="18"/>
                <w:szCs w:val="18"/>
              </w:rPr>
              <w:t>を提供している時間帯に生活相談員（専ら当該指定地域密着型通所介護の提供に当たる者に限る。）が勤務している時間数の合計数を当該</w:t>
            </w:r>
            <w:r w:rsidR="00F85FD7" w:rsidRPr="001E2E1B">
              <w:rPr>
                <w:rFonts w:asciiTheme="majorEastAsia" w:eastAsiaTheme="majorEastAsia" w:hAnsiTheme="majorEastAsia" w:hint="eastAsia"/>
                <w:bCs/>
                <w:color w:val="000000" w:themeColor="text1"/>
                <w:sz w:val="18"/>
                <w:szCs w:val="18"/>
              </w:rPr>
              <w:t>地域密着型通所介護</w:t>
            </w:r>
            <w:r w:rsidR="00B55584" w:rsidRPr="001E2E1B">
              <w:rPr>
                <w:rFonts w:asciiTheme="majorEastAsia" w:eastAsiaTheme="majorEastAsia" w:hAnsiTheme="majorEastAsia" w:hint="eastAsia"/>
                <w:bCs/>
                <w:color w:val="000000" w:themeColor="text1"/>
                <w:sz w:val="18"/>
                <w:szCs w:val="18"/>
              </w:rPr>
              <w:t>を提供している時間帯の時間数で除して得た数が１以上確保されるために必要と認められる数となっていますか。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DD1F3B" w:rsidRPr="001E2E1B" w:rsidRDefault="00B55584" w:rsidP="00DD1F3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B55584" w:rsidRPr="001E2E1B" w:rsidRDefault="00B55584" w:rsidP="00DD1F3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第1項第1号</w:t>
            </w:r>
          </w:p>
        </w:tc>
      </w:tr>
      <w:tr w:rsidR="001E2E1B" w:rsidRPr="001E2E1B" w:rsidTr="004B5C85">
        <w:trPr>
          <w:trHeight w:val="2947"/>
        </w:trPr>
        <w:tc>
          <w:tcPr>
            <w:tcW w:w="1555" w:type="dxa"/>
            <w:tcBorders>
              <w:top w:val="nil"/>
              <w:bottom w:val="nil"/>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B55584" w:rsidRPr="001E2E1B" w:rsidRDefault="00B55584" w:rsidP="00FE6560">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生活相談員は、特別養護老人ホームの設備及び運営に関する基準第</w:t>
            </w:r>
            <w:r w:rsidR="00F85FD7" w:rsidRPr="001E2E1B">
              <w:rPr>
                <w:rFonts w:asciiTheme="majorEastAsia" w:eastAsiaTheme="majorEastAsia" w:hAnsiTheme="majorEastAsia" w:hint="eastAsia"/>
                <w:bCs/>
                <w:color w:val="000000" w:themeColor="text1"/>
                <w:sz w:val="18"/>
                <w:szCs w:val="18"/>
              </w:rPr>
              <w:t>５</w:t>
            </w:r>
            <w:r w:rsidRPr="001E2E1B">
              <w:rPr>
                <w:rFonts w:asciiTheme="majorEastAsia" w:eastAsiaTheme="majorEastAsia" w:hAnsiTheme="majorEastAsia" w:hint="eastAsia"/>
                <w:bCs/>
                <w:color w:val="000000" w:themeColor="text1"/>
                <w:sz w:val="18"/>
                <w:szCs w:val="18"/>
              </w:rPr>
              <w:t>条第</w:t>
            </w:r>
            <w:r w:rsidR="00F85FD7" w:rsidRPr="001E2E1B">
              <w:rPr>
                <w:rFonts w:asciiTheme="majorEastAsia" w:eastAsiaTheme="majorEastAsia" w:hAnsiTheme="majorEastAsia" w:hint="eastAsia"/>
                <w:bCs/>
                <w:color w:val="000000" w:themeColor="text1"/>
                <w:sz w:val="18"/>
                <w:szCs w:val="18"/>
              </w:rPr>
              <w:t>２</w:t>
            </w:r>
            <w:r w:rsidRPr="001E2E1B">
              <w:rPr>
                <w:rFonts w:asciiTheme="majorEastAsia" w:eastAsiaTheme="majorEastAsia" w:hAnsiTheme="majorEastAsia" w:hint="eastAsia"/>
                <w:bCs/>
                <w:color w:val="000000" w:themeColor="text1"/>
                <w:sz w:val="18"/>
                <w:szCs w:val="18"/>
              </w:rPr>
              <w:t>項に定める生活相談員に準ずるものとしています。</w:t>
            </w:r>
          </w:p>
          <w:p w:rsidR="00F85FD7" w:rsidRPr="001E2E1B" w:rsidRDefault="00F85FD7" w:rsidP="00F85FD7">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ア　社会福祉法第</w:t>
            </w:r>
            <w:r w:rsidR="00FE6560" w:rsidRPr="001E2E1B">
              <w:rPr>
                <w:rFonts w:asciiTheme="majorEastAsia" w:eastAsiaTheme="majorEastAsia" w:hAnsiTheme="majorEastAsia" w:hint="eastAsia"/>
                <w:bCs/>
                <w:color w:val="000000" w:themeColor="text1"/>
                <w:sz w:val="18"/>
                <w:szCs w:val="18"/>
              </w:rPr>
              <w:t>１９</w:t>
            </w:r>
            <w:r w:rsidRPr="001E2E1B">
              <w:rPr>
                <w:rFonts w:asciiTheme="majorEastAsia" w:eastAsiaTheme="majorEastAsia" w:hAnsiTheme="majorEastAsia" w:hint="eastAsia"/>
                <w:bCs/>
                <w:color w:val="000000" w:themeColor="text1"/>
                <w:sz w:val="18"/>
                <w:szCs w:val="18"/>
              </w:rPr>
              <w:t>条第</w:t>
            </w:r>
            <w:r w:rsidR="00FE6560" w:rsidRPr="001E2E1B">
              <w:rPr>
                <w:rFonts w:asciiTheme="majorEastAsia" w:eastAsiaTheme="majorEastAsia" w:hAnsiTheme="majorEastAsia" w:hint="eastAsia"/>
                <w:bCs/>
                <w:color w:val="000000" w:themeColor="text1"/>
                <w:sz w:val="18"/>
                <w:szCs w:val="18"/>
              </w:rPr>
              <w:t>１</w:t>
            </w:r>
            <w:r w:rsidRPr="001E2E1B">
              <w:rPr>
                <w:rFonts w:asciiTheme="majorEastAsia" w:eastAsiaTheme="majorEastAsia" w:hAnsiTheme="majorEastAsia" w:hint="eastAsia"/>
                <w:bCs/>
                <w:color w:val="000000" w:themeColor="text1"/>
                <w:sz w:val="18"/>
                <w:szCs w:val="18"/>
              </w:rPr>
              <w:t>項各号のいずれかに該当する者</w:t>
            </w:r>
          </w:p>
          <w:p w:rsidR="004B5C85" w:rsidRPr="001E2E1B" w:rsidRDefault="009B7476" w:rsidP="004B5C85">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ａ</w:t>
            </w:r>
            <w:r w:rsidR="00F85FD7" w:rsidRPr="001E2E1B">
              <w:rPr>
                <w:rFonts w:asciiTheme="majorEastAsia" w:eastAsiaTheme="majorEastAsia" w:hAnsiTheme="majorEastAsia" w:hint="eastAsia"/>
                <w:bCs/>
                <w:color w:val="000000" w:themeColor="text1"/>
                <w:sz w:val="18"/>
                <w:szCs w:val="18"/>
              </w:rPr>
              <w:t xml:space="preserve">　大学において厚生労働大臣の指定する社会福祉に関する科目を修めて卒業</w:t>
            </w:r>
          </w:p>
          <w:p w:rsidR="00F85FD7" w:rsidRPr="001E2E1B" w:rsidRDefault="004B5C85" w:rsidP="00F85FD7">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w:t>
            </w:r>
            <w:r w:rsidR="00F85FD7" w:rsidRPr="001E2E1B">
              <w:rPr>
                <w:rFonts w:asciiTheme="majorEastAsia" w:eastAsiaTheme="majorEastAsia" w:hAnsiTheme="majorEastAsia" w:hint="eastAsia"/>
                <w:bCs/>
                <w:color w:val="000000" w:themeColor="text1"/>
                <w:sz w:val="18"/>
                <w:szCs w:val="18"/>
              </w:rPr>
              <w:t>した者</w:t>
            </w:r>
          </w:p>
          <w:p w:rsidR="00F85FD7" w:rsidRPr="001E2E1B" w:rsidRDefault="009B7476" w:rsidP="004B5C85">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ｂ</w:t>
            </w:r>
            <w:r w:rsidR="00F85FD7" w:rsidRPr="001E2E1B">
              <w:rPr>
                <w:rFonts w:asciiTheme="majorEastAsia" w:eastAsiaTheme="majorEastAsia" w:hAnsiTheme="majorEastAsia" w:hint="eastAsia"/>
                <w:bCs/>
                <w:color w:val="000000" w:themeColor="text1"/>
                <w:sz w:val="18"/>
                <w:szCs w:val="18"/>
              </w:rPr>
              <w:t xml:space="preserve">　</w:t>
            </w:r>
            <w:r w:rsidR="001E6216" w:rsidRPr="001E2E1B">
              <w:rPr>
                <w:rFonts w:asciiTheme="majorEastAsia" w:eastAsiaTheme="majorEastAsia" w:hAnsiTheme="majorEastAsia" w:hint="eastAsia"/>
                <w:bCs/>
                <w:color w:val="000000" w:themeColor="text1"/>
                <w:sz w:val="18"/>
                <w:szCs w:val="18"/>
              </w:rPr>
              <w:t>都道府県知事</w:t>
            </w:r>
            <w:r w:rsidR="00F85FD7" w:rsidRPr="001E2E1B">
              <w:rPr>
                <w:rFonts w:asciiTheme="majorEastAsia" w:eastAsiaTheme="majorEastAsia" w:hAnsiTheme="majorEastAsia" w:hint="eastAsia"/>
                <w:bCs/>
                <w:color w:val="000000" w:themeColor="text1"/>
                <w:sz w:val="18"/>
                <w:szCs w:val="18"/>
              </w:rPr>
              <w:t>の指定する養成機関又は講習会の課程を修了した者</w:t>
            </w:r>
          </w:p>
          <w:p w:rsidR="00F85FD7" w:rsidRPr="001E2E1B" w:rsidRDefault="009B7476" w:rsidP="004B5C85">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ｃ</w:t>
            </w:r>
            <w:r w:rsidR="00F85FD7" w:rsidRPr="001E2E1B">
              <w:rPr>
                <w:rFonts w:asciiTheme="majorEastAsia" w:eastAsiaTheme="majorEastAsia" w:hAnsiTheme="majorEastAsia" w:hint="eastAsia"/>
                <w:bCs/>
                <w:color w:val="000000" w:themeColor="text1"/>
                <w:sz w:val="18"/>
                <w:szCs w:val="18"/>
              </w:rPr>
              <w:t xml:space="preserve">　社会福祉士</w:t>
            </w:r>
          </w:p>
          <w:p w:rsidR="00F85FD7" w:rsidRPr="001E2E1B" w:rsidRDefault="009B7476" w:rsidP="004B5C85">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ｄ</w:t>
            </w:r>
            <w:r w:rsidR="00F85FD7" w:rsidRPr="001E2E1B">
              <w:rPr>
                <w:rFonts w:asciiTheme="majorEastAsia" w:eastAsiaTheme="majorEastAsia" w:hAnsiTheme="majorEastAsia" w:hint="eastAsia"/>
                <w:bCs/>
                <w:color w:val="000000" w:themeColor="text1"/>
                <w:sz w:val="18"/>
                <w:szCs w:val="18"/>
              </w:rPr>
              <w:t xml:space="preserve">　厚生労働大臣の指定する社会福祉事業従事者試験に合格した者</w:t>
            </w:r>
          </w:p>
          <w:p w:rsidR="001E6216" w:rsidRPr="001E2E1B" w:rsidRDefault="009B7476" w:rsidP="001E6216">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ｅ</w:t>
            </w:r>
            <w:r w:rsidR="00F85FD7" w:rsidRPr="001E2E1B">
              <w:rPr>
                <w:rFonts w:asciiTheme="majorEastAsia" w:eastAsiaTheme="majorEastAsia" w:hAnsiTheme="majorEastAsia" w:hint="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ａからｄ</w:t>
            </w:r>
            <w:r w:rsidR="001E6216" w:rsidRPr="001E2E1B">
              <w:rPr>
                <w:rFonts w:asciiTheme="majorEastAsia" w:eastAsiaTheme="majorEastAsia" w:hAnsiTheme="majorEastAsia" w:hint="eastAsia"/>
                <w:bCs/>
                <w:color w:val="000000" w:themeColor="text1"/>
                <w:sz w:val="18"/>
                <w:szCs w:val="18"/>
              </w:rPr>
              <w:t>までに掲げる者</w:t>
            </w:r>
            <w:r w:rsidR="00F85FD7" w:rsidRPr="001E2E1B">
              <w:rPr>
                <w:rFonts w:asciiTheme="majorEastAsia" w:eastAsiaTheme="majorEastAsia" w:hAnsiTheme="majorEastAsia" w:hint="eastAsia"/>
                <w:bCs/>
                <w:color w:val="000000" w:themeColor="text1"/>
                <w:sz w:val="18"/>
                <w:szCs w:val="18"/>
              </w:rPr>
              <w:t>と同等以上の能力を有すると認められる者</w:t>
            </w:r>
            <w:r w:rsidR="001E6216" w:rsidRPr="001E2E1B">
              <w:rPr>
                <w:rFonts w:asciiTheme="majorEastAsia" w:eastAsiaTheme="majorEastAsia" w:hAnsiTheme="majorEastAsia" w:hint="eastAsia"/>
                <w:bCs/>
                <w:color w:val="000000" w:themeColor="text1"/>
                <w:sz w:val="18"/>
                <w:szCs w:val="18"/>
              </w:rPr>
              <w:t>（</w:t>
            </w:r>
            <w:r w:rsidR="00F85FD7" w:rsidRPr="001E2E1B">
              <w:rPr>
                <w:rFonts w:asciiTheme="majorEastAsia" w:eastAsiaTheme="majorEastAsia" w:hAnsiTheme="majorEastAsia" w:hint="eastAsia"/>
                <w:bCs/>
                <w:color w:val="000000" w:themeColor="text1"/>
                <w:sz w:val="18"/>
                <w:szCs w:val="18"/>
              </w:rPr>
              <w:t>精神</w:t>
            </w:r>
          </w:p>
          <w:p w:rsidR="001E6216" w:rsidRPr="001E2E1B" w:rsidRDefault="00F85FD7" w:rsidP="001E6216">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保健福祉士、大学において法第１９条第１項第１号に規定する厚生労働大臣</w:t>
            </w:r>
          </w:p>
          <w:p w:rsidR="00F85FD7" w:rsidRPr="001E2E1B" w:rsidRDefault="00F85FD7" w:rsidP="001E6216">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の指定する社会福祉に関する科目を修めて、大学院への入学を認められた者）</w:t>
            </w:r>
          </w:p>
          <w:p w:rsidR="00B55584" w:rsidRPr="001E2E1B" w:rsidRDefault="00F85FD7" w:rsidP="00F85FD7">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イ　これと同等以上の能力を有すると認められる者</w:t>
            </w:r>
          </w:p>
        </w:tc>
        <w:tc>
          <w:tcPr>
            <w:tcW w:w="1276" w:type="dxa"/>
            <w:tcBorders>
              <w:top w:val="dotted"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B55584" w:rsidRPr="001E2E1B" w:rsidRDefault="00B73591"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第3の二の二の1 </w:t>
            </w:r>
            <w:r w:rsidR="00FE6560" w:rsidRPr="001E2E1B">
              <w:rPr>
                <w:rFonts w:asciiTheme="majorEastAsia" w:eastAsiaTheme="majorEastAsia" w:hAnsiTheme="majorEastAsia" w:hint="eastAsia"/>
                <w:bCs/>
                <w:color w:val="000000" w:themeColor="text1"/>
                <w:sz w:val="18"/>
                <w:szCs w:val="18"/>
              </w:rPr>
              <w:t>(2)</w:t>
            </w:r>
          </w:p>
        </w:tc>
      </w:tr>
      <w:tr w:rsidR="001E2E1B" w:rsidRPr="001E2E1B" w:rsidTr="008C191A">
        <w:trPr>
          <w:trHeight w:val="3684"/>
        </w:trPr>
        <w:tc>
          <w:tcPr>
            <w:tcW w:w="1555" w:type="dxa"/>
            <w:tcBorders>
              <w:top w:val="nil"/>
              <w:bottom w:val="nil"/>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B55584" w:rsidRPr="001E2E1B" w:rsidRDefault="00B55584" w:rsidP="00F85FD7">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「当該指定地域密着型通所介護を提供している時間帯の時間数（提供時間帯の</w:t>
            </w:r>
            <w:r w:rsidR="00F85FD7" w:rsidRPr="001E2E1B">
              <w:rPr>
                <w:rFonts w:asciiTheme="majorEastAsia" w:eastAsiaTheme="majorEastAsia" w:hAnsiTheme="majorEastAsia" w:hint="eastAsia"/>
                <w:bCs/>
                <w:color w:val="000000" w:themeColor="text1"/>
                <w:sz w:val="18"/>
                <w:szCs w:val="18"/>
              </w:rPr>
              <w:t>時間数</w:t>
            </w:r>
            <w:r w:rsidRPr="001E2E1B">
              <w:rPr>
                <w:rFonts w:asciiTheme="majorEastAsia" w:eastAsiaTheme="majorEastAsia" w:hAnsiTheme="majorEastAsia" w:hint="eastAsia"/>
                <w:bCs/>
                <w:color w:val="000000" w:themeColor="text1"/>
                <w:sz w:val="18"/>
                <w:szCs w:val="18"/>
              </w:rPr>
              <w:t>）」とは、当該事業所におけるサービス提供開始時刻から終了時刻まで（サービスが提供されていない時間帯を除く</w:t>
            </w:r>
            <w:r w:rsidR="00F85FD7"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w:t>
            </w:r>
            <w:r w:rsidR="008C191A" w:rsidRPr="001E2E1B">
              <w:rPr>
                <w:rFonts w:asciiTheme="majorEastAsia" w:eastAsiaTheme="majorEastAsia" w:hAnsiTheme="majorEastAsia" w:hint="eastAsia"/>
                <w:bCs/>
                <w:color w:val="000000" w:themeColor="text1"/>
                <w:sz w:val="18"/>
                <w:szCs w:val="18"/>
              </w:rPr>
              <w:t>とし</w:t>
            </w:r>
            <w:r w:rsidRPr="001E2E1B">
              <w:rPr>
                <w:rFonts w:asciiTheme="majorEastAsia" w:eastAsiaTheme="majorEastAsia" w:hAnsiTheme="majorEastAsia" w:hint="eastAsia"/>
                <w:bCs/>
                <w:color w:val="000000" w:themeColor="text1"/>
                <w:sz w:val="18"/>
                <w:szCs w:val="18"/>
              </w:rPr>
              <w:t>ます。</w:t>
            </w:r>
          </w:p>
          <w:p w:rsidR="00F85FD7" w:rsidRPr="001E2E1B" w:rsidRDefault="00F85FD7" w:rsidP="00F85FD7">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699712" behindDoc="0" locked="0" layoutInCell="1" allowOverlap="1" wp14:anchorId="09BF1491" wp14:editId="0284B381">
                      <wp:simplePos x="0" y="0"/>
                      <wp:positionH relativeFrom="column">
                        <wp:posOffset>125730</wp:posOffset>
                      </wp:positionH>
                      <wp:positionV relativeFrom="paragraph">
                        <wp:posOffset>85090</wp:posOffset>
                      </wp:positionV>
                      <wp:extent cx="3582670" cy="428625"/>
                      <wp:effectExtent l="0" t="0" r="17780" b="28575"/>
                      <wp:wrapNone/>
                      <wp:docPr id="8" name="テキスト ボックス 8"/>
                      <wp:cNvGraphicFramePr/>
                      <a:graphic xmlns:a="http://schemas.openxmlformats.org/drawingml/2006/main">
                        <a:graphicData uri="http://schemas.microsoft.com/office/word/2010/wordprocessingShape">
                          <wps:wsp>
                            <wps:cNvSpPr txBox="1"/>
                            <wps:spPr>
                              <a:xfrm>
                                <a:off x="0" y="0"/>
                                <a:ext cx="3582670" cy="428625"/>
                              </a:xfrm>
                              <a:prstGeom prst="rect">
                                <a:avLst/>
                              </a:prstGeom>
                              <a:solidFill>
                                <a:schemeClr val="lt1"/>
                              </a:solidFill>
                              <a:ln w="6350">
                                <a:solidFill>
                                  <a:prstClr val="black"/>
                                </a:solidFill>
                              </a:ln>
                            </wps:spPr>
                            <wps:txbx>
                              <w:txbxContent>
                                <w:p w:rsidR="009B0F98" w:rsidRPr="00F85FD7" w:rsidRDefault="009B0F98" w:rsidP="003360C4">
                                  <w:pPr>
                                    <w:spacing w:line="240" w:lineRule="exact"/>
                                    <w:ind w:firstLineChars="100" w:firstLine="158"/>
                                    <w:jc w:val="left"/>
                                    <w:rPr>
                                      <w:rFonts w:asciiTheme="majorEastAsia" w:eastAsiaTheme="majorEastAsia" w:hAnsiTheme="majorEastAsia"/>
                                      <w:bCs/>
                                      <w:color w:val="000000"/>
                                      <w:sz w:val="18"/>
                                      <w:szCs w:val="18"/>
                                    </w:rPr>
                                  </w:pPr>
                                  <w:r w:rsidRPr="00F85FD7">
                                    <w:rPr>
                                      <w:rFonts w:asciiTheme="majorEastAsia" w:eastAsiaTheme="majorEastAsia" w:hAnsiTheme="majorEastAsia" w:hint="eastAsia"/>
                                      <w:bCs/>
                                      <w:color w:val="000000"/>
                                      <w:sz w:val="18"/>
                                      <w:szCs w:val="18"/>
                                    </w:rPr>
                                    <w:t>（確保すべき生活相談員の勤務延時間数の計算式）</w:t>
                                  </w:r>
                                </w:p>
                                <w:p w:rsidR="009B0F98" w:rsidRPr="00F17656" w:rsidRDefault="009B0F98" w:rsidP="00F85FD7">
                                  <w:pPr>
                                    <w:spacing w:line="240" w:lineRule="exact"/>
                                    <w:ind w:firstLineChars="200" w:firstLine="316"/>
                                    <w:rPr>
                                      <w:rFonts w:asciiTheme="majorEastAsia" w:eastAsiaTheme="majorEastAsia" w:hAnsiTheme="majorEastAsia"/>
                                      <w:bCs/>
                                      <w:color w:val="000000"/>
                                      <w:sz w:val="18"/>
                                      <w:szCs w:val="18"/>
                                    </w:rPr>
                                  </w:pPr>
                                  <w:r w:rsidRPr="00F85FD7">
                                    <w:rPr>
                                      <w:rFonts w:asciiTheme="majorEastAsia" w:eastAsiaTheme="majorEastAsia" w:hAnsiTheme="majorEastAsia" w:hint="eastAsia"/>
                                      <w:bCs/>
                                      <w:color w:val="000000"/>
                                      <w:sz w:val="18"/>
                                      <w:szCs w:val="18"/>
                                    </w:rPr>
                                    <w:t>提供日ごとに確保すべき勤務延時間数＝提供時間数</w:t>
                                  </w:r>
                                </w:p>
                                <w:p w:rsidR="009B0F98" w:rsidRPr="00F85FD7" w:rsidRDefault="009B0F98" w:rsidP="00F85FD7">
                                  <w:pPr>
                                    <w:spacing w:line="240" w:lineRule="exact"/>
                                    <w:ind w:firstLineChars="1500" w:firstLine="2370"/>
                                    <w:rPr>
                                      <w:rFonts w:asciiTheme="majorEastAsia" w:eastAsiaTheme="majorEastAsia" w:hAnsiTheme="majorEastAsia"/>
                                      <w:bCs/>
                                      <w:color w:val="000000"/>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F1491" id="_x0000_t202" coordsize="21600,21600" o:spt="202" path="m,l,21600r21600,l21600,xe">
                      <v:stroke joinstyle="miter"/>
                      <v:path gradientshapeok="t" o:connecttype="rect"/>
                    </v:shapetype>
                    <v:shape id="テキスト ボックス 8" o:spid="_x0000_s1028" type="#_x0000_t202" style="position:absolute;left:0;text-align:left;margin-left:9.9pt;margin-top:6.7pt;width:282.1pt;height:33.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" fillcolor="white [3201]" strokeweight=".5pt">
                      <v:textbox>
                        <w:txbxContent>
                          <w:p w:rsidR="009B0F98" w:rsidRPr="00F85FD7" w:rsidRDefault="009B0F98" w:rsidP="003360C4">
                            <w:pPr>
                              <w:spacing w:line="240" w:lineRule="exact"/>
                              <w:ind w:firstLineChars="100" w:firstLine="158"/>
                              <w:jc w:val="left"/>
                              <w:rPr>
                                <w:rFonts w:asciiTheme="majorEastAsia" w:eastAsiaTheme="majorEastAsia" w:hAnsiTheme="majorEastAsia"/>
                                <w:bCs/>
                                <w:color w:val="000000"/>
                                <w:sz w:val="18"/>
                                <w:szCs w:val="18"/>
                              </w:rPr>
                            </w:pPr>
                            <w:r w:rsidRPr="00F85FD7">
                              <w:rPr>
                                <w:rFonts w:asciiTheme="majorEastAsia" w:eastAsiaTheme="majorEastAsia" w:hAnsiTheme="majorEastAsia" w:hint="eastAsia"/>
                                <w:bCs/>
                                <w:color w:val="000000"/>
                                <w:sz w:val="18"/>
                                <w:szCs w:val="18"/>
                              </w:rPr>
                              <w:t>（確保すべき生活相談員の勤務延時間数の計算式）</w:t>
                            </w:r>
                          </w:p>
                          <w:p w:rsidR="009B0F98" w:rsidRPr="00F17656" w:rsidRDefault="009B0F98" w:rsidP="00F85FD7">
                            <w:pPr>
                              <w:spacing w:line="240" w:lineRule="exact"/>
                              <w:ind w:firstLineChars="200" w:firstLine="316"/>
                              <w:rPr>
                                <w:rFonts w:asciiTheme="majorEastAsia" w:eastAsiaTheme="majorEastAsia" w:hAnsiTheme="majorEastAsia"/>
                                <w:bCs/>
                                <w:color w:val="000000"/>
                                <w:sz w:val="18"/>
                                <w:szCs w:val="18"/>
                              </w:rPr>
                            </w:pPr>
                            <w:r w:rsidRPr="00F85FD7">
                              <w:rPr>
                                <w:rFonts w:asciiTheme="majorEastAsia" w:eastAsiaTheme="majorEastAsia" w:hAnsiTheme="majorEastAsia" w:hint="eastAsia"/>
                                <w:bCs/>
                                <w:color w:val="000000"/>
                                <w:sz w:val="18"/>
                                <w:szCs w:val="18"/>
                              </w:rPr>
                              <w:t>提供日ごとに確保すべき勤務延時間数＝提供時間数</w:t>
                            </w:r>
                          </w:p>
                          <w:p w:rsidR="009B0F98" w:rsidRPr="00F85FD7" w:rsidRDefault="009B0F98" w:rsidP="00F85FD7">
                            <w:pPr>
                              <w:spacing w:line="240" w:lineRule="exact"/>
                              <w:ind w:firstLineChars="1500" w:firstLine="2370"/>
                              <w:rPr>
                                <w:rFonts w:asciiTheme="majorEastAsia" w:eastAsiaTheme="majorEastAsia" w:hAnsiTheme="majorEastAsia"/>
                                <w:bCs/>
                                <w:color w:val="000000"/>
                                <w:sz w:val="18"/>
                                <w:szCs w:val="18"/>
                                <w:u w:val="single"/>
                              </w:rPr>
                            </w:pPr>
                          </w:p>
                        </w:txbxContent>
                      </v:textbox>
                    </v:shape>
                  </w:pict>
                </mc:Fallback>
              </mc:AlternateContent>
            </w:r>
          </w:p>
          <w:p w:rsidR="00F85FD7" w:rsidRPr="001E2E1B" w:rsidRDefault="00F85FD7" w:rsidP="00F85FD7">
            <w:pPr>
              <w:spacing w:line="240" w:lineRule="exact"/>
              <w:ind w:left="158" w:hangingChars="100" w:hanging="158"/>
              <w:rPr>
                <w:rFonts w:asciiTheme="majorEastAsia" w:eastAsiaTheme="majorEastAsia" w:hAnsiTheme="majorEastAsia"/>
                <w:bCs/>
                <w:color w:val="000000" w:themeColor="text1"/>
                <w:sz w:val="18"/>
                <w:szCs w:val="18"/>
              </w:rPr>
            </w:pPr>
          </w:p>
          <w:p w:rsidR="00F85FD7" w:rsidRPr="001E2E1B" w:rsidRDefault="00F85FD7" w:rsidP="00F85FD7">
            <w:pPr>
              <w:spacing w:line="240" w:lineRule="exact"/>
              <w:ind w:left="158" w:hangingChars="100" w:hanging="158"/>
              <w:rPr>
                <w:rFonts w:asciiTheme="majorEastAsia" w:eastAsiaTheme="majorEastAsia" w:hAnsiTheme="majorEastAsia"/>
                <w:bCs/>
                <w:color w:val="000000" w:themeColor="text1"/>
                <w:sz w:val="18"/>
                <w:szCs w:val="18"/>
              </w:rPr>
            </w:pPr>
          </w:p>
          <w:p w:rsidR="00F85FD7" w:rsidRPr="001E2E1B" w:rsidRDefault="00F85FD7" w:rsidP="00F85FD7">
            <w:pPr>
              <w:spacing w:line="240" w:lineRule="exact"/>
              <w:ind w:left="158" w:hangingChars="100" w:hanging="158"/>
              <w:rPr>
                <w:rFonts w:asciiTheme="majorEastAsia" w:eastAsiaTheme="majorEastAsia" w:hAnsiTheme="majorEastAsia"/>
                <w:bCs/>
                <w:color w:val="000000" w:themeColor="text1"/>
                <w:sz w:val="18"/>
                <w:szCs w:val="18"/>
              </w:rPr>
            </w:pPr>
          </w:p>
          <w:p w:rsidR="00B55584" w:rsidRPr="001E2E1B" w:rsidRDefault="00B55584" w:rsidP="008C191A">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例えば、１単位の指定地域密着型通所介護を実施している事業所の提供時間数を６時間とした場合、生活相談員の</w:t>
            </w:r>
            <w:r w:rsidR="000A4F4D" w:rsidRPr="001E2E1B">
              <w:rPr>
                <w:rFonts w:asciiTheme="majorEastAsia" w:eastAsiaTheme="majorEastAsia" w:hAnsiTheme="majorEastAsia" w:hint="eastAsia"/>
                <w:bCs/>
                <w:color w:val="000000" w:themeColor="text1"/>
                <w:sz w:val="18"/>
                <w:szCs w:val="18"/>
              </w:rPr>
              <w:t>勤務延時間数</w:t>
            </w:r>
            <w:r w:rsidRPr="001E2E1B">
              <w:rPr>
                <w:rFonts w:asciiTheme="majorEastAsia" w:eastAsiaTheme="majorEastAsia" w:hAnsiTheme="majorEastAsia" w:hint="eastAsia"/>
                <w:bCs/>
                <w:color w:val="000000" w:themeColor="text1"/>
                <w:sz w:val="18"/>
                <w:szCs w:val="18"/>
              </w:rPr>
              <w:t>を、提供時間数である６時間で除して得た数が１以上となるよう確保すればよいことから、</w:t>
            </w:r>
            <w:r w:rsidR="000A4F4D" w:rsidRPr="001E2E1B">
              <w:rPr>
                <w:rFonts w:asciiTheme="majorEastAsia" w:eastAsiaTheme="majorEastAsia" w:hAnsiTheme="majorEastAsia" w:hint="eastAsia"/>
                <w:bCs/>
                <w:color w:val="000000" w:themeColor="text1"/>
                <w:sz w:val="18"/>
                <w:szCs w:val="18"/>
              </w:rPr>
              <w:t>従業者</w:t>
            </w:r>
            <w:r w:rsidRPr="001E2E1B">
              <w:rPr>
                <w:rFonts w:asciiTheme="majorEastAsia" w:eastAsiaTheme="majorEastAsia" w:hAnsiTheme="majorEastAsia" w:hint="eastAsia"/>
                <w:bCs/>
                <w:color w:val="000000" w:themeColor="text1"/>
                <w:sz w:val="18"/>
                <w:szCs w:val="18"/>
              </w:rPr>
              <w:t>の員数にかかわらず６時間の勤務延時間数分の配置が必要となります。また、例えば午前９時から正午、午後１時から午後６時の２単位の指定地域密着型通所介護を実施している事業所の場合、当該事業所におけるサービス提供時間は午前９時から午後６時（正午から午後１時までを除く。）となり、提供時間数は８時間となることから、</w:t>
            </w:r>
            <w:r w:rsidR="000A4F4D" w:rsidRPr="001E2E1B">
              <w:rPr>
                <w:rFonts w:asciiTheme="majorEastAsia" w:eastAsiaTheme="majorEastAsia" w:hAnsiTheme="majorEastAsia" w:hint="eastAsia"/>
                <w:bCs/>
                <w:color w:val="000000" w:themeColor="text1"/>
                <w:sz w:val="18"/>
                <w:szCs w:val="18"/>
              </w:rPr>
              <w:t>従業者</w:t>
            </w:r>
            <w:r w:rsidRPr="001E2E1B">
              <w:rPr>
                <w:rFonts w:asciiTheme="majorEastAsia" w:eastAsiaTheme="majorEastAsia" w:hAnsiTheme="majorEastAsia" w:hint="eastAsia"/>
                <w:bCs/>
                <w:color w:val="000000" w:themeColor="text1"/>
                <w:sz w:val="18"/>
                <w:szCs w:val="18"/>
              </w:rPr>
              <w:t>の員数にかかわらず８時間の勤務延時間数分の配置が必要となります。</w:t>
            </w:r>
          </w:p>
        </w:tc>
        <w:tc>
          <w:tcPr>
            <w:tcW w:w="1276" w:type="dxa"/>
            <w:tcBorders>
              <w:top w:val="dotted" w:sz="4" w:space="0" w:color="auto"/>
              <w:bottom w:val="nil"/>
            </w:tcBorders>
          </w:tcPr>
          <w:p w:rsidR="00B55584" w:rsidRPr="001E2E1B" w:rsidRDefault="00B55584" w:rsidP="003E3A6D">
            <w:pPr>
              <w:spacing w:line="240" w:lineRule="exact"/>
              <w:ind w:firstLineChars="50" w:firstLine="79"/>
              <w:rPr>
                <w:rFonts w:asciiTheme="majorEastAsia" w:eastAsiaTheme="majorEastAsia" w:hAnsiTheme="majorEastAsia"/>
                <w:bCs/>
                <w:color w:val="000000" w:themeColor="text1"/>
                <w:sz w:val="18"/>
                <w:szCs w:val="18"/>
              </w:rPr>
            </w:pPr>
          </w:p>
        </w:tc>
        <w:tc>
          <w:tcPr>
            <w:tcW w:w="1559" w:type="dxa"/>
            <w:tcBorders>
              <w:top w:val="dotted" w:sz="4" w:space="0" w:color="auto"/>
              <w:bottom w:val="nil"/>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B55584" w:rsidRPr="001E2E1B" w:rsidRDefault="00B73591"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第3の二の二の1 </w:t>
            </w:r>
            <w:r w:rsidR="00FE6560" w:rsidRPr="001E2E1B">
              <w:rPr>
                <w:rFonts w:asciiTheme="majorEastAsia" w:eastAsiaTheme="majorEastAsia" w:hAnsiTheme="majorEastAsia" w:hint="eastAsia"/>
                <w:bCs/>
                <w:color w:val="000000" w:themeColor="text1"/>
                <w:sz w:val="18"/>
                <w:szCs w:val="18"/>
              </w:rPr>
              <w:t>(1)</w:t>
            </w:r>
            <w:r w:rsidR="00B55584" w:rsidRPr="001E2E1B">
              <w:rPr>
                <w:rFonts w:asciiTheme="majorEastAsia" w:eastAsiaTheme="majorEastAsia" w:hAnsiTheme="majorEastAsia" w:hint="eastAsia"/>
                <w:bCs/>
                <w:color w:val="000000" w:themeColor="text1"/>
                <w:sz w:val="18"/>
                <w:szCs w:val="18"/>
              </w:rPr>
              <w:t>④</w:t>
            </w:r>
          </w:p>
        </w:tc>
      </w:tr>
      <w:tr w:rsidR="001E2E1B" w:rsidRPr="001E2E1B" w:rsidTr="00AA5175">
        <w:trPr>
          <w:trHeight w:val="3985"/>
        </w:trPr>
        <w:tc>
          <w:tcPr>
            <w:tcW w:w="1555" w:type="dxa"/>
            <w:tcBorders>
              <w:top w:val="nil"/>
              <w:bottom w:val="nil"/>
            </w:tcBorders>
            <w:vAlign w:val="center"/>
          </w:tcPr>
          <w:p w:rsidR="00B55584" w:rsidRPr="001E2E1B" w:rsidRDefault="00B55584" w:rsidP="003E3A6D">
            <w:pPr>
              <w:widowControl/>
              <w:spacing w:line="240" w:lineRule="exact"/>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B55584" w:rsidRPr="001E2E1B" w:rsidRDefault="00B55584" w:rsidP="004B5C8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地域密着型通所介護事業所が、利用者の地域での暮らしを支えるため、医療機関、他の居宅サービス事業者、地域の住民活動等と連携し、</w:t>
            </w:r>
            <w:r w:rsidR="004B5C85" w:rsidRPr="001E2E1B">
              <w:rPr>
                <w:rFonts w:asciiTheme="majorEastAsia" w:eastAsiaTheme="majorEastAsia" w:hAnsiTheme="majorEastAsia" w:hint="eastAsia"/>
                <w:bCs/>
                <w:color w:val="000000" w:themeColor="text1"/>
                <w:sz w:val="18"/>
                <w:szCs w:val="18"/>
              </w:rPr>
              <w:t>指定</w:t>
            </w:r>
            <w:r w:rsidRPr="001E2E1B">
              <w:rPr>
                <w:rFonts w:asciiTheme="majorEastAsia" w:eastAsiaTheme="majorEastAsia" w:hAnsiTheme="majorEastAsia" w:hint="eastAsia"/>
                <w:bCs/>
                <w:color w:val="000000" w:themeColor="text1"/>
                <w:sz w:val="18"/>
                <w:szCs w:val="18"/>
              </w:rPr>
              <w:t>地域密着型通所介護事業所を利用しない日でも利用者の地域生活を支える地域連携の拠点としての機能を展開できるように、生活相談員の確保すべき勤務延時間数には、</w:t>
            </w:r>
          </w:p>
          <w:p w:rsidR="00B55584" w:rsidRPr="001E2E1B" w:rsidRDefault="00B55584" w:rsidP="00110335">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サービス担当者会議や地域ケア会議に出席するための時間</w:t>
            </w:r>
          </w:p>
          <w:p w:rsidR="00B55584" w:rsidRPr="001E2E1B" w:rsidRDefault="00B55584" w:rsidP="00110335">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利用者宅を訪問し、在宅生活の状況を確認した上で、利用者の家族も含めた</w:t>
            </w:r>
          </w:p>
          <w:p w:rsidR="00B55584" w:rsidRPr="001E2E1B" w:rsidRDefault="00B55584" w:rsidP="00110335">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相談・援助のための時間</w:t>
            </w:r>
          </w:p>
          <w:p w:rsidR="00B55584" w:rsidRPr="001E2E1B" w:rsidRDefault="00B55584" w:rsidP="00110335">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地域の町内会、自治会、ボランティア団体等と連携し、利用者に必要な生活</w:t>
            </w:r>
          </w:p>
          <w:p w:rsidR="00B55584" w:rsidRPr="001E2E1B" w:rsidRDefault="00B55584" w:rsidP="00110335">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支援を担ってもらうなどの社会資源の発掘・活用のための時間（例えば、地域</w:t>
            </w:r>
          </w:p>
          <w:p w:rsidR="00B55584" w:rsidRPr="001E2E1B" w:rsidRDefault="00B55584" w:rsidP="00110335">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における買い物支援、移動支援、見守りなどの体制を構築するため、地域住民</w:t>
            </w:r>
          </w:p>
          <w:p w:rsidR="00DD1F3B" w:rsidRPr="001E2E1B" w:rsidRDefault="00B55584" w:rsidP="00110335">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等が参加する会議等に参加する場合</w:t>
            </w:r>
            <w:r w:rsidR="00085EE1" w:rsidRPr="001E2E1B">
              <w:rPr>
                <w:rFonts w:asciiTheme="majorEastAsia" w:eastAsiaTheme="majorEastAsia" w:hAnsiTheme="majorEastAsia" w:hint="eastAsia"/>
                <w:bCs/>
                <w:color w:val="000000" w:themeColor="text1"/>
                <w:sz w:val="18"/>
                <w:szCs w:val="18"/>
              </w:rPr>
              <w:t>や、</w:t>
            </w:r>
            <w:r w:rsidR="00DD1F3B" w:rsidRPr="001E2E1B">
              <w:rPr>
                <w:rFonts w:asciiTheme="majorEastAsia" w:eastAsiaTheme="majorEastAsia" w:hAnsiTheme="majorEastAsia" w:hint="eastAsia"/>
                <w:bCs/>
                <w:color w:val="000000" w:themeColor="text1"/>
                <w:sz w:val="18"/>
                <w:szCs w:val="18"/>
              </w:rPr>
              <w:t>利用者が</w:t>
            </w:r>
            <w:r w:rsidRPr="001E2E1B">
              <w:rPr>
                <w:rFonts w:asciiTheme="majorEastAsia" w:eastAsiaTheme="majorEastAsia" w:hAnsiTheme="majorEastAsia" w:hint="eastAsia"/>
                <w:bCs/>
                <w:color w:val="000000" w:themeColor="text1"/>
                <w:sz w:val="18"/>
                <w:szCs w:val="18"/>
              </w:rPr>
              <w:t>生活支援サービスを受けられ</w:t>
            </w:r>
          </w:p>
          <w:p w:rsidR="00B55584" w:rsidRPr="001E2E1B" w:rsidRDefault="00B55584" w:rsidP="00110335">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るよう地域のボランティア団体との調整に出かけていく場合）</w:t>
            </w:r>
          </w:p>
          <w:p w:rsidR="004B5C85" w:rsidRPr="001E2E1B" w:rsidRDefault="00B55584" w:rsidP="004B5C85">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など、利用者の地域生活を支える取組のために必要な時間も含めることができま</w:t>
            </w:r>
          </w:p>
          <w:p w:rsidR="004B5C85" w:rsidRPr="001E2E1B" w:rsidRDefault="00B55584" w:rsidP="004B5C85">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す。</w:t>
            </w:r>
          </w:p>
          <w:p w:rsidR="004B5C85" w:rsidRPr="001E2E1B" w:rsidRDefault="00B55584" w:rsidP="004B5C85">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ただし、生活相談員は、利用者の生活の向上を図るため適切な相談・援助等を</w:t>
            </w:r>
          </w:p>
          <w:p w:rsidR="00B55584" w:rsidRPr="001E2E1B" w:rsidRDefault="004B5C85" w:rsidP="004B5C8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w:t>
            </w:r>
            <w:r w:rsidR="00B55584" w:rsidRPr="001E2E1B">
              <w:rPr>
                <w:rFonts w:asciiTheme="majorEastAsia" w:eastAsiaTheme="majorEastAsia" w:hAnsiTheme="majorEastAsia" w:hint="eastAsia"/>
                <w:bCs/>
                <w:color w:val="000000" w:themeColor="text1"/>
                <w:sz w:val="18"/>
                <w:szCs w:val="18"/>
              </w:rPr>
              <w:t>行う必要があり、これらに支障がない範囲で認められるものです。</w:t>
            </w:r>
          </w:p>
        </w:tc>
        <w:tc>
          <w:tcPr>
            <w:tcW w:w="1276" w:type="dxa"/>
            <w:tcBorders>
              <w:top w:val="nil"/>
              <w:bottom w:val="single" w:sz="4" w:space="0" w:color="auto"/>
            </w:tcBorders>
          </w:tcPr>
          <w:p w:rsidR="00B55584" w:rsidRPr="001E2E1B" w:rsidRDefault="00B55584" w:rsidP="003E3A6D">
            <w:pPr>
              <w:spacing w:line="240" w:lineRule="exact"/>
              <w:ind w:firstLineChars="50" w:firstLine="79"/>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tcPr>
          <w:p w:rsidR="004B5C85" w:rsidRPr="001E2E1B" w:rsidRDefault="004B5C85" w:rsidP="00DD1F3B">
            <w:pPr>
              <w:spacing w:line="240" w:lineRule="exact"/>
              <w:rPr>
                <w:rFonts w:asciiTheme="majorEastAsia" w:eastAsiaTheme="majorEastAsia" w:hAnsiTheme="majorEastAsia"/>
                <w:bCs/>
                <w:color w:val="000000" w:themeColor="text1"/>
                <w:sz w:val="18"/>
                <w:szCs w:val="18"/>
              </w:rPr>
            </w:pPr>
          </w:p>
          <w:p w:rsidR="004B5C85" w:rsidRPr="001E2E1B" w:rsidRDefault="004B5C85" w:rsidP="00DD1F3B">
            <w:pPr>
              <w:spacing w:line="240" w:lineRule="exact"/>
              <w:rPr>
                <w:rFonts w:asciiTheme="majorEastAsia" w:eastAsiaTheme="majorEastAsia" w:hAnsiTheme="majorEastAsia"/>
                <w:bCs/>
                <w:color w:val="000000" w:themeColor="text1"/>
                <w:sz w:val="18"/>
                <w:szCs w:val="18"/>
              </w:rPr>
            </w:pPr>
          </w:p>
          <w:p w:rsidR="004B5C85" w:rsidRPr="001E2E1B" w:rsidRDefault="004B5C85" w:rsidP="00DD1F3B">
            <w:pPr>
              <w:spacing w:line="240" w:lineRule="exact"/>
              <w:rPr>
                <w:rFonts w:asciiTheme="majorEastAsia" w:eastAsiaTheme="majorEastAsia" w:hAnsiTheme="majorEastAsia"/>
                <w:bCs/>
                <w:color w:val="000000" w:themeColor="text1"/>
                <w:sz w:val="18"/>
                <w:szCs w:val="18"/>
              </w:rPr>
            </w:pPr>
          </w:p>
          <w:p w:rsidR="004B5C85" w:rsidRPr="001E2E1B" w:rsidRDefault="004B5C85" w:rsidP="00DD1F3B">
            <w:pPr>
              <w:spacing w:line="240" w:lineRule="exact"/>
              <w:rPr>
                <w:rFonts w:asciiTheme="majorEastAsia" w:eastAsiaTheme="majorEastAsia" w:hAnsiTheme="majorEastAsia"/>
                <w:bCs/>
                <w:color w:val="000000" w:themeColor="text1"/>
                <w:sz w:val="18"/>
                <w:szCs w:val="18"/>
              </w:rPr>
            </w:pPr>
          </w:p>
          <w:p w:rsidR="004B5C85" w:rsidRPr="001E2E1B" w:rsidRDefault="004B5C85" w:rsidP="00DD1F3B">
            <w:pPr>
              <w:spacing w:line="240" w:lineRule="exact"/>
              <w:rPr>
                <w:rFonts w:asciiTheme="majorEastAsia" w:eastAsiaTheme="majorEastAsia" w:hAnsiTheme="majorEastAsia"/>
                <w:bCs/>
                <w:color w:val="000000" w:themeColor="text1"/>
                <w:sz w:val="18"/>
                <w:szCs w:val="18"/>
              </w:rPr>
            </w:pPr>
          </w:p>
          <w:p w:rsidR="004B5C85" w:rsidRPr="001E2E1B" w:rsidRDefault="004B5C85" w:rsidP="00DD1F3B">
            <w:pPr>
              <w:spacing w:line="240" w:lineRule="exact"/>
              <w:rPr>
                <w:rFonts w:asciiTheme="majorEastAsia" w:eastAsiaTheme="majorEastAsia" w:hAnsiTheme="majorEastAsia"/>
                <w:bCs/>
                <w:color w:val="000000" w:themeColor="text1"/>
                <w:sz w:val="18"/>
                <w:szCs w:val="18"/>
              </w:rPr>
            </w:pPr>
          </w:p>
          <w:p w:rsidR="004B5C85" w:rsidRPr="001E2E1B" w:rsidRDefault="004B5C85" w:rsidP="00DD1F3B">
            <w:pPr>
              <w:spacing w:line="240" w:lineRule="exact"/>
              <w:rPr>
                <w:rFonts w:asciiTheme="majorEastAsia" w:eastAsiaTheme="majorEastAsia" w:hAnsiTheme="majorEastAsia"/>
                <w:bCs/>
                <w:color w:val="000000" w:themeColor="text1"/>
                <w:sz w:val="18"/>
                <w:szCs w:val="18"/>
              </w:rPr>
            </w:pPr>
          </w:p>
          <w:p w:rsidR="00AA5175" w:rsidRPr="001E2E1B" w:rsidRDefault="00AA5175" w:rsidP="00DD1F3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平成27年度介護</w:t>
            </w:r>
          </w:p>
          <w:p w:rsidR="00AA5175" w:rsidRPr="001E2E1B" w:rsidRDefault="00AA5175" w:rsidP="00DD1F3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報酬改定に関する</w:t>
            </w:r>
          </w:p>
          <w:p w:rsidR="00AA5175" w:rsidRPr="001E2E1B" w:rsidRDefault="00AA5175" w:rsidP="00DD1F3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Q＆A（平成27年4</w:t>
            </w:r>
          </w:p>
          <w:p w:rsidR="00AA5175" w:rsidRPr="001E2E1B" w:rsidRDefault="00AA5175" w:rsidP="00DD1F3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月1日）問49</w:t>
            </w:r>
          </w:p>
        </w:tc>
      </w:tr>
      <w:tr w:rsidR="001E2E1B" w:rsidRPr="001E2E1B" w:rsidTr="00AA5175">
        <w:trPr>
          <w:trHeight w:val="340"/>
        </w:trPr>
        <w:tc>
          <w:tcPr>
            <w:tcW w:w="1555" w:type="dxa"/>
            <w:tcBorders>
              <w:top w:val="nil"/>
              <w:bottom w:val="nil"/>
            </w:tcBorders>
            <w:vAlign w:val="center"/>
          </w:tcPr>
          <w:p w:rsidR="00B55584" w:rsidRPr="001E2E1B" w:rsidRDefault="00B55584" w:rsidP="003E3A6D">
            <w:pPr>
              <w:widowControl/>
              <w:spacing w:line="240" w:lineRule="exact"/>
              <w:rPr>
                <w:rFonts w:asciiTheme="majorEastAsia" w:eastAsiaTheme="majorEastAsia" w:hAnsiTheme="majorEastAsia"/>
                <w:bCs/>
                <w:color w:val="000000" w:themeColor="text1"/>
                <w:sz w:val="18"/>
                <w:szCs w:val="18"/>
              </w:rPr>
            </w:pPr>
          </w:p>
        </w:tc>
        <w:tc>
          <w:tcPr>
            <w:tcW w:w="6095" w:type="dxa"/>
            <w:tcBorders>
              <w:top w:val="single" w:sz="4" w:space="0" w:color="auto"/>
              <w:bottom w:val="nil"/>
            </w:tcBorders>
          </w:tcPr>
          <w:p w:rsidR="00B55584" w:rsidRPr="001E2E1B" w:rsidRDefault="00AA5175" w:rsidP="00DD1F3B">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②　</w:t>
            </w:r>
            <w:r w:rsidR="00B55584" w:rsidRPr="001E2E1B">
              <w:rPr>
                <w:rFonts w:asciiTheme="majorEastAsia" w:eastAsiaTheme="majorEastAsia" w:hAnsiTheme="majorEastAsia" w:hint="eastAsia"/>
                <w:bCs/>
                <w:color w:val="000000" w:themeColor="text1"/>
                <w:sz w:val="18"/>
                <w:szCs w:val="18"/>
              </w:rPr>
              <w:t>生活相談員の事業所外での活動に関しては、事業所において、その活動や取組を記録して</w:t>
            </w:r>
            <w:r w:rsidRPr="001E2E1B">
              <w:rPr>
                <w:rFonts w:asciiTheme="majorEastAsia" w:eastAsiaTheme="majorEastAsia" w:hAnsiTheme="majorEastAsia" w:hint="eastAsia"/>
                <w:bCs/>
                <w:color w:val="000000" w:themeColor="text1"/>
                <w:sz w:val="18"/>
                <w:szCs w:val="18"/>
              </w:rPr>
              <w:t>いますか</w:t>
            </w:r>
            <w:r w:rsidR="00B55584" w:rsidRPr="001E2E1B">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nil"/>
            </w:tcBorders>
          </w:tcPr>
          <w:p w:rsidR="00B55584" w:rsidRPr="001E2E1B" w:rsidRDefault="00AA5175" w:rsidP="003E3A6D">
            <w:pPr>
              <w:spacing w:line="240" w:lineRule="exact"/>
              <w:ind w:firstLineChars="50" w:firstLine="79"/>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nil"/>
            </w:tcBorders>
          </w:tcPr>
          <w:p w:rsidR="00AA5175" w:rsidRPr="001E2E1B" w:rsidRDefault="00AA5175" w:rsidP="00DD1F3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平成27年度介護</w:t>
            </w:r>
          </w:p>
          <w:p w:rsidR="00AA5175" w:rsidRPr="001E2E1B" w:rsidRDefault="00AA5175" w:rsidP="00DD1F3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報酬改定に関する</w:t>
            </w:r>
          </w:p>
          <w:p w:rsidR="00AA5175" w:rsidRPr="001E2E1B" w:rsidRDefault="00AA5175" w:rsidP="00DD1F3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Q＆A（平成27年4</w:t>
            </w:r>
          </w:p>
          <w:p w:rsidR="00B55584" w:rsidRPr="001E2E1B" w:rsidRDefault="00AA5175" w:rsidP="00DD1F3B">
            <w:pPr>
              <w:spacing w:afterLines="30" w:after="97"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月1日）問49</w:t>
            </w:r>
          </w:p>
        </w:tc>
      </w:tr>
      <w:tr w:rsidR="001E2E1B" w:rsidRPr="001E2E1B" w:rsidTr="00FC1ACA">
        <w:trPr>
          <w:trHeight w:val="567"/>
        </w:trPr>
        <w:tc>
          <w:tcPr>
            <w:tcW w:w="1555" w:type="dxa"/>
            <w:tcBorders>
              <w:top w:val="single" w:sz="4" w:space="0" w:color="auto"/>
              <w:bottom w:val="nil"/>
            </w:tcBorders>
          </w:tcPr>
          <w:p w:rsidR="00B55584" w:rsidRPr="001E2E1B" w:rsidRDefault="006A5E88" w:rsidP="006A5E88">
            <w:pPr>
              <w:widowControl/>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２　</w:t>
            </w:r>
            <w:r w:rsidR="00B55584" w:rsidRPr="001E2E1B">
              <w:rPr>
                <w:rFonts w:asciiTheme="majorEastAsia" w:eastAsiaTheme="majorEastAsia" w:hAnsiTheme="majorEastAsia" w:hint="eastAsia"/>
                <w:bCs/>
                <w:color w:val="000000" w:themeColor="text1"/>
                <w:sz w:val="18"/>
                <w:szCs w:val="18"/>
              </w:rPr>
              <w:t>看護職員</w:t>
            </w:r>
          </w:p>
        </w:tc>
        <w:tc>
          <w:tcPr>
            <w:tcW w:w="6095" w:type="dxa"/>
            <w:tcBorders>
              <w:top w:val="single" w:sz="4" w:space="0" w:color="auto"/>
              <w:bottom w:val="dotted" w:sz="4" w:space="0" w:color="auto"/>
            </w:tcBorders>
          </w:tcPr>
          <w:p w:rsidR="00B55584" w:rsidRPr="001E2E1B" w:rsidRDefault="00B55584" w:rsidP="001F06B9">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①　単位ごとに、専ら当該</w:t>
            </w:r>
            <w:r w:rsidR="00A70D6A" w:rsidRPr="001E2E1B">
              <w:rPr>
                <w:rFonts w:asciiTheme="majorEastAsia" w:eastAsiaTheme="majorEastAsia" w:hAnsiTheme="majorEastAsia" w:hint="eastAsia"/>
                <w:bCs/>
                <w:color w:val="000000" w:themeColor="text1"/>
                <w:sz w:val="18"/>
                <w:szCs w:val="18"/>
              </w:rPr>
              <w:t>指定地域密着型通所介護</w:t>
            </w:r>
            <w:r w:rsidRPr="001E2E1B">
              <w:rPr>
                <w:rFonts w:asciiTheme="majorEastAsia" w:eastAsiaTheme="majorEastAsia" w:hAnsiTheme="majorEastAsia" w:hint="eastAsia"/>
                <w:bCs/>
                <w:color w:val="000000" w:themeColor="text1"/>
                <w:sz w:val="18"/>
                <w:szCs w:val="18"/>
              </w:rPr>
              <w:t>の提供に当たる看護職員が１以上確保されるために必要と認められる数を配置していますか。</w:t>
            </w:r>
          </w:p>
        </w:tc>
        <w:tc>
          <w:tcPr>
            <w:tcW w:w="1276" w:type="dxa"/>
            <w:tcBorders>
              <w:top w:val="single" w:sz="4" w:space="0" w:color="auto"/>
              <w:left w:val="single" w:sz="4" w:space="0" w:color="auto"/>
              <w:bottom w:val="dotted" w:sz="4" w:space="0" w:color="auto"/>
              <w:right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18"/>
              </w:rPr>
              <w:t>該当なし</w:t>
            </w:r>
          </w:p>
        </w:tc>
        <w:tc>
          <w:tcPr>
            <w:tcW w:w="1559" w:type="dxa"/>
            <w:tcBorders>
              <w:top w:val="single" w:sz="4" w:space="0" w:color="auto"/>
              <w:bottom w:val="dotted" w:sz="4" w:space="0" w:color="auto"/>
            </w:tcBorders>
          </w:tcPr>
          <w:p w:rsidR="00357CE5"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第1項第2号</w:t>
            </w:r>
          </w:p>
        </w:tc>
      </w:tr>
      <w:tr w:rsidR="001E2E1B" w:rsidRPr="001E2E1B" w:rsidTr="00FC1ACA">
        <w:trPr>
          <w:trHeight w:val="567"/>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B55584" w:rsidRPr="001E2E1B" w:rsidRDefault="00B55584" w:rsidP="003F587B">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w:t>
            </w:r>
            <w:r w:rsidR="003F587B" w:rsidRPr="001E2E1B">
              <w:rPr>
                <w:rFonts w:asciiTheme="majorEastAsia" w:eastAsiaTheme="majorEastAsia" w:hAnsiTheme="majorEastAsia" w:hint="eastAsia"/>
                <w:bCs/>
                <w:color w:val="000000" w:themeColor="text1"/>
                <w:sz w:val="18"/>
                <w:szCs w:val="18"/>
              </w:rPr>
              <w:t>利用</w:t>
            </w:r>
            <w:r w:rsidRPr="001E2E1B">
              <w:rPr>
                <w:rFonts w:asciiTheme="majorEastAsia" w:eastAsiaTheme="majorEastAsia" w:hAnsiTheme="majorEastAsia" w:hint="eastAsia"/>
                <w:bCs/>
                <w:color w:val="000000" w:themeColor="text1"/>
                <w:sz w:val="18"/>
                <w:szCs w:val="18"/>
              </w:rPr>
              <w:t>定員（同時に</w:t>
            </w:r>
            <w:r w:rsidR="003F587B" w:rsidRPr="001E2E1B">
              <w:rPr>
                <w:rFonts w:asciiTheme="majorEastAsia" w:eastAsiaTheme="majorEastAsia" w:hAnsiTheme="majorEastAsia" w:hint="eastAsia"/>
                <w:bCs/>
                <w:color w:val="000000" w:themeColor="text1"/>
                <w:sz w:val="18"/>
                <w:szCs w:val="18"/>
              </w:rPr>
              <w:t>指定地域密着型通所介護の提供を受けることのできる</w:t>
            </w:r>
            <w:r w:rsidRPr="001E2E1B">
              <w:rPr>
                <w:rFonts w:asciiTheme="majorEastAsia" w:eastAsiaTheme="majorEastAsia" w:hAnsiTheme="majorEastAsia" w:hint="eastAsia"/>
                <w:bCs/>
                <w:color w:val="000000" w:themeColor="text1"/>
                <w:sz w:val="18"/>
                <w:szCs w:val="18"/>
              </w:rPr>
              <w:t>利用者数の上限）が１１人以上の事業所のみ</w:t>
            </w:r>
          </w:p>
        </w:tc>
        <w:tc>
          <w:tcPr>
            <w:tcW w:w="1276" w:type="dxa"/>
            <w:tcBorders>
              <w:top w:val="dotted" w:sz="4" w:space="0" w:color="auto"/>
              <w:left w:val="single" w:sz="4" w:space="0" w:color="auto"/>
              <w:bottom w:val="single" w:sz="4" w:space="0" w:color="auto"/>
              <w:right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3F587B" w:rsidRPr="001E2E1B" w:rsidRDefault="003F587B" w:rsidP="003F587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B55584" w:rsidRPr="001E2E1B" w:rsidRDefault="003F587B" w:rsidP="003F587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1E2E1B" w:rsidRPr="001E2E1B" w:rsidTr="003F587B">
        <w:trPr>
          <w:trHeight w:val="892"/>
        </w:trPr>
        <w:tc>
          <w:tcPr>
            <w:tcW w:w="1555" w:type="dxa"/>
            <w:tcBorders>
              <w:top w:val="nil"/>
              <w:bottom w:val="nil"/>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B55584" w:rsidRPr="001E2E1B" w:rsidRDefault="00B55584" w:rsidP="0011033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②　看護職員は、次のいずれかの資格を有している者を確保していますか。</w:t>
            </w:r>
          </w:p>
          <w:p w:rsidR="00B55584" w:rsidRPr="001E2E1B" w:rsidRDefault="00B55584" w:rsidP="00DD1F3B">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・看護師</w:t>
            </w:r>
          </w:p>
          <w:p w:rsidR="006A5E88" w:rsidRPr="001E2E1B" w:rsidRDefault="00B55584" w:rsidP="00DD1F3B">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・准看護師</w:t>
            </w:r>
          </w:p>
        </w:tc>
        <w:tc>
          <w:tcPr>
            <w:tcW w:w="1276" w:type="dxa"/>
            <w:tcBorders>
              <w:top w:val="dotted" w:sz="4" w:space="0" w:color="auto"/>
              <w:bottom w:val="nil"/>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nil"/>
            </w:tcBorders>
          </w:tcPr>
          <w:p w:rsidR="00357CE5" w:rsidRPr="001E2E1B" w:rsidRDefault="00B55584" w:rsidP="00357CE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B55584" w:rsidRPr="001E2E1B" w:rsidRDefault="00B55584" w:rsidP="00357CE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第1項第2号</w:t>
            </w:r>
          </w:p>
        </w:tc>
      </w:tr>
      <w:tr w:rsidR="001E2E1B" w:rsidRPr="001E2E1B" w:rsidTr="003F587B">
        <w:trPr>
          <w:trHeight w:val="3823"/>
        </w:trPr>
        <w:tc>
          <w:tcPr>
            <w:tcW w:w="1555" w:type="dxa"/>
            <w:tcBorders>
              <w:top w:val="nil"/>
              <w:bottom w:val="nil"/>
            </w:tcBorders>
            <w:vAlign w:val="center"/>
          </w:tcPr>
          <w:p w:rsidR="003F587B" w:rsidRPr="001E2E1B" w:rsidRDefault="003F587B"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3F587B" w:rsidRPr="001E2E1B" w:rsidRDefault="003F587B" w:rsidP="003F587B">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看護職員については、指定地域密着型通所介護事業所の従業者により確保することに加え、病院、診療所、訪問看護ステーションとの連携により確保することも可能です。具体的な取扱いは以下のとおりです。</w:t>
            </w:r>
          </w:p>
          <w:p w:rsidR="003F587B" w:rsidRPr="001E2E1B" w:rsidRDefault="003F587B" w:rsidP="007B7E52">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ア　指定地域密着型通所介護事業所の従業者により確保する場合</w:t>
            </w:r>
          </w:p>
          <w:p w:rsidR="007B7E52" w:rsidRPr="001E2E1B" w:rsidRDefault="003F587B" w:rsidP="007B7E52">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提供時間帯を通じて、専ら当該指定地域密着型通所介護の提供に当たる必要は</w:t>
            </w:r>
          </w:p>
          <w:p w:rsidR="007B7E52" w:rsidRPr="001E2E1B" w:rsidRDefault="007B7E52" w:rsidP="007B7E52">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ありませんが、</w:t>
            </w:r>
            <w:r w:rsidR="003F587B" w:rsidRPr="001E2E1B">
              <w:rPr>
                <w:rFonts w:asciiTheme="majorEastAsia" w:eastAsiaTheme="majorEastAsia" w:hAnsiTheme="majorEastAsia" w:hint="eastAsia"/>
                <w:bCs/>
                <w:color w:val="000000" w:themeColor="text1"/>
                <w:sz w:val="18"/>
                <w:szCs w:val="18"/>
              </w:rPr>
              <w:t>当該看護職員は提供時間帯を通じて、指定地域密着型通所介護事</w:t>
            </w:r>
          </w:p>
          <w:p w:rsidR="003F587B" w:rsidRPr="001E2E1B" w:rsidRDefault="003F587B" w:rsidP="007B7E52">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業所と密接かつ適切な連携を図るものと</w:t>
            </w:r>
            <w:r w:rsidR="007B7E52" w:rsidRPr="001E2E1B">
              <w:rPr>
                <w:rFonts w:asciiTheme="majorEastAsia" w:eastAsiaTheme="majorEastAsia" w:hAnsiTheme="majorEastAsia" w:hint="eastAsia"/>
                <w:bCs/>
                <w:color w:val="000000" w:themeColor="text1"/>
                <w:sz w:val="18"/>
                <w:szCs w:val="18"/>
              </w:rPr>
              <w:t>する</w:t>
            </w:r>
            <w:r w:rsidRPr="001E2E1B">
              <w:rPr>
                <w:rFonts w:asciiTheme="majorEastAsia" w:eastAsiaTheme="majorEastAsia" w:hAnsiTheme="majorEastAsia" w:hint="eastAsia"/>
                <w:bCs/>
                <w:color w:val="000000" w:themeColor="text1"/>
                <w:sz w:val="18"/>
                <w:szCs w:val="18"/>
              </w:rPr>
              <w:t>。</w:t>
            </w:r>
          </w:p>
          <w:p w:rsidR="003F587B" w:rsidRPr="001E2E1B" w:rsidRDefault="003F587B" w:rsidP="003F587B">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イ　病院、診療所、訪問看護ステーションとの連携により確保する場合</w:t>
            </w:r>
          </w:p>
          <w:p w:rsidR="003F587B" w:rsidRPr="001E2E1B" w:rsidRDefault="003F587B" w:rsidP="003F587B">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看護職員が指定地域密着型通所介護事業所の営業日ごとに利用者の健康状態の</w:t>
            </w:r>
          </w:p>
          <w:p w:rsidR="003F587B" w:rsidRPr="001E2E1B" w:rsidRDefault="003F587B" w:rsidP="003F587B">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確認を行い、病院、診療所、訪問看護ステーションと指定地域密着型通所介護事</w:t>
            </w:r>
          </w:p>
          <w:p w:rsidR="003F587B" w:rsidRPr="001E2E1B" w:rsidRDefault="007B7E52" w:rsidP="003F587B">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業所が提供時間帯を通じて密接かつ適切な連携を図るものとする</w:t>
            </w:r>
            <w:r w:rsidR="003F587B" w:rsidRPr="001E2E1B">
              <w:rPr>
                <w:rFonts w:asciiTheme="majorEastAsia" w:eastAsiaTheme="majorEastAsia" w:hAnsiTheme="majorEastAsia" w:hint="eastAsia"/>
                <w:bCs/>
                <w:color w:val="000000" w:themeColor="text1"/>
                <w:sz w:val="18"/>
                <w:szCs w:val="18"/>
              </w:rPr>
              <w:t>。</w:t>
            </w:r>
          </w:p>
          <w:p w:rsidR="003F587B" w:rsidRPr="001E2E1B" w:rsidRDefault="003F587B" w:rsidP="003F587B">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なお、「密接かつ適切な連携」とは、指定地域密着型通所介護事業所へ駆けつけ</w:t>
            </w:r>
          </w:p>
          <w:p w:rsidR="003F587B" w:rsidRPr="001E2E1B" w:rsidRDefault="003F587B" w:rsidP="003F587B">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ることができる体制や適切な指示ができる連絡体制などを確保することです。</w:t>
            </w:r>
          </w:p>
          <w:p w:rsidR="003F587B" w:rsidRPr="001E2E1B" w:rsidRDefault="003F587B" w:rsidP="003F587B">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この場合、利用者全員に対して適切に健康状態の確認を行えるように病院、診</w:t>
            </w:r>
          </w:p>
          <w:p w:rsidR="003F587B" w:rsidRPr="001E2E1B" w:rsidRDefault="003F587B" w:rsidP="003F587B">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療所又は訪問看護ステーションと契約を結ぶ必要があります。</w:t>
            </w:r>
          </w:p>
        </w:tc>
        <w:tc>
          <w:tcPr>
            <w:tcW w:w="1276" w:type="dxa"/>
            <w:tcBorders>
              <w:top w:val="dotted" w:sz="4" w:space="0" w:color="auto"/>
              <w:bottom w:val="nil"/>
            </w:tcBorders>
          </w:tcPr>
          <w:p w:rsidR="003F587B" w:rsidRPr="001E2E1B" w:rsidRDefault="003F587B"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3F587B" w:rsidRPr="001E2E1B" w:rsidRDefault="003F587B" w:rsidP="003F587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3F587B" w:rsidRPr="001E2E1B" w:rsidRDefault="00B73591" w:rsidP="003F587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第3の二の二の1 </w:t>
            </w:r>
            <w:r w:rsidR="003F587B" w:rsidRPr="001E2E1B">
              <w:rPr>
                <w:rFonts w:asciiTheme="majorEastAsia" w:eastAsiaTheme="majorEastAsia" w:hAnsiTheme="majorEastAsia" w:hint="eastAsia"/>
                <w:bCs/>
                <w:color w:val="000000" w:themeColor="text1"/>
                <w:sz w:val="18"/>
                <w:szCs w:val="18"/>
              </w:rPr>
              <w:t>(</w:t>
            </w:r>
            <w:r w:rsidR="003F587B" w:rsidRPr="001E2E1B">
              <w:rPr>
                <w:rFonts w:asciiTheme="majorEastAsia" w:eastAsiaTheme="majorEastAsia" w:hAnsiTheme="majorEastAsia"/>
                <w:bCs/>
                <w:color w:val="000000" w:themeColor="text1"/>
                <w:sz w:val="18"/>
                <w:szCs w:val="18"/>
              </w:rPr>
              <w:t>1</w:t>
            </w:r>
            <w:r w:rsidR="003F587B" w:rsidRPr="001E2E1B">
              <w:rPr>
                <w:rFonts w:asciiTheme="majorEastAsia" w:eastAsiaTheme="majorEastAsia" w:hAnsiTheme="majorEastAsia" w:hint="eastAsia"/>
                <w:bCs/>
                <w:color w:val="000000" w:themeColor="text1"/>
                <w:sz w:val="18"/>
                <w:szCs w:val="18"/>
              </w:rPr>
              <w:t>)⑥</w:t>
            </w:r>
          </w:p>
          <w:p w:rsidR="003F587B" w:rsidRPr="001E2E1B" w:rsidRDefault="003F587B" w:rsidP="00357CE5">
            <w:pPr>
              <w:spacing w:line="240" w:lineRule="exact"/>
              <w:rPr>
                <w:rFonts w:asciiTheme="majorEastAsia" w:eastAsiaTheme="majorEastAsia" w:hAnsiTheme="majorEastAsia"/>
                <w:bCs/>
                <w:color w:val="000000" w:themeColor="text1"/>
                <w:sz w:val="18"/>
                <w:szCs w:val="18"/>
              </w:rPr>
            </w:pPr>
          </w:p>
          <w:p w:rsidR="003F587B" w:rsidRPr="001E2E1B" w:rsidRDefault="003F587B" w:rsidP="00357CE5">
            <w:pPr>
              <w:spacing w:line="240" w:lineRule="exact"/>
              <w:rPr>
                <w:rFonts w:asciiTheme="majorEastAsia" w:eastAsiaTheme="majorEastAsia" w:hAnsiTheme="majorEastAsia"/>
                <w:bCs/>
                <w:color w:val="000000" w:themeColor="text1"/>
                <w:sz w:val="18"/>
                <w:szCs w:val="18"/>
              </w:rPr>
            </w:pPr>
          </w:p>
          <w:p w:rsidR="003F587B" w:rsidRPr="001E2E1B" w:rsidRDefault="003F587B" w:rsidP="00357CE5">
            <w:pPr>
              <w:spacing w:line="240" w:lineRule="exact"/>
              <w:rPr>
                <w:rFonts w:asciiTheme="majorEastAsia" w:eastAsiaTheme="majorEastAsia" w:hAnsiTheme="majorEastAsia"/>
                <w:bCs/>
                <w:color w:val="000000" w:themeColor="text1"/>
                <w:sz w:val="18"/>
                <w:szCs w:val="18"/>
              </w:rPr>
            </w:pPr>
          </w:p>
          <w:p w:rsidR="003F587B" w:rsidRPr="001E2E1B" w:rsidRDefault="003F587B" w:rsidP="00357CE5">
            <w:pPr>
              <w:spacing w:line="240" w:lineRule="exact"/>
              <w:rPr>
                <w:rFonts w:asciiTheme="majorEastAsia" w:eastAsiaTheme="majorEastAsia" w:hAnsiTheme="majorEastAsia"/>
                <w:bCs/>
                <w:color w:val="000000" w:themeColor="text1"/>
                <w:sz w:val="18"/>
                <w:szCs w:val="18"/>
              </w:rPr>
            </w:pPr>
          </w:p>
          <w:p w:rsidR="003F587B" w:rsidRPr="001E2E1B" w:rsidRDefault="003F587B" w:rsidP="00357CE5">
            <w:pPr>
              <w:spacing w:line="240" w:lineRule="exact"/>
              <w:rPr>
                <w:rFonts w:asciiTheme="majorEastAsia" w:eastAsiaTheme="majorEastAsia" w:hAnsiTheme="majorEastAsia"/>
                <w:bCs/>
                <w:color w:val="000000" w:themeColor="text1"/>
                <w:sz w:val="18"/>
                <w:szCs w:val="18"/>
              </w:rPr>
            </w:pPr>
          </w:p>
          <w:p w:rsidR="003F587B" w:rsidRPr="001E2E1B" w:rsidRDefault="003F587B" w:rsidP="00357CE5">
            <w:pPr>
              <w:spacing w:line="240" w:lineRule="exact"/>
              <w:rPr>
                <w:rFonts w:asciiTheme="majorEastAsia" w:eastAsiaTheme="majorEastAsia" w:hAnsiTheme="majorEastAsia"/>
                <w:bCs/>
                <w:color w:val="000000" w:themeColor="text1"/>
                <w:sz w:val="18"/>
                <w:szCs w:val="18"/>
              </w:rPr>
            </w:pPr>
          </w:p>
          <w:p w:rsidR="003F587B" w:rsidRPr="001E2E1B" w:rsidRDefault="003F587B" w:rsidP="00357CE5">
            <w:pPr>
              <w:spacing w:line="240" w:lineRule="exact"/>
              <w:rPr>
                <w:rFonts w:asciiTheme="majorEastAsia" w:eastAsiaTheme="majorEastAsia" w:hAnsiTheme="majorEastAsia"/>
                <w:bCs/>
                <w:color w:val="000000" w:themeColor="text1"/>
                <w:sz w:val="18"/>
                <w:szCs w:val="18"/>
              </w:rPr>
            </w:pPr>
          </w:p>
          <w:p w:rsidR="003F587B" w:rsidRPr="001E2E1B" w:rsidRDefault="003F587B" w:rsidP="00357CE5">
            <w:pPr>
              <w:spacing w:line="240" w:lineRule="exact"/>
              <w:rPr>
                <w:rFonts w:asciiTheme="majorEastAsia" w:eastAsiaTheme="majorEastAsia" w:hAnsiTheme="majorEastAsia"/>
                <w:bCs/>
                <w:color w:val="000000" w:themeColor="text1"/>
                <w:sz w:val="18"/>
                <w:szCs w:val="18"/>
              </w:rPr>
            </w:pPr>
          </w:p>
          <w:p w:rsidR="003F587B" w:rsidRPr="001E2E1B" w:rsidRDefault="003F587B" w:rsidP="007B7E5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平成27年度介護</w:t>
            </w:r>
          </w:p>
          <w:p w:rsidR="003F587B" w:rsidRPr="001E2E1B" w:rsidRDefault="003F587B" w:rsidP="007B7E5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報酬改定に関する</w:t>
            </w:r>
          </w:p>
          <w:p w:rsidR="003F587B" w:rsidRPr="001E2E1B" w:rsidRDefault="003F587B" w:rsidP="007B7E5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Q＆A（平成27年4</w:t>
            </w:r>
          </w:p>
          <w:p w:rsidR="003F587B" w:rsidRPr="001E2E1B" w:rsidRDefault="003F587B" w:rsidP="003F587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月1日）問50</w:t>
            </w:r>
          </w:p>
        </w:tc>
      </w:tr>
      <w:tr w:rsidR="001E2E1B" w:rsidRPr="001E2E1B" w:rsidTr="006513C1">
        <w:trPr>
          <w:trHeight w:val="1823"/>
        </w:trPr>
        <w:tc>
          <w:tcPr>
            <w:tcW w:w="1555" w:type="dxa"/>
            <w:tcBorders>
              <w:top w:val="single" w:sz="4" w:space="0" w:color="auto"/>
              <w:bottom w:val="nil"/>
            </w:tcBorders>
          </w:tcPr>
          <w:p w:rsidR="00B55584" w:rsidRPr="001E2E1B" w:rsidRDefault="00B55584" w:rsidP="006A5E88">
            <w:pPr>
              <w:widowControl/>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３　　介護職員</w:t>
            </w:r>
          </w:p>
        </w:tc>
        <w:tc>
          <w:tcPr>
            <w:tcW w:w="6095" w:type="dxa"/>
            <w:tcBorders>
              <w:top w:val="single" w:sz="4" w:space="0" w:color="auto"/>
              <w:bottom w:val="dotted" w:sz="4" w:space="0" w:color="auto"/>
            </w:tcBorders>
          </w:tcPr>
          <w:p w:rsidR="00B55584" w:rsidRPr="001E2E1B" w:rsidRDefault="00B55584" w:rsidP="006513C1">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①　単位ごとに、当該</w:t>
            </w:r>
            <w:r w:rsidR="00FE658B" w:rsidRPr="001E2E1B">
              <w:rPr>
                <w:rFonts w:asciiTheme="majorEastAsia" w:eastAsiaTheme="majorEastAsia" w:hAnsiTheme="majorEastAsia" w:hint="eastAsia"/>
                <w:bCs/>
                <w:color w:val="000000" w:themeColor="text1"/>
                <w:sz w:val="18"/>
                <w:szCs w:val="18"/>
              </w:rPr>
              <w:t>指定</w:t>
            </w:r>
            <w:r w:rsidR="00A76066" w:rsidRPr="001E2E1B">
              <w:rPr>
                <w:rFonts w:asciiTheme="majorEastAsia" w:eastAsiaTheme="majorEastAsia" w:hAnsiTheme="majorEastAsia" w:hint="eastAsia"/>
                <w:bCs/>
                <w:color w:val="000000" w:themeColor="text1"/>
                <w:sz w:val="18"/>
                <w:szCs w:val="18"/>
              </w:rPr>
              <w:t>地域密着型通所介護</w:t>
            </w:r>
            <w:r w:rsidRPr="001E2E1B">
              <w:rPr>
                <w:rFonts w:asciiTheme="majorEastAsia" w:eastAsiaTheme="majorEastAsia" w:hAnsiTheme="majorEastAsia" w:hint="eastAsia"/>
                <w:bCs/>
                <w:color w:val="000000" w:themeColor="text1"/>
                <w:sz w:val="18"/>
                <w:szCs w:val="18"/>
              </w:rPr>
              <w:t>を提供している時間帯に介護職員（専ら当該指定地域密着型通所介護の提供に当たる者に限る。</w:t>
            </w:r>
            <w:r w:rsidR="006513C1" w:rsidRPr="001E2E1B">
              <w:rPr>
                <w:rFonts w:asciiTheme="majorEastAsia" w:eastAsiaTheme="majorEastAsia" w:hAnsiTheme="majorEastAsia" w:hint="eastAsia"/>
                <w:bCs/>
                <w:color w:val="000000" w:themeColor="text1"/>
                <w:sz w:val="18"/>
                <w:szCs w:val="18"/>
              </w:rPr>
              <w:t>利用定員が１０人以下である場合は看護職員及び介護職員</w:t>
            </w:r>
            <w:r w:rsidR="00BD491F"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が勤務している時間数の合計数を当該</w:t>
            </w:r>
            <w:r w:rsidR="00A76066" w:rsidRPr="001E2E1B">
              <w:rPr>
                <w:rFonts w:asciiTheme="majorEastAsia" w:eastAsiaTheme="majorEastAsia" w:hAnsiTheme="majorEastAsia" w:hint="eastAsia"/>
                <w:bCs/>
                <w:color w:val="000000" w:themeColor="text1"/>
                <w:sz w:val="18"/>
                <w:szCs w:val="18"/>
              </w:rPr>
              <w:t>指定地域密着型通所介護</w:t>
            </w:r>
            <w:r w:rsidRPr="001E2E1B">
              <w:rPr>
                <w:rFonts w:asciiTheme="majorEastAsia" w:eastAsiaTheme="majorEastAsia" w:hAnsiTheme="majorEastAsia" w:hint="eastAsia"/>
                <w:bCs/>
                <w:color w:val="000000" w:themeColor="text1"/>
                <w:sz w:val="18"/>
                <w:szCs w:val="18"/>
              </w:rPr>
              <w:t>を提供している時間数（「提供単位時間数」という。）で除して得た数が利用者の数が</w:t>
            </w:r>
            <w:r w:rsidR="00A76066" w:rsidRPr="001E2E1B">
              <w:rPr>
                <w:rFonts w:asciiTheme="majorEastAsia" w:eastAsiaTheme="majorEastAsia" w:hAnsiTheme="majorEastAsia" w:hint="eastAsia"/>
                <w:bCs/>
                <w:color w:val="000000" w:themeColor="text1"/>
                <w:sz w:val="18"/>
                <w:szCs w:val="18"/>
              </w:rPr>
              <w:t>１５人までの場合にあっては</w:t>
            </w:r>
            <w:r w:rsidRPr="001E2E1B">
              <w:rPr>
                <w:rFonts w:asciiTheme="majorEastAsia" w:eastAsiaTheme="majorEastAsia" w:hAnsiTheme="majorEastAsia" w:hint="eastAsia"/>
                <w:bCs/>
                <w:color w:val="000000" w:themeColor="text1"/>
                <w:sz w:val="18"/>
                <w:szCs w:val="18"/>
              </w:rPr>
              <w:t>１以上</w:t>
            </w:r>
            <w:r w:rsidR="00A76066" w:rsidRPr="001E2E1B">
              <w:rPr>
                <w:rFonts w:asciiTheme="majorEastAsia" w:eastAsiaTheme="majorEastAsia" w:hAnsiTheme="majorEastAsia" w:hint="eastAsia"/>
                <w:bCs/>
                <w:color w:val="000000" w:themeColor="text1"/>
                <w:sz w:val="18"/>
                <w:szCs w:val="18"/>
              </w:rPr>
              <w:t>、１５</w:t>
            </w:r>
            <w:r w:rsidRPr="001E2E1B">
              <w:rPr>
                <w:rFonts w:asciiTheme="majorEastAsia" w:eastAsiaTheme="majorEastAsia" w:hAnsiTheme="majorEastAsia" w:hint="eastAsia"/>
                <w:bCs/>
                <w:color w:val="000000" w:themeColor="text1"/>
                <w:sz w:val="18"/>
                <w:szCs w:val="18"/>
              </w:rPr>
              <w:t>人</w:t>
            </w:r>
            <w:r w:rsidR="00A76066" w:rsidRPr="001E2E1B">
              <w:rPr>
                <w:rFonts w:asciiTheme="majorEastAsia" w:eastAsiaTheme="majorEastAsia" w:hAnsiTheme="majorEastAsia" w:hint="eastAsia"/>
                <w:bCs/>
                <w:color w:val="000000" w:themeColor="text1"/>
                <w:sz w:val="18"/>
                <w:szCs w:val="18"/>
              </w:rPr>
              <w:t>を超える場合にあっては</w:t>
            </w:r>
            <w:r w:rsidRPr="001E2E1B">
              <w:rPr>
                <w:rFonts w:asciiTheme="majorEastAsia" w:eastAsiaTheme="majorEastAsia" w:hAnsiTheme="majorEastAsia" w:hint="eastAsia"/>
                <w:bCs/>
                <w:color w:val="000000" w:themeColor="text1"/>
                <w:sz w:val="18"/>
                <w:szCs w:val="18"/>
              </w:rPr>
              <w:t>１５人を超える部分の数を５で除して得た数に１を加えた数以上確保されるために必要と認められる数を配置していますか。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A76066" w:rsidRPr="001E2E1B" w:rsidRDefault="00B55584" w:rsidP="00A7606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A76066" w:rsidRPr="001E2E1B" w:rsidRDefault="00B55584" w:rsidP="00A7606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第1項第3号、</w:t>
            </w:r>
          </w:p>
          <w:p w:rsidR="00B55584" w:rsidRPr="001E2E1B" w:rsidRDefault="00B55584" w:rsidP="00A7606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1E2E1B" w:rsidRPr="001E2E1B" w:rsidTr="00132C59">
        <w:trPr>
          <w:trHeight w:val="3409"/>
        </w:trPr>
        <w:tc>
          <w:tcPr>
            <w:tcW w:w="1555" w:type="dxa"/>
            <w:tcBorders>
              <w:top w:val="nil"/>
              <w:bottom w:val="nil"/>
            </w:tcBorders>
          </w:tcPr>
          <w:p w:rsidR="006A5E88" w:rsidRPr="001E2E1B" w:rsidRDefault="006A5E88"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6A5E88" w:rsidRPr="001E2E1B" w:rsidRDefault="006A5E88" w:rsidP="0011033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提供単位時間数とは、当該単位における平均提供時間数（利用者ごとの提供時間数の合計を利用者数で除して得た数）とします。</w:t>
            </w:r>
          </w:p>
          <w:p w:rsidR="003360C4" w:rsidRPr="001E2E1B" w:rsidRDefault="003360C4" w:rsidP="0011033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701760" behindDoc="0" locked="0" layoutInCell="1" allowOverlap="1" wp14:anchorId="1CF6E6E4" wp14:editId="4704737F">
                      <wp:simplePos x="0" y="0"/>
                      <wp:positionH relativeFrom="column">
                        <wp:posOffset>97155</wp:posOffset>
                      </wp:positionH>
                      <wp:positionV relativeFrom="paragraph">
                        <wp:posOffset>54610</wp:posOffset>
                      </wp:positionV>
                      <wp:extent cx="3633470" cy="1192695"/>
                      <wp:effectExtent l="0" t="0" r="24130" b="26670"/>
                      <wp:wrapNone/>
                      <wp:docPr id="9" name="テキスト ボックス 9"/>
                      <wp:cNvGraphicFramePr/>
                      <a:graphic xmlns:a="http://schemas.openxmlformats.org/drawingml/2006/main">
                        <a:graphicData uri="http://schemas.microsoft.com/office/word/2010/wordprocessingShape">
                          <wps:wsp>
                            <wps:cNvSpPr txBox="1"/>
                            <wps:spPr>
                              <a:xfrm>
                                <a:off x="0" y="0"/>
                                <a:ext cx="3633470" cy="1192695"/>
                              </a:xfrm>
                              <a:prstGeom prst="rect">
                                <a:avLst/>
                              </a:prstGeom>
                              <a:solidFill>
                                <a:schemeClr val="lt1"/>
                              </a:solidFill>
                              <a:ln w="6350">
                                <a:solidFill>
                                  <a:prstClr val="black"/>
                                </a:solidFill>
                              </a:ln>
                            </wps:spPr>
                            <wps:txbx>
                              <w:txbxContent>
                                <w:p w:rsidR="009B0F98" w:rsidRPr="00241219" w:rsidRDefault="009B0F98" w:rsidP="003360C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（確保すべき介護職員の勤務延時間数の計算式）</w:t>
                                  </w:r>
                                </w:p>
                                <w:p w:rsidR="009B0F98" w:rsidRPr="00241219" w:rsidRDefault="009B0F98" w:rsidP="003360C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・利用者数</w:t>
                                  </w:r>
                                  <w:r>
                                    <w:rPr>
                                      <w:rFonts w:asciiTheme="majorEastAsia" w:eastAsiaTheme="majorEastAsia" w:hAnsiTheme="majorEastAsia" w:hint="eastAsia"/>
                                      <w:bCs/>
                                      <w:color w:val="000000"/>
                                      <w:sz w:val="18"/>
                                      <w:szCs w:val="18"/>
                                    </w:rPr>
                                    <w:t>１５</w:t>
                                  </w:r>
                                  <w:r w:rsidRPr="00241219">
                                    <w:rPr>
                                      <w:rFonts w:asciiTheme="majorEastAsia" w:eastAsiaTheme="majorEastAsia" w:hAnsiTheme="majorEastAsia" w:hint="eastAsia"/>
                                      <w:bCs/>
                                      <w:color w:val="000000"/>
                                      <w:sz w:val="18"/>
                                      <w:szCs w:val="18"/>
                                    </w:rPr>
                                    <w:t>人まで</w:t>
                                  </w:r>
                                </w:p>
                                <w:p w:rsidR="009B0F98" w:rsidRPr="00241219" w:rsidRDefault="009B0F98" w:rsidP="003360C4">
                                  <w:pPr>
                                    <w:spacing w:line="240" w:lineRule="exact"/>
                                    <w:ind w:firstLineChars="200" w:firstLine="316"/>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単位ごとに確保すべき勤務延時間数＝平均提供時間数</w:t>
                                  </w:r>
                                </w:p>
                                <w:p w:rsidR="009B0F98" w:rsidRPr="00241219" w:rsidRDefault="009B0F98" w:rsidP="003360C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・利用者数</w:t>
                                  </w:r>
                                  <w:r>
                                    <w:rPr>
                                      <w:rFonts w:asciiTheme="majorEastAsia" w:eastAsiaTheme="majorEastAsia" w:hAnsiTheme="majorEastAsia" w:hint="eastAsia"/>
                                      <w:bCs/>
                                      <w:color w:val="000000"/>
                                      <w:sz w:val="18"/>
                                      <w:szCs w:val="18"/>
                                    </w:rPr>
                                    <w:t>１６</w:t>
                                  </w:r>
                                  <w:r w:rsidRPr="00241219">
                                    <w:rPr>
                                      <w:rFonts w:asciiTheme="majorEastAsia" w:eastAsiaTheme="majorEastAsia" w:hAnsiTheme="majorEastAsia" w:hint="eastAsia"/>
                                      <w:bCs/>
                                      <w:color w:val="000000"/>
                                      <w:sz w:val="18"/>
                                      <w:szCs w:val="18"/>
                                    </w:rPr>
                                    <w:t>人以上</w:t>
                                  </w:r>
                                </w:p>
                                <w:p w:rsidR="009B0F98" w:rsidRDefault="009B0F98" w:rsidP="003360C4">
                                  <w:pPr>
                                    <w:spacing w:line="240" w:lineRule="exact"/>
                                    <w:ind w:firstLineChars="200" w:firstLine="316"/>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単位ごとに確保すべき勤務延時間数＝</w:t>
                                  </w:r>
                                </w:p>
                                <w:p w:rsidR="009B0F98" w:rsidRPr="00241219" w:rsidRDefault="009B0F98" w:rsidP="003360C4">
                                  <w:pPr>
                                    <w:spacing w:line="240" w:lineRule="exact"/>
                                    <w:ind w:firstLineChars="200" w:firstLine="316"/>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（（利用者数－</w:t>
                                  </w:r>
                                  <w:r>
                                    <w:rPr>
                                      <w:rFonts w:asciiTheme="majorEastAsia" w:eastAsiaTheme="majorEastAsia" w:hAnsiTheme="majorEastAsia" w:hint="eastAsia"/>
                                      <w:bCs/>
                                      <w:color w:val="000000"/>
                                      <w:sz w:val="18"/>
                                      <w:szCs w:val="18"/>
                                    </w:rPr>
                                    <w:t>１５</w:t>
                                  </w:r>
                                  <w:r w:rsidRPr="00241219">
                                    <w:rPr>
                                      <w:rFonts w:asciiTheme="majorEastAsia" w:eastAsiaTheme="majorEastAsia" w:hAnsiTheme="majorEastAsia" w:hint="eastAsia"/>
                                      <w:bCs/>
                                      <w:color w:val="000000"/>
                                      <w:sz w:val="18"/>
                                      <w:szCs w:val="18"/>
                                    </w:rPr>
                                    <w:t>）÷５＋１）×平均提供時間数</w:t>
                                  </w:r>
                                </w:p>
                                <w:p w:rsidR="009B0F98" w:rsidRPr="00241219" w:rsidRDefault="009B0F98" w:rsidP="003360C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 平均提供時間数＝利用者ごとの提供時間数の合計÷利用者数</w:t>
                                  </w:r>
                                </w:p>
                                <w:p w:rsidR="009B0F98" w:rsidRPr="003360C4" w:rsidRDefault="009B0F98" w:rsidP="003360C4">
                                  <w:pPr>
                                    <w:spacing w:line="240" w:lineRule="exact"/>
                                    <w:ind w:firstLineChars="1500" w:firstLine="2370"/>
                                    <w:rPr>
                                      <w:rFonts w:asciiTheme="majorEastAsia" w:eastAsiaTheme="majorEastAsia" w:hAnsiTheme="majorEastAsia"/>
                                      <w:bCs/>
                                      <w:color w:val="000000"/>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6E6E4" id="テキスト ボックス 9" o:spid="_x0000_s1029" type="#_x0000_t202" style="position:absolute;left:0;text-align:left;margin-left:7.65pt;margin-top:4.3pt;width:286.1pt;height:93.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wGcAIAALoEAAAOAAAAZHJzL2Uyb0RvYy54bWysVM1u2zAMvg/YOwi6L85/ly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" fillcolor="white [3201]" strokeweight=".5pt">
                      <v:textbox>
                        <w:txbxContent>
                          <w:p w:rsidR="009B0F98" w:rsidRPr="00241219" w:rsidRDefault="009B0F98" w:rsidP="003360C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（確保すべき介護職員の勤務延時間数の計算式）</w:t>
                            </w:r>
                          </w:p>
                          <w:p w:rsidR="009B0F98" w:rsidRPr="00241219" w:rsidRDefault="009B0F98" w:rsidP="003360C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・利用者数</w:t>
                            </w:r>
                            <w:r>
                              <w:rPr>
                                <w:rFonts w:asciiTheme="majorEastAsia" w:eastAsiaTheme="majorEastAsia" w:hAnsiTheme="majorEastAsia" w:hint="eastAsia"/>
                                <w:bCs/>
                                <w:color w:val="000000"/>
                                <w:sz w:val="18"/>
                                <w:szCs w:val="18"/>
                              </w:rPr>
                              <w:t>１５</w:t>
                            </w:r>
                            <w:r w:rsidRPr="00241219">
                              <w:rPr>
                                <w:rFonts w:asciiTheme="majorEastAsia" w:eastAsiaTheme="majorEastAsia" w:hAnsiTheme="majorEastAsia" w:hint="eastAsia"/>
                                <w:bCs/>
                                <w:color w:val="000000"/>
                                <w:sz w:val="18"/>
                                <w:szCs w:val="18"/>
                              </w:rPr>
                              <w:t>人まで</w:t>
                            </w:r>
                          </w:p>
                          <w:p w:rsidR="009B0F98" w:rsidRPr="00241219" w:rsidRDefault="009B0F98" w:rsidP="003360C4">
                            <w:pPr>
                              <w:spacing w:line="240" w:lineRule="exact"/>
                              <w:ind w:firstLineChars="200" w:firstLine="316"/>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単位ごとに確保すべき勤務延時間数＝平均提供時間数</w:t>
                            </w:r>
                          </w:p>
                          <w:p w:rsidR="009B0F98" w:rsidRPr="00241219" w:rsidRDefault="009B0F98" w:rsidP="003360C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・利用者数</w:t>
                            </w:r>
                            <w:r>
                              <w:rPr>
                                <w:rFonts w:asciiTheme="majorEastAsia" w:eastAsiaTheme="majorEastAsia" w:hAnsiTheme="majorEastAsia" w:hint="eastAsia"/>
                                <w:bCs/>
                                <w:color w:val="000000"/>
                                <w:sz w:val="18"/>
                                <w:szCs w:val="18"/>
                              </w:rPr>
                              <w:t>１６</w:t>
                            </w:r>
                            <w:r w:rsidRPr="00241219">
                              <w:rPr>
                                <w:rFonts w:asciiTheme="majorEastAsia" w:eastAsiaTheme="majorEastAsia" w:hAnsiTheme="majorEastAsia" w:hint="eastAsia"/>
                                <w:bCs/>
                                <w:color w:val="000000"/>
                                <w:sz w:val="18"/>
                                <w:szCs w:val="18"/>
                              </w:rPr>
                              <w:t>人以上</w:t>
                            </w:r>
                          </w:p>
                          <w:p w:rsidR="009B0F98" w:rsidRDefault="009B0F98" w:rsidP="003360C4">
                            <w:pPr>
                              <w:spacing w:line="240" w:lineRule="exact"/>
                              <w:ind w:firstLineChars="200" w:firstLine="316"/>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単位ごとに確保すべき勤務延時間数＝</w:t>
                            </w:r>
                          </w:p>
                          <w:p w:rsidR="009B0F98" w:rsidRPr="00241219" w:rsidRDefault="009B0F98" w:rsidP="003360C4">
                            <w:pPr>
                              <w:spacing w:line="240" w:lineRule="exact"/>
                              <w:ind w:firstLineChars="200" w:firstLine="316"/>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（（利用者数－</w:t>
                            </w:r>
                            <w:r>
                              <w:rPr>
                                <w:rFonts w:asciiTheme="majorEastAsia" w:eastAsiaTheme="majorEastAsia" w:hAnsiTheme="majorEastAsia" w:hint="eastAsia"/>
                                <w:bCs/>
                                <w:color w:val="000000"/>
                                <w:sz w:val="18"/>
                                <w:szCs w:val="18"/>
                              </w:rPr>
                              <w:t>１５</w:t>
                            </w:r>
                            <w:r w:rsidRPr="00241219">
                              <w:rPr>
                                <w:rFonts w:asciiTheme="majorEastAsia" w:eastAsiaTheme="majorEastAsia" w:hAnsiTheme="majorEastAsia" w:hint="eastAsia"/>
                                <w:bCs/>
                                <w:color w:val="000000"/>
                                <w:sz w:val="18"/>
                                <w:szCs w:val="18"/>
                              </w:rPr>
                              <w:t>）÷５＋１）×平均提供時間数</w:t>
                            </w:r>
                          </w:p>
                          <w:p w:rsidR="009B0F98" w:rsidRPr="00241219" w:rsidRDefault="009B0F98" w:rsidP="003360C4">
                            <w:pPr>
                              <w:spacing w:line="240" w:lineRule="exact"/>
                              <w:ind w:firstLineChars="100" w:firstLine="158"/>
                              <w:jc w:val="left"/>
                              <w:rPr>
                                <w:rFonts w:asciiTheme="majorEastAsia" w:eastAsiaTheme="majorEastAsia" w:hAnsiTheme="majorEastAsia"/>
                                <w:bCs/>
                                <w:color w:val="000000"/>
                                <w:sz w:val="18"/>
                                <w:szCs w:val="18"/>
                              </w:rPr>
                            </w:pPr>
                            <w:r w:rsidRPr="00241219">
                              <w:rPr>
                                <w:rFonts w:asciiTheme="majorEastAsia" w:eastAsiaTheme="majorEastAsia" w:hAnsiTheme="majorEastAsia" w:hint="eastAsia"/>
                                <w:bCs/>
                                <w:color w:val="000000"/>
                                <w:sz w:val="18"/>
                                <w:szCs w:val="18"/>
                              </w:rPr>
                              <w:t>※ 平均提供時間数＝利用者ごとの提供時間数の合計÷利用者数</w:t>
                            </w:r>
                          </w:p>
                          <w:p w:rsidR="009B0F98" w:rsidRPr="003360C4" w:rsidRDefault="009B0F98" w:rsidP="003360C4">
                            <w:pPr>
                              <w:spacing w:line="240" w:lineRule="exact"/>
                              <w:ind w:firstLineChars="1500" w:firstLine="2370"/>
                              <w:rPr>
                                <w:rFonts w:asciiTheme="majorEastAsia" w:eastAsiaTheme="majorEastAsia" w:hAnsiTheme="majorEastAsia"/>
                                <w:bCs/>
                                <w:color w:val="000000"/>
                                <w:sz w:val="18"/>
                                <w:szCs w:val="18"/>
                                <w:u w:val="single"/>
                              </w:rPr>
                            </w:pPr>
                          </w:p>
                        </w:txbxContent>
                      </v:textbox>
                    </v:shape>
                  </w:pict>
                </mc:Fallback>
              </mc:AlternateContent>
            </w:r>
          </w:p>
          <w:p w:rsidR="003360C4" w:rsidRPr="001E2E1B" w:rsidRDefault="003360C4" w:rsidP="00110335">
            <w:pPr>
              <w:spacing w:line="240" w:lineRule="exact"/>
              <w:ind w:left="158" w:hangingChars="100" w:hanging="158"/>
              <w:rPr>
                <w:rFonts w:asciiTheme="majorEastAsia" w:eastAsiaTheme="majorEastAsia" w:hAnsiTheme="majorEastAsia"/>
                <w:bCs/>
                <w:color w:val="000000" w:themeColor="text1"/>
                <w:sz w:val="18"/>
                <w:szCs w:val="18"/>
              </w:rPr>
            </w:pPr>
          </w:p>
          <w:p w:rsidR="003360C4" w:rsidRPr="001E2E1B" w:rsidRDefault="003360C4" w:rsidP="00110335">
            <w:pPr>
              <w:spacing w:line="240" w:lineRule="exact"/>
              <w:ind w:left="158" w:hangingChars="100" w:hanging="158"/>
              <w:rPr>
                <w:rFonts w:asciiTheme="majorEastAsia" w:eastAsiaTheme="majorEastAsia" w:hAnsiTheme="majorEastAsia"/>
                <w:bCs/>
                <w:color w:val="000000" w:themeColor="text1"/>
                <w:sz w:val="18"/>
                <w:szCs w:val="18"/>
              </w:rPr>
            </w:pPr>
          </w:p>
          <w:p w:rsidR="003360C4" w:rsidRPr="001E2E1B" w:rsidRDefault="003360C4" w:rsidP="00110335">
            <w:pPr>
              <w:spacing w:line="240" w:lineRule="exact"/>
              <w:ind w:left="158" w:hangingChars="100" w:hanging="158"/>
              <w:rPr>
                <w:rFonts w:asciiTheme="majorEastAsia" w:eastAsiaTheme="majorEastAsia" w:hAnsiTheme="majorEastAsia"/>
                <w:bCs/>
                <w:color w:val="000000" w:themeColor="text1"/>
                <w:sz w:val="18"/>
                <w:szCs w:val="18"/>
              </w:rPr>
            </w:pPr>
          </w:p>
          <w:p w:rsidR="003360C4" w:rsidRPr="001E2E1B" w:rsidRDefault="003360C4" w:rsidP="00110335">
            <w:pPr>
              <w:spacing w:line="240" w:lineRule="exact"/>
              <w:ind w:left="158" w:hangingChars="100" w:hanging="158"/>
              <w:rPr>
                <w:rFonts w:asciiTheme="majorEastAsia" w:eastAsiaTheme="majorEastAsia" w:hAnsiTheme="majorEastAsia"/>
                <w:bCs/>
                <w:color w:val="000000" w:themeColor="text1"/>
                <w:sz w:val="18"/>
                <w:szCs w:val="18"/>
              </w:rPr>
            </w:pPr>
          </w:p>
          <w:p w:rsidR="003360C4" w:rsidRPr="001E2E1B" w:rsidRDefault="003360C4" w:rsidP="00110335">
            <w:pPr>
              <w:spacing w:line="240" w:lineRule="exact"/>
              <w:ind w:left="158" w:hangingChars="100" w:hanging="158"/>
              <w:rPr>
                <w:rFonts w:asciiTheme="majorEastAsia" w:eastAsiaTheme="majorEastAsia" w:hAnsiTheme="majorEastAsia"/>
                <w:bCs/>
                <w:color w:val="000000" w:themeColor="text1"/>
                <w:sz w:val="18"/>
                <w:szCs w:val="18"/>
              </w:rPr>
            </w:pPr>
          </w:p>
          <w:p w:rsidR="003360C4" w:rsidRPr="001E2E1B" w:rsidRDefault="003360C4" w:rsidP="00110335">
            <w:pPr>
              <w:spacing w:line="240" w:lineRule="exact"/>
              <w:ind w:left="158" w:hangingChars="100" w:hanging="158"/>
              <w:rPr>
                <w:rFonts w:asciiTheme="majorEastAsia" w:eastAsiaTheme="majorEastAsia" w:hAnsiTheme="majorEastAsia"/>
                <w:bCs/>
                <w:color w:val="000000" w:themeColor="text1"/>
                <w:sz w:val="18"/>
                <w:szCs w:val="18"/>
              </w:rPr>
            </w:pPr>
          </w:p>
          <w:p w:rsidR="003360C4" w:rsidRPr="001E2E1B" w:rsidRDefault="003360C4" w:rsidP="00110335">
            <w:pPr>
              <w:spacing w:line="240" w:lineRule="exact"/>
              <w:ind w:left="158" w:hangingChars="100" w:hanging="158"/>
              <w:rPr>
                <w:rFonts w:asciiTheme="majorEastAsia" w:eastAsiaTheme="majorEastAsia" w:hAnsiTheme="majorEastAsia"/>
                <w:bCs/>
                <w:color w:val="000000" w:themeColor="text1"/>
                <w:sz w:val="18"/>
                <w:szCs w:val="18"/>
              </w:rPr>
            </w:pPr>
          </w:p>
          <w:p w:rsidR="003360C4" w:rsidRPr="001E2E1B" w:rsidRDefault="003360C4" w:rsidP="00110335">
            <w:pPr>
              <w:spacing w:line="240" w:lineRule="exact"/>
              <w:ind w:left="158" w:hangingChars="100" w:hanging="158"/>
              <w:rPr>
                <w:rFonts w:asciiTheme="majorEastAsia" w:eastAsiaTheme="majorEastAsia" w:hAnsiTheme="majorEastAsia"/>
                <w:bCs/>
                <w:color w:val="000000" w:themeColor="text1"/>
                <w:sz w:val="18"/>
                <w:szCs w:val="18"/>
              </w:rPr>
            </w:pPr>
          </w:p>
          <w:p w:rsidR="003360C4" w:rsidRPr="001E2E1B" w:rsidRDefault="003360C4" w:rsidP="003360C4">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例）</w:t>
            </w:r>
            <w:r w:rsidRPr="001E2E1B">
              <w:rPr>
                <w:rFonts w:asciiTheme="majorEastAsia" w:eastAsiaTheme="majorEastAsia" w:hAnsiTheme="majorEastAsia" w:hint="eastAsia"/>
                <w:bCs/>
                <w:color w:val="000000" w:themeColor="text1"/>
                <w:sz w:val="18"/>
                <w:szCs w:val="18"/>
              </w:rPr>
              <w:t>利用者数</w:t>
            </w:r>
            <w:r w:rsidR="00132C59" w:rsidRPr="001E2E1B">
              <w:rPr>
                <w:rFonts w:asciiTheme="majorEastAsia" w:eastAsiaTheme="majorEastAsia" w:hAnsiTheme="majorEastAsia" w:hint="eastAsia"/>
                <w:bCs/>
                <w:color w:val="000000" w:themeColor="text1"/>
                <w:sz w:val="18"/>
                <w:szCs w:val="18"/>
              </w:rPr>
              <w:t>１８</w:t>
            </w:r>
            <w:r w:rsidRPr="001E2E1B">
              <w:rPr>
                <w:rFonts w:asciiTheme="majorEastAsia" w:eastAsiaTheme="majorEastAsia" w:hAnsiTheme="majorEastAsia" w:hint="eastAsia"/>
                <w:bCs/>
                <w:color w:val="000000" w:themeColor="text1"/>
                <w:sz w:val="18"/>
                <w:szCs w:val="18"/>
              </w:rPr>
              <w:t>人、平均提供時間数を５時間とした場合</w:t>
            </w:r>
          </w:p>
          <w:p w:rsidR="003360C4" w:rsidRPr="001E2E1B" w:rsidRDefault="003360C4" w:rsidP="00132C59">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w:t>
            </w:r>
            <w:r w:rsidR="00132C59" w:rsidRPr="001E2E1B">
              <w:rPr>
                <w:rFonts w:asciiTheme="majorEastAsia" w:eastAsiaTheme="majorEastAsia" w:hAnsiTheme="majorEastAsia" w:hint="eastAsia"/>
                <w:bCs/>
                <w:color w:val="000000" w:themeColor="text1"/>
                <w:sz w:val="18"/>
                <w:szCs w:val="18"/>
              </w:rPr>
              <w:t>１８－１５</w:t>
            </w:r>
            <w:r w:rsidRPr="001E2E1B">
              <w:rPr>
                <w:rFonts w:asciiTheme="majorEastAsia" w:eastAsiaTheme="majorEastAsia" w:hAnsiTheme="majorEastAsia" w:hint="eastAsia"/>
                <w:bCs/>
                <w:color w:val="000000" w:themeColor="text1"/>
                <w:sz w:val="18"/>
                <w:szCs w:val="18"/>
              </w:rPr>
              <w:t>）÷５＋１＝</w:t>
            </w:r>
            <w:r w:rsidR="00132C59" w:rsidRPr="001E2E1B">
              <w:rPr>
                <w:rFonts w:asciiTheme="majorEastAsia" w:eastAsiaTheme="majorEastAsia" w:hAnsiTheme="majorEastAsia" w:hint="eastAsia"/>
                <w:bCs/>
                <w:color w:val="000000" w:themeColor="text1"/>
                <w:sz w:val="18"/>
                <w:szCs w:val="18"/>
              </w:rPr>
              <w:t>１．６</w:t>
            </w:r>
            <w:r w:rsidRPr="001E2E1B">
              <w:rPr>
                <w:rFonts w:asciiTheme="majorEastAsia" w:eastAsiaTheme="majorEastAsia" w:hAnsiTheme="majorEastAsia" w:hint="eastAsia"/>
                <w:bCs/>
                <w:color w:val="000000" w:themeColor="text1"/>
                <w:sz w:val="18"/>
                <w:szCs w:val="18"/>
              </w:rPr>
              <w:t xml:space="preserve">　５時間の勤務時間数を</w:t>
            </w:r>
            <w:r w:rsidR="00132C59" w:rsidRPr="001E2E1B">
              <w:rPr>
                <w:rFonts w:asciiTheme="majorEastAsia" w:eastAsiaTheme="majorEastAsia" w:hAnsiTheme="majorEastAsia" w:hint="eastAsia"/>
                <w:bCs/>
                <w:color w:val="000000" w:themeColor="text1"/>
                <w:sz w:val="18"/>
                <w:szCs w:val="18"/>
              </w:rPr>
              <w:t>１．６</w:t>
            </w:r>
            <w:r w:rsidRPr="001E2E1B">
              <w:rPr>
                <w:rFonts w:asciiTheme="majorEastAsia" w:eastAsiaTheme="majorEastAsia" w:hAnsiTheme="majorEastAsia" w:hint="eastAsia"/>
                <w:bCs/>
                <w:color w:val="000000" w:themeColor="text1"/>
                <w:sz w:val="18"/>
                <w:szCs w:val="18"/>
              </w:rPr>
              <w:t>名分確保</w:t>
            </w:r>
          </w:p>
          <w:p w:rsidR="003360C4" w:rsidRPr="001E2E1B" w:rsidRDefault="003360C4" w:rsidP="00132C59">
            <w:pPr>
              <w:spacing w:line="240" w:lineRule="exact"/>
              <w:ind w:firstLineChars="1800" w:firstLine="2844"/>
              <w:rPr>
                <w:rFonts w:asciiTheme="majorEastAsia" w:eastAsiaTheme="majorEastAsia" w:hAnsiTheme="majorEastAsia"/>
                <w:bCs/>
                <w:color w:val="000000" w:themeColor="text1"/>
                <w:sz w:val="18"/>
                <w:szCs w:val="18"/>
                <w:u w:val="single"/>
              </w:rPr>
            </w:pPr>
            <w:r w:rsidRPr="001E2E1B">
              <w:rPr>
                <w:rFonts w:asciiTheme="majorEastAsia" w:eastAsiaTheme="majorEastAsia" w:hAnsiTheme="majorEastAsia" w:hint="eastAsia"/>
                <w:bCs/>
                <w:color w:val="000000" w:themeColor="text1"/>
                <w:sz w:val="18"/>
                <w:szCs w:val="18"/>
                <w:u w:val="single"/>
              </w:rPr>
              <w:t>∴</w:t>
            </w:r>
            <w:r w:rsidRPr="001E2E1B">
              <w:rPr>
                <w:rFonts w:asciiTheme="majorEastAsia" w:eastAsiaTheme="majorEastAsia" w:hAnsiTheme="majorEastAsia"/>
                <w:bCs/>
                <w:color w:val="000000" w:themeColor="text1"/>
                <w:sz w:val="18"/>
                <w:szCs w:val="18"/>
                <w:u w:val="single"/>
              </w:rPr>
              <w:t xml:space="preserve">　</w:t>
            </w:r>
            <w:r w:rsidRPr="001E2E1B">
              <w:rPr>
                <w:rFonts w:asciiTheme="majorEastAsia" w:eastAsiaTheme="majorEastAsia" w:hAnsiTheme="majorEastAsia" w:hint="eastAsia"/>
                <w:bCs/>
                <w:color w:val="000000" w:themeColor="text1"/>
                <w:sz w:val="18"/>
                <w:szCs w:val="18"/>
                <w:u w:val="single"/>
              </w:rPr>
              <w:t xml:space="preserve">勤務延時間数　</w:t>
            </w:r>
            <w:r w:rsidR="00132C59" w:rsidRPr="001E2E1B">
              <w:rPr>
                <w:rFonts w:asciiTheme="majorEastAsia" w:eastAsiaTheme="majorEastAsia" w:hAnsiTheme="majorEastAsia" w:hint="eastAsia"/>
                <w:bCs/>
                <w:color w:val="000000" w:themeColor="text1"/>
                <w:sz w:val="18"/>
                <w:szCs w:val="18"/>
                <w:u w:val="single"/>
              </w:rPr>
              <w:t>１．６×５＝８</w:t>
            </w:r>
            <w:r w:rsidRPr="001E2E1B">
              <w:rPr>
                <w:rFonts w:asciiTheme="majorEastAsia" w:eastAsiaTheme="majorEastAsia" w:hAnsiTheme="majorEastAsia" w:hint="eastAsia"/>
                <w:bCs/>
                <w:color w:val="000000" w:themeColor="text1"/>
                <w:sz w:val="18"/>
                <w:szCs w:val="18"/>
                <w:u w:val="single"/>
              </w:rPr>
              <w:t>時間</w:t>
            </w:r>
          </w:p>
        </w:tc>
        <w:tc>
          <w:tcPr>
            <w:tcW w:w="1276" w:type="dxa"/>
            <w:tcBorders>
              <w:top w:val="dotted" w:sz="4" w:space="0" w:color="auto"/>
              <w:bottom w:val="nil"/>
            </w:tcBorders>
          </w:tcPr>
          <w:p w:rsidR="006A5E88" w:rsidRPr="001E2E1B" w:rsidRDefault="006A5E88"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nil"/>
            </w:tcBorders>
          </w:tcPr>
          <w:p w:rsidR="006A5E88" w:rsidRPr="001E2E1B" w:rsidRDefault="006A5E88" w:rsidP="006A5E8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6A5E88" w:rsidRPr="001E2E1B" w:rsidRDefault="00B73591"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第3の二の二の1 </w:t>
            </w:r>
            <w:r w:rsidR="006A5E88" w:rsidRPr="001E2E1B">
              <w:rPr>
                <w:rFonts w:asciiTheme="majorEastAsia" w:eastAsiaTheme="majorEastAsia" w:hAnsiTheme="majorEastAsia" w:hint="eastAsia"/>
                <w:bCs/>
                <w:color w:val="000000" w:themeColor="text1"/>
                <w:sz w:val="18"/>
                <w:szCs w:val="18"/>
              </w:rPr>
              <w:t>(</w:t>
            </w:r>
            <w:r w:rsidR="006A5E88" w:rsidRPr="001E2E1B">
              <w:rPr>
                <w:rFonts w:asciiTheme="majorEastAsia" w:eastAsiaTheme="majorEastAsia" w:hAnsiTheme="majorEastAsia"/>
                <w:bCs/>
                <w:color w:val="000000" w:themeColor="text1"/>
                <w:sz w:val="18"/>
                <w:szCs w:val="18"/>
              </w:rPr>
              <w:t>1</w:t>
            </w:r>
            <w:r w:rsidR="006A5E88" w:rsidRPr="001E2E1B">
              <w:rPr>
                <w:rFonts w:asciiTheme="majorEastAsia" w:eastAsiaTheme="majorEastAsia" w:hAnsiTheme="majorEastAsia" w:hint="eastAsia"/>
                <w:bCs/>
                <w:color w:val="000000" w:themeColor="text1"/>
                <w:sz w:val="18"/>
                <w:szCs w:val="18"/>
              </w:rPr>
              <w:t>)⑤</w:t>
            </w:r>
          </w:p>
        </w:tc>
      </w:tr>
      <w:tr w:rsidR="001E2E1B" w:rsidRPr="001E2E1B" w:rsidTr="006466CE">
        <w:trPr>
          <w:trHeight w:val="593"/>
        </w:trPr>
        <w:tc>
          <w:tcPr>
            <w:tcW w:w="1555" w:type="dxa"/>
            <w:tcBorders>
              <w:top w:val="nil"/>
              <w:bottom w:val="nil"/>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B55584" w:rsidRPr="001E2E1B" w:rsidRDefault="00B55584" w:rsidP="001F06B9">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②　単位ごとに、介護職員（利用定員が１０人以下である場合は看護職員又は介護職員）を、常時１人以上当該</w:t>
            </w:r>
            <w:r w:rsidR="003565AE" w:rsidRPr="001E2E1B">
              <w:rPr>
                <w:rFonts w:asciiTheme="majorEastAsia" w:eastAsiaTheme="majorEastAsia" w:hAnsiTheme="majorEastAsia" w:hint="eastAsia"/>
                <w:bCs/>
                <w:color w:val="000000" w:themeColor="text1"/>
                <w:sz w:val="18"/>
                <w:szCs w:val="18"/>
              </w:rPr>
              <w:t>指定地域密着型通所介護</w:t>
            </w:r>
            <w:r w:rsidRPr="001E2E1B">
              <w:rPr>
                <w:rFonts w:asciiTheme="majorEastAsia" w:eastAsiaTheme="majorEastAsia" w:hAnsiTheme="majorEastAsia" w:hint="eastAsia"/>
                <w:bCs/>
                <w:color w:val="000000" w:themeColor="text1"/>
                <w:sz w:val="18"/>
                <w:szCs w:val="18"/>
              </w:rPr>
              <w:t>に従事させていますか。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B55584" w:rsidRPr="001E2E1B" w:rsidRDefault="003565AE" w:rsidP="003565A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r w:rsidR="00B55584" w:rsidRPr="001E2E1B">
              <w:rPr>
                <w:rFonts w:asciiTheme="majorEastAsia" w:eastAsiaTheme="majorEastAsia" w:hAnsiTheme="majorEastAsia" w:hint="eastAsia"/>
                <w:bCs/>
                <w:color w:val="000000" w:themeColor="text1"/>
                <w:sz w:val="18"/>
                <w:szCs w:val="18"/>
              </w:rPr>
              <w:t>第3項</w:t>
            </w:r>
          </w:p>
        </w:tc>
      </w:tr>
      <w:tr w:rsidR="001E2E1B" w:rsidRPr="001E2E1B" w:rsidTr="006A5E88">
        <w:trPr>
          <w:trHeight w:val="609"/>
        </w:trPr>
        <w:tc>
          <w:tcPr>
            <w:tcW w:w="1555" w:type="dxa"/>
            <w:tcBorders>
              <w:top w:val="nil"/>
              <w:bottom w:val="nil"/>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B55584" w:rsidRPr="001E2E1B" w:rsidRDefault="00B55584" w:rsidP="0011033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w:t>
            </w:r>
            <w:r w:rsidR="003565AE" w:rsidRPr="001E2E1B">
              <w:rPr>
                <w:rFonts w:asciiTheme="majorEastAsia" w:eastAsiaTheme="majorEastAsia" w:hAnsiTheme="majorEastAsia" w:hint="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利用者の処遇に支障がない場合は、他の指定地域密着型通所介護の単位の</w:t>
            </w:r>
            <w:r w:rsidR="0023380C" w:rsidRPr="001E2E1B">
              <w:rPr>
                <w:rFonts w:asciiTheme="majorEastAsia" w:eastAsiaTheme="majorEastAsia" w:hAnsiTheme="majorEastAsia" w:hint="eastAsia"/>
                <w:bCs/>
                <w:color w:val="000000" w:themeColor="text1"/>
                <w:sz w:val="18"/>
                <w:szCs w:val="18"/>
              </w:rPr>
              <w:t>介護</w:t>
            </w:r>
            <w:r w:rsidRPr="001E2E1B">
              <w:rPr>
                <w:rFonts w:asciiTheme="majorEastAsia" w:eastAsiaTheme="majorEastAsia" w:hAnsiTheme="majorEastAsia" w:hint="eastAsia"/>
                <w:bCs/>
                <w:color w:val="000000" w:themeColor="text1"/>
                <w:sz w:val="18"/>
                <w:szCs w:val="18"/>
              </w:rPr>
              <w:t>職員として従事することができます。</w:t>
            </w:r>
          </w:p>
        </w:tc>
        <w:tc>
          <w:tcPr>
            <w:tcW w:w="1276" w:type="dxa"/>
            <w:tcBorders>
              <w:top w:val="dotted"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3565AE" w:rsidRPr="001E2E1B" w:rsidRDefault="00B55584" w:rsidP="003565A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B55584" w:rsidRPr="001E2E1B" w:rsidRDefault="00B55584" w:rsidP="003565A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第4項</w:t>
            </w:r>
          </w:p>
        </w:tc>
      </w:tr>
      <w:tr w:rsidR="001E2E1B" w:rsidRPr="001E2E1B" w:rsidTr="00BC38D3">
        <w:trPr>
          <w:trHeight w:val="1492"/>
        </w:trPr>
        <w:tc>
          <w:tcPr>
            <w:tcW w:w="1555" w:type="dxa"/>
            <w:tcBorders>
              <w:top w:val="nil"/>
              <w:bottom w:val="nil"/>
            </w:tcBorders>
            <w:vAlign w:val="center"/>
          </w:tcPr>
          <w:p w:rsidR="006A5E88" w:rsidRPr="001E2E1B" w:rsidRDefault="006A5E88"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6A5E88" w:rsidRPr="001E2E1B" w:rsidRDefault="006A5E88" w:rsidP="006A5E88">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介護職員については、指定地域密着型通所介護の単位ごとに常時１名以上確保することとされてい</w:t>
            </w:r>
            <w:r w:rsidR="003565AE" w:rsidRPr="001E2E1B">
              <w:rPr>
                <w:rFonts w:asciiTheme="majorEastAsia" w:eastAsiaTheme="majorEastAsia" w:hAnsiTheme="majorEastAsia" w:hint="eastAsia"/>
                <w:bCs/>
                <w:color w:val="000000" w:themeColor="text1"/>
                <w:sz w:val="18"/>
                <w:szCs w:val="18"/>
              </w:rPr>
              <w:t>ます</w:t>
            </w:r>
            <w:r w:rsidRPr="001E2E1B">
              <w:rPr>
                <w:rFonts w:asciiTheme="majorEastAsia" w:eastAsiaTheme="majorEastAsia" w:hAnsiTheme="majorEastAsia" w:hint="eastAsia"/>
                <w:bCs/>
                <w:color w:val="000000" w:themeColor="text1"/>
                <w:sz w:val="18"/>
                <w:szCs w:val="18"/>
              </w:rPr>
              <w:t>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１名以上が確保されるよう配置を行う必要があることに留意してください。</w:t>
            </w:r>
          </w:p>
        </w:tc>
        <w:tc>
          <w:tcPr>
            <w:tcW w:w="1276" w:type="dxa"/>
            <w:tcBorders>
              <w:top w:val="dotted" w:sz="4" w:space="0" w:color="auto"/>
              <w:bottom w:val="nil"/>
            </w:tcBorders>
          </w:tcPr>
          <w:p w:rsidR="006A5E88" w:rsidRPr="001E2E1B" w:rsidRDefault="006A5E88"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nil"/>
            </w:tcBorders>
          </w:tcPr>
          <w:p w:rsidR="006A5E88" w:rsidRPr="001E2E1B" w:rsidRDefault="006A5E88" w:rsidP="006A5E8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6A5E88" w:rsidRPr="001E2E1B" w:rsidRDefault="00B73591" w:rsidP="006A5E8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第3の二の二の1 </w:t>
            </w:r>
            <w:r w:rsidR="006A5E88" w:rsidRPr="001E2E1B">
              <w:rPr>
                <w:rFonts w:asciiTheme="majorEastAsia" w:eastAsiaTheme="majorEastAsia" w:hAnsiTheme="majorEastAsia" w:hint="eastAsia"/>
                <w:bCs/>
                <w:color w:val="000000" w:themeColor="text1"/>
                <w:sz w:val="18"/>
                <w:szCs w:val="18"/>
              </w:rPr>
              <w:t>(</w:t>
            </w:r>
            <w:r w:rsidR="006A5E88" w:rsidRPr="001E2E1B">
              <w:rPr>
                <w:rFonts w:asciiTheme="majorEastAsia" w:eastAsiaTheme="majorEastAsia" w:hAnsiTheme="majorEastAsia"/>
                <w:bCs/>
                <w:color w:val="000000" w:themeColor="text1"/>
                <w:sz w:val="18"/>
                <w:szCs w:val="18"/>
              </w:rPr>
              <w:t>1</w:t>
            </w:r>
            <w:r w:rsidR="006A5E88" w:rsidRPr="001E2E1B">
              <w:rPr>
                <w:rFonts w:asciiTheme="majorEastAsia" w:eastAsiaTheme="majorEastAsia" w:hAnsiTheme="majorEastAsia" w:hint="eastAsia"/>
                <w:bCs/>
                <w:color w:val="000000" w:themeColor="text1"/>
                <w:sz w:val="18"/>
                <w:szCs w:val="18"/>
              </w:rPr>
              <w:t>)⑤</w:t>
            </w:r>
          </w:p>
          <w:p w:rsidR="006A5E88" w:rsidRPr="001E2E1B" w:rsidRDefault="006A5E88" w:rsidP="00AA6EB0">
            <w:pPr>
              <w:spacing w:line="240" w:lineRule="exact"/>
              <w:rPr>
                <w:rFonts w:asciiTheme="majorEastAsia" w:eastAsiaTheme="majorEastAsia" w:hAnsiTheme="majorEastAsia"/>
                <w:bCs/>
                <w:color w:val="000000" w:themeColor="text1"/>
                <w:sz w:val="18"/>
                <w:szCs w:val="18"/>
              </w:rPr>
            </w:pPr>
          </w:p>
        </w:tc>
      </w:tr>
      <w:tr w:rsidR="001E2E1B" w:rsidRPr="001E2E1B" w:rsidTr="00714EA1">
        <w:trPr>
          <w:trHeight w:val="1304"/>
        </w:trPr>
        <w:tc>
          <w:tcPr>
            <w:tcW w:w="1555" w:type="dxa"/>
            <w:tcBorders>
              <w:top w:val="nil"/>
              <w:bottom w:val="single" w:sz="4" w:space="0" w:color="auto"/>
            </w:tcBorders>
            <w:vAlign w:val="center"/>
          </w:tcPr>
          <w:p w:rsidR="006A5E88" w:rsidRPr="001E2E1B" w:rsidRDefault="006A5E88"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6A5E88" w:rsidRPr="001E2E1B" w:rsidRDefault="006A5E88" w:rsidP="006A5E88">
            <w:pPr>
              <w:spacing w:line="240" w:lineRule="exact"/>
              <w:ind w:left="158"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介護職員は、利用者の処遇に支障がない場合は他の指定地域密着型通所介護の単位の介護職員として従事することができるとされたことから、例えば複数の単位の指定地域密着型通所介護を同じ時間帯に実施している場合、単位ごとに介護職員等が常に１名以上確保されている限りにおいては、単位を超えて柔軟な配置が可能で</w:t>
            </w:r>
            <w:r w:rsidR="00A13F2B" w:rsidRPr="001E2E1B">
              <w:rPr>
                <w:rFonts w:asciiTheme="majorEastAsia" w:eastAsiaTheme="majorEastAsia" w:hAnsiTheme="majorEastAsia" w:hint="eastAsia"/>
                <w:bCs/>
                <w:color w:val="000000" w:themeColor="text1"/>
                <w:sz w:val="18"/>
                <w:szCs w:val="18"/>
              </w:rPr>
              <w:t>す</w:t>
            </w:r>
            <w:r w:rsidRPr="001E2E1B">
              <w:rPr>
                <w:rFonts w:asciiTheme="majorEastAsia" w:eastAsiaTheme="majorEastAsia" w:hAnsiTheme="majorEastAsia" w:hint="eastAsia"/>
                <w:bCs/>
                <w:color w:val="000000" w:themeColor="text1"/>
                <w:sz w:val="18"/>
                <w:szCs w:val="18"/>
              </w:rPr>
              <w:t>。</w:t>
            </w:r>
          </w:p>
        </w:tc>
        <w:tc>
          <w:tcPr>
            <w:tcW w:w="1276" w:type="dxa"/>
            <w:tcBorders>
              <w:top w:val="nil"/>
              <w:bottom w:val="single" w:sz="4" w:space="0" w:color="auto"/>
            </w:tcBorders>
          </w:tcPr>
          <w:p w:rsidR="006A5E88" w:rsidRPr="001E2E1B" w:rsidRDefault="006A5E88"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tcPr>
          <w:p w:rsidR="006A5E88" w:rsidRPr="001E2E1B" w:rsidRDefault="006A5E88" w:rsidP="00AA6EB0">
            <w:pPr>
              <w:spacing w:line="240" w:lineRule="exact"/>
              <w:rPr>
                <w:rFonts w:asciiTheme="majorEastAsia" w:eastAsiaTheme="majorEastAsia" w:hAnsiTheme="majorEastAsia"/>
                <w:bCs/>
                <w:color w:val="000000" w:themeColor="text1"/>
                <w:sz w:val="18"/>
                <w:szCs w:val="18"/>
              </w:rPr>
            </w:pPr>
          </w:p>
        </w:tc>
      </w:tr>
      <w:tr w:rsidR="001E2E1B" w:rsidRPr="001E2E1B" w:rsidTr="006466CE">
        <w:trPr>
          <w:trHeight w:val="497"/>
        </w:trPr>
        <w:tc>
          <w:tcPr>
            <w:tcW w:w="1555" w:type="dxa"/>
            <w:vMerge w:val="restart"/>
            <w:tcBorders>
              <w:top w:val="nil"/>
            </w:tcBorders>
          </w:tcPr>
          <w:p w:rsidR="00B55584" w:rsidRPr="001E2E1B" w:rsidRDefault="006A5E88" w:rsidP="006D1827">
            <w:pPr>
              <w:widowControl/>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lastRenderedPageBreak/>
              <w:t xml:space="preserve">４　</w:t>
            </w:r>
            <w:r w:rsidR="00B55584" w:rsidRPr="001E2E1B">
              <w:rPr>
                <w:rFonts w:asciiTheme="majorEastAsia" w:eastAsiaTheme="majorEastAsia" w:hAnsiTheme="majorEastAsia" w:hint="eastAsia"/>
                <w:bCs/>
                <w:color w:val="000000" w:themeColor="text1"/>
                <w:sz w:val="18"/>
                <w:szCs w:val="18"/>
              </w:rPr>
              <w:t>機能訓練指導</w:t>
            </w:r>
            <w:r w:rsidR="00DD5076" w:rsidRPr="001E2E1B">
              <w:rPr>
                <w:rFonts w:asciiTheme="majorEastAsia" w:eastAsiaTheme="majorEastAsia" w:hAnsiTheme="majorEastAsia" w:hint="eastAsia"/>
                <w:bCs/>
                <w:color w:val="000000" w:themeColor="text1"/>
                <w:sz w:val="18"/>
                <w:szCs w:val="18"/>
              </w:rPr>
              <w:t xml:space="preserve">　</w:t>
            </w:r>
            <w:r w:rsidR="00B55584" w:rsidRPr="001E2E1B">
              <w:rPr>
                <w:rFonts w:asciiTheme="majorEastAsia" w:eastAsiaTheme="majorEastAsia" w:hAnsiTheme="majorEastAsia" w:hint="eastAsia"/>
                <w:bCs/>
                <w:color w:val="000000" w:themeColor="text1"/>
                <w:sz w:val="18"/>
                <w:szCs w:val="18"/>
              </w:rPr>
              <w:t>員</w:t>
            </w:r>
          </w:p>
        </w:tc>
        <w:tc>
          <w:tcPr>
            <w:tcW w:w="6095" w:type="dxa"/>
            <w:tcBorders>
              <w:top w:val="nil"/>
              <w:bottom w:val="dotted" w:sz="4" w:space="0" w:color="auto"/>
            </w:tcBorders>
          </w:tcPr>
          <w:p w:rsidR="00B55584" w:rsidRPr="001E2E1B" w:rsidRDefault="00B55584" w:rsidP="003E3A6D">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①　機能訓練指導員を１以上配置していますか。</w:t>
            </w:r>
          </w:p>
        </w:tc>
        <w:tc>
          <w:tcPr>
            <w:tcW w:w="1276" w:type="dxa"/>
            <w:tcBorders>
              <w:top w:val="nil"/>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nil"/>
              <w:bottom w:val="dotted" w:sz="4" w:space="0" w:color="auto"/>
            </w:tcBorders>
          </w:tcPr>
          <w:p w:rsidR="00B55584" w:rsidRPr="001E2E1B" w:rsidRDefault="00B55584" w:rsidP="00140FD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B55584" w:rsidRPr="001E2E1B" w:rsidRDefault="00B55584" w:rsidP="00140FD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第1項第4号</w:t>
            </w:r>
          </w:p>
        </w:tc>
      </w:tr>
      <w:tr w:rsidR="001E2E1B" w:rsidRPr="001E2E1B" w:rsidTr="00BD2083">
        <w:trPr>
          <w:trHeight w:val="799"/>
        </w:trPr>
        <w:tc>
          <w:tcPr>
            <w:tcW w:w="1555" w:type="dxa"/>
            <w:vMerge/>
            <w:tcBorders>
              <w:bottom w:val="nil"/>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B55584" w:rsidRPr="001E2E1B" w:rsidRDefault="00B55584" w:rsidP="002008F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機能訓練指導員は、日常生活を営むのに必要な機能の減退を防止するための訓練を行う能力を有する者とし、当該事業所の他の職務に従事することができ</w:t>
            </w:r>
            <w:r w:rsidR="00BD2083" w:rsidRPr="001E2E1B">
              <w:rPr>
                <w:rFonts w:asciiTheme="majorEastAsia" w:eastAsiaTheme="majorEastAsia" w:hAnsiTheme="majorEastAsia" w:hint="eastAsia"/>
                <w:bCs/>
                <w:color w:val="000000" w:themeColor="text1"/>
                <w:sz w:val="18"/>
                <w:szCs w:val="18"/>
              </w:rPr>
              <w:t>るものとします</w:t>
            </w:r>
            <w:r w:rsidRPr="001E2E1B">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55584" w:rsidRPr="001E2E1B" w:rsidRDefault="00B55584" w:rsidP="00140FD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B55584" w:rsidRPr="001E2E1B" w:rsidRDefault="00B55584" w:rsidP="00140FD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第1項第6項</w:t>
            </w:r>
          </w:p>
        </w:tc>
      </w:tr>
      <w:tr w:rsidR="001E2E1B" w:rsidRPr="001E2E1B" w:rsidTr="006466CE">
        <w:trPr>
          <w:trHeight w:val="2230"/>
        </w:trPr>
        <w:tc>
          <w:tcPr>
            <w:tcW w:w="1555" w:type="dxa"/>
            <w:tcBorders>
              <w:top w:val="nil"/>
              <w:bottom w:val="nil"/>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B55584" w:rsidRPr="001E2E1B" w:rsidRDefault="00B55584" w:rsidP="00140FDE">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②　機能訓練指導員は、次のいずれかの資格を有していますか。</w:t>
            </w:r>
          </w:p>
          <w:p w:rsidR="00B55584" w:rsidRPr="001E2E1B" w:rsidRDefault="00B55584" w:rsidP="00140FDE">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ア　理学療法士</w:t>
            </w:r>
          </w:p>
          <w:p w:rsidR="00B55584" w:rsidRPr="001E2E1B" w:rsidRDefault="00B55584" w:rsidP="00140FDE">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イ　作業療法士</w:t>
            </w:r>
          </w:p>
          <w:p w:rsidR="00B55584" w:rsidRPr="001E2E1B" w:rsidRDefault="00B55584" w:rsidP="00140FDE">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ウ　言語聴覚士</w:t>
            </w:r>
          </w:p>
          <w:p w:rsidR="00B55584" w:rsidRPr="001E2E1B" w:rsidRDefault="00B55584" w:rsidP="00140FDE">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エ　看護職員</w:t>
            </w:r>
          </w:p>
          <w:p w:rsidR="00B55584" w:rsidRPr="001E2E1B" w:rsidRDefault="00B55584" w:rsidP="00140FDE">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オ　柔道整復師</w:t>
            </w:r>
          </w:p>
          <w:p w:rsidR="00B55584" w:rsidRPr="001E2E1B" w:rsidRDefault="00B55584" w:rsidP="00140FDE">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カ　あん摩マッサージ指圧師</w:t>
            </w:r>
          </w:p>
          <w:p w:rsidR="00B55584" w:rsidRPr="001E2E1B" w:rsidRDefault="00B55584" w:rsidP="00140FDE">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キ　はり師</w:t>
            </w:r>
          </w:p>
          <w:p w:rsidR="00B55584" w:rsidRPr="001E2E1B" w:rsidRDefault="00B55584" w:rsidP="00140FDE">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ク　きゅう師</w:t>
            </w:r>
          </w:p>
        </w:tc>
        <w:tc>
          <w:tcPr>
            <w:tcW w:w="1276" w:type="dxa"/>
            <w:tcBorders>
              <w:top w:val="single" w:sz="4" w:space="0" w:color="auto"/>
              <w:bottom w:val="nil"/>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nil"/>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6D1827"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第3の二の二の1 </w:t>
            </w:r>
            <w:r w:rsidR="00B55584" w:rsidRPr="001E2E1B">
              <w:rPr>
                <w:rFonts w:asciiTheme="majorEastAsia" w:eastAsiaTheme="majorEastAsia" w:hAnsiTheme="majorEastAsia" w:hint="eastAsia"/>
                <w:bCs/>
                <w:color w:val="000000" w:themeColor="text1"/>
                <w:sz w:val="18"/>
                <w:szCs w:val="18"/>
              </w:rPr>
              <w:t>(3)</w:t>
            </w:r>
          </w:p>
        </w:tc>
      </w:tr>
      <w:tr w:rsidR="001E2E1B" w:rsidRPr="001E2E1B" w:rsidTr="006466CE">
        <w:trPr>
          <w:trHeight w:val="853"/>
        </w:trPr>
        <w:tc>
          <w:tcPr>
            <w:tcW w:w="1555" w:type="dxa"/>
            <w:tcBorders>
              <w:top w:val="nil"/>
              <w:bottom w:val="nil"/>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B55584" w:rsidRPr="001E2E1B" w:rsidRDefault="00B55584" w:rsidP="00140FDE">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276" w:type="dxa"/>
            <w:tcBorders>
              <w:top w:val="nil"/>
              <w:bottom w:val="nil"/>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r>
      <w:tr w:rsidR="001E2E1B" w:rsidRPr="001E2E1B" w:rsidTr="006466CE">
        <w:trPr>
          <w:trHeight w:val="781"/>
        </w:trPr>
        <w:tc>
          <w:tcPr>
            <w:tcW w:w="1555" w:type="dxa"/>
            <w:tcBorders>
              <w:top w:val="nil"/>
              <w:bottom w:val="single" w:sz="4" w:space="0" w:color="auto"/>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B55584" w:rsidRPr="001E2E1B" w:rsidRDefault="00B55584" w:rsidP="00140FDE">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ただし、利用者の日常生活やレクリエーション、行事を通じて行う機能訓練については、当該事業所の生活相談員又は介護職員が兼務して行っても差し支えありません。</w:t>
            </w:r>
          </w:p>
        </w:tc>
        <w:tc>
          <w:tcPr>
            <w:tcW w:w="1276" w:type="dxa"/>
            <w:tcBorders>
              <w:top w:val="nil"/>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r>
      <w:tr w:rsidR="001E2E1B" w:rsidRPr="001E2E1B" w:rsidTr="006D1827">
        <w:trPr>
          <w:trHeight w:val="623"/>
        </w:trPr>
        <w:tc>
          <w:tcPr>
            <w:tcW w:w="1555" w:type="dxa"/>
            <w:tcBorders>
              <w:top w:val="nil"/>
              <w:bottom w:val="single" w:sz="4" w:space="0" w:color="auto"/>
            </w:tcBorders>
          </w:tcPr>
          <w:p w:rsidR="00B55584" w:rsidRPr="001E2E1B" w:rsidRDefault="00B55584" w:rsidP="006D1827">
            <w:pPr>
              <w:widowControl/>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５　常勤職員の配</w:t>
            </w:r>
            <w:r w:rsidR="00DD5076" w:rsidRPr="001E2E1B">
              <w:rPr>
                <w:rFonts w:asciiTheme="majorEastAsia" w:eastAsiaTheme="majorEastAsia" w:hAnsiTheme="majorEastAsia" w:hint="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置</w:t>
            </w:r>
          </w:p>
        </w:tc>
        <w:tc>
          <w:tcPr>
            <w:tcW w:w="6095" w:type="dxa"/>
            <w:tcBorders>
              <w:top w:val="nil"/>
              <w:bottom w:val="single" w:sz="4" w:space="0" w:color="auto"/>
            </w:tcBorders>
          </w:tcPr>
          <w:p w:rsidR="00B55584" w:rsidRPr="001E2E1B" w:rsidRDefault="00B55584" w:rsidP="003E3A6D">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生活相談員又は介護職員のうち１人以上は、常勤となっていますか。</w:t>
            </w:r>
          </w:p>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c>
          <w:tcPr>
            <w:tcW w:w="1276" w:type="dxa"/>
            <w:tcBorders>
              <w:top w:val="nil"/>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nil"/>
              <w:bottom w:val="single" w:sz="4" w:space="0" w:color="auto"/>
            </w:tcBorders>
          </w:tcPr>
          <w:p w:rsidR="006D1827" w:rsidRPr="001E2E1B" w:rsidRDefault="00B55584" w:rsidP="006D182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B55584" w:rsidRPr="001E2E1B" w:rsidRDefault="00B55584" w:rsidP="006D182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第7項</w:t>
            </w:r>
          </w:p>
        </w:tc>
      </w:tr>
      <w:tr w:rsidR="001E2E1B" w:rsidRPr="001E2E1B" w:rsidTr="001E0553">
        <w:trPr>
          <w:trHeight w:val="1555"/>
        </w:trPr>
        <w:tc>
          <w:tcPr>
            <w:tcW w:w="1555" w:type="dxa"/>
            <w:tcBorders>
              <w:top w:val="nil"/>
              <w:bottom w:val="single" w:sz="4" w:space="0" w:color="auto"/>
            </w:tcBorders>
            <w:shd w:val="clear" w:color="auto" w:fill="F7CAAC" w:themeFill="accent2" w:themeFillTint="66"/>
          </w:tcPr>
          <w:p w:rsidR="00B55584" w:rsidRPr="001E2E1B" w:rsidRDefault="00BC38D3" w:rsidP="00DD5076">
            <w:pPr>
              <w:widowControl/>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６　</w:t>
            </w:r>
            <w:r w:rsidR="008225AA" w:rsidRPr="001E2E1B">
              <w:rPr>
                <w:rFonts w:asciiTheme="majorEastAsia" w:eastAsiaTheme="majorEastAsia" w:hAnsiTheme="majorEastAsia" w:hint="eastAsia"/>
                <w:bCs/>
                <w:color w:val="000000" w:themeColor="text1"/>
                <w:sz w:val="18"/>
                <w:szCs w:val="18"/>
              </w:rPr>
              <w:t>介護予防</w:t>
            </w:r>
            <w:r w:rsidR="00B55584" w:rsidRPr="001E2E1B">
              <w:rPr>
                <w:rFonts w:asciiTheme="majorEastAsia" w:eastAsiaTheme="majorEastAsia" w:hAnsiTheme="majorEastAsia" w:hint="eastAsia"/>
                <w:bCs/>
                <w:color w:val="000000" w:themeColor="text1"/>
                <w:sz w:val="18"/>
                <w:szCs w:val="18"/>
              </w:rPr>
              <w:t>通所介護相当サービスの人員基準</w:t>
            </w:r>
          </w:p>
        </w:tc>
        <w:tc>
          <w:tcPr>
            <w:tcW w:w="6095" w:type="dxa"/>
            <w:tcBorders>
              <w:top w:val="nil"/>
              <w:bottom w:val="single" w:sz="4" w:space="0" w:color="auto"/>
            </w:tcBorders>
            <w:shd w:val="clear" w:color="auto" w:fill="F7CAAC" w:themeFill="accent2" w:themeFillTint="66"/>
          </w:tcPr>
          <w:p w:rsidR="00B55584" w:rsidRPr="001E2E1B" w:rsidRDefault="00B55584" w:rsidP="00AC3DD8">
            <w:pPr>
              <w:spacing w:line="240" w:lineRule="exact"/>
              <w:ind w:left="158" w:hangingChars="100" w:hanging="158"/>
              <w:rPr>
                <w:rFonts w:asciiTheme="majorEastAsia" w:eastAsiaTheme="majorEastAsia" w:hAnsiTheme="majorEastAsia"/>
                <w:bCs/>
                <w:color w:val="000000" w:themeColor="text1"/>
                <w:sz w:val="18"/>
                <w:szCs w:val="18"/>
                <w:highlight w:val="yellow"/>
              </w:rPr>
            </w:pPr>
            <w:r w:rsidRPr="001E2E1B">
              <w:rPr>
                <w:rFonts w:asciiTheme="majorEastAsia" w:eastAsiaTheme="majorEastAsia" w:hAnsiTheme="majorEastAsia" w:hint="eastAsia"/>
                <w:bCs/>
                <w:color w:val="000000" w:themeColor="text1"/>
                <w:sz w:val="18"/>
                <w:szCs w:val="18"/>
              </w:rPr>
              <w:t>※　指定地域密着型通所介護事業者が指定介護予防通所介護相当サービス事業者の指定を併せて受け、かつ、指定地域密着型通所介護の事業と当該指定介護予防通所介護相当サービスとが同一の事業所において一体的に運営されている場合については、</w:t>
            </w:r>
            <w:r w:rsidR="001E0553" w:rsidRPr="001E2E1B">
              <w:rPr>
                <w:rFonts w:asciiTheme="majorEastAsia" w:eastAsiaTheme="majorEastAsia" w:hAnsiTheme="majorEastAsia" w:hint="eastAsia"/>
                <w:bCs/>
                <w:color w:val="000000" w:themeColor="text1"/>
                <w:sz w:val="18"/>
                <w:szCs w:val="18"/>
              </w:rPr>
              <w:t>介護予防</w:t>
            </w:r>
            <w:r w:rsidRPr="001E2E1B">
              <w:rPr>
                <w:rFonts w:asciiTheme="majorEastAsia" w:eastAsiaTheme="majorEastAsia" w:hAnsiTheme="majorEastAsia" w:hint="eastAsia"/>
                <w:bCs/>
                <w:color w:val="000000" w:themeColor="text1"/>
                <w:sz w:val="18"/>
                <w:szCs w:val="18"/>
              </w:rPr>
              <w:t>通所介護相当サービスの人員に関する基準を満たすことをもって、地域密着型通所介護の人員に関する基準を満たしているものとみなすことができます。</w:t>
            </w:r>
          </w:p>
        </w:tc>
        <w:tc>
          <w:tcPr>
            <w:tcW w:w="1276" w:type="dxa"/>
            <w:tcBorders>
              <w:top w:val="nil"/>
              <w:bottom w:val="single" w:sz="4" w:space="0" w:color="auto"/>
            </w:tcBorders>
            <w:shd w:val="clear" w:color="auto" w:fill="F7CAAC" w:themeFill="accent2" w:themeFillTint="66"/>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shd w:val="clear" w:color="auto" w:fill="F7CAAC" w:themeFill="accent2" w:themeFillTint="66"/>
          </w:tcPr>
          <w:p w:rsidR="001E0553" w:rsidRPr="001E2E1B" w:rsidRDefault="00B55584" w:rsidP="001E055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B55584" w:rsidRPr="001E2E1B" w:rsidRDefault="00B55584" w:rsidP="001E055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第8項</w:t>
            </w:r>
          </w:p>
        </w:tc>
      </w:tr>
      <w:tr w:rsidR="001E2E1B" w:rsidRPr="001E2E1B" w:rsidTr="006466CE">
        <w:trPr>
          <w:trHeight w:val="334"/>
        </w:trPr>
        <w:tc>
          <w:tcPr>
            <w:tcW w:w="1555" w:type="dxa"/>
            <w:tcBorders>
              <w:top w:val="single" w:sz="4" w:space="0" w:color="auto"/>
              <w:left w:val="single" w:sz="4" w:space="0" w:color="auto"/>
              <w:bottom w:val="nil"/>
              <w:right w:val="single" w:sz="4" w:space="0" w:color="auto"/>
            </w:tcBorders>
          </w:tcPr>
          <w:p w:rsidR="00B55584" w:rsidRPr="001E2E1B" w:rsidRDefault="00BC38D3" w:rsidP="003E3A6D">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18"/>
              </w:rPr>
              <w:t xml:space="preserve">７　</w:t>
            </w:r>
            <w:r w:rsidR="00B55584" w:rsidRPr="001E2E1B">
              <w:rPr>
                <w:rFonts w:asciiTheme="majorEastAsia" w:eastAsiaTheme="majorEastAsia" w:hAnsiTheme="majorEastAsia" w:hint="eastAsia"/>
                <w:bCs/>
                <w:color w:val="000000" w:themeColor="text1"/>
                <w:sz w:val="18"/>
                <w:szCs w:val="18"/>
              </w:rPr>
              <w:t>管理者</w:t>
            </w:r>
          </w:p>
        </w:tc>
        <w:tc>
          <w:tcPr>
            <w:tcW w:w="6095" w:type="dxa"/>
            <w:tcBorders>
              <w:top w:val="single" w:sz="4" w:space="0" w:color="auto"/>
              <w:left w:val="single" w:sz="4" w:space="0" w:color="auto"/>
              <w:bottom w:val="dotted" w:sz="4" w:space="0" w:color="auto"/>
              <w:right w:val="single" w:sz="4" w:space="0" w:color="auto"/>
            </w:tcBorders>
          </w:tcPr>
          <w:p w:rsidR="00B55584" w:rsidRPr="001E2E1B" w:rsidRDefault="00B55584" w:rsidP="00766B1F">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事業所ごとに、専らその職務に従事する常勤の管理者を置いていますか。</w:t>
            </w:r>
          </w:p>
        </w:tc>
        <w:tc>
          <w:tcPr>
            <w:tcW w:w="1276" w:type="dxa"/>
            <w:tcBorders>
              <w:top w:val="single" w:sz="4" w:space="0" w:color="auto"/>
              <w:left w:val="single" w:sz="4" w:space="0" w:color="auto"/>
              <w:bottom w:val="dotted" w:sz="4" w:space="0" w:color="auto"/>
              <w:right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left w:val="single" w:sz="4" w:space="0" w:color="auto"/>
              <w:bottom w:val="dotted" w:sz="4" w:space="0" w:color="auto"/>
              <w:right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条例第59条の4</w:t>
            </w:r>
          </w:p>
        </w:tc>
      </w:tr>
      <w:tr w:rsidR="001E2E1B" w:rsidRPr="001E2E1B" w:rsidTr="006D1827">
        <w:trPr>
          <w:trHeight w:val="2288"/>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B55584" w:rsidRPr="001E2E1B" w:rsidRDefault="00B55584" w:rsidP="006D1827">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以下の場合であって、当該事業所の管理業務に支障がないときは、他の職務を兼ねることができます。</w:t>
            </w:r>
          </w:p>
          <w:p w:rsidR="00B55584" w:rsidRPr="001E2E1B" w:rsidRDefault="00B55584"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当該事業所の</w:t>
            </w:r>
            <w:r w:rsidR="00005A00" w:rsidRPr="001E2E1B">
              <w:rPr>
                <w:rFonts w:asciiTheme="majorEastAsia" w:eastAsiaTheme="majorEastAsia" w:hAnsiTheme="majorEastAsia" w:hint="eastAsia"/>
                <w:bCs/>
                <w:color w:val="000000" w:themeColor="text1"/>
                <w:sz w:val="18"/>
                <w:szCs w:val="20"/>
              </w:rPr>
              <w:t>介護</w:t>
            </w:r>
            <w:r w:rsidRPr="001E2E1B">
              <w:rPr>
                <w:rFonts w:asciiTheme="majorEastAsia" w:eastAsiaTheme="majorEastAsia" w:hAnsiTheme="majorEastAsia" w:hint="eastAsia"/>
                <w:bCs/>
                <w:color w:val="000000" w:themeColor="text1"/>
                <w:sz w:val="18"/>
                <w:szCs w:val="20"/>
              </w:rPr>
              <w:t>従業者としての職務に従事する場合</w:t>
            </w:r>
          </w:p>
          <w:p w:rsidR="006D1827" w:rsidRPr="001E2E1B" w:rsidRDefault="00B55584"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イ　</w:t>
            </w:r>
            <w:r w:rsidR="006D1827" w:rsidRPr="001E2E1B">
              <w:rPr>
                <w:rFonts w:asciiTheme="majorEastAsia" w:eastAsiaTheme="majorEastAsia" w:hAnsiTheme="majorEastAsia" w:hint="eastAsia"/>
                <w:bCs/>
                <w:color w:val="000000" w:themeColor="text1"/>
                <w:sz w:val="18"/>
                <w:szCs w:val="20"/>
              </w:rPr>
              <w:t>同一の事業者によって設置された他の事業所、施設等の管理者又は従業者と</w:t>
            </w:r>
          </w:p>
          <w:p w:rsidR="006D1827" w:rsidRPr="001E2E1B" w:rsidRDefault="006D1827" w:rsidP="006D1827">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しての職務に従事する場合であって、当該他の事業所、施設等の管理者又は従</w:t>
            </w:r>
          </w:p>
          <w:p w:rsidR="006D1827" w:rsidRPr="001E2E1B" w:rsidRDefault="006D1827" w:rsidP="006D1827">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業者としての職務に従事する時間帯も、当該指定地域密着型通所介護事業所の</w:t>
            </w:r>
          </w:p>
          <w:p w:rsidR="006D1827" w:rsidRPr="001E2E1B" w:rsidRDefault="006D1827" w:rsidP="006D1827">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利用者へのサービス提供の場面等で生じる事象を適時かつ適切に把握でき、職</w:t>
            </w:r>
          </w:p>
          <w:p w:rsidR="006D1827" w:rsidRPr="001E2E1B" w:rsidRDefault="006D1827" w:rsidP="006D1827">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員及び業務の一元的な管理・指揮命令に支障が生じないときに、当該</w:t>
            </w:r>
            <w:r w:rsidR="00B55584" w:rsidRPr="001E2E1B">
              <w:rPr>
                <w:rFonts w:asciiTheme="majorEastAsia" w:eastAsiaTheme="majorEastAsia" w:hAnsiTheme="majorEastAsia" w:hint="eastAsia"/>
                <w:bCs/>
                <w:color w:val="000000" w:themeColor="text1"/>
                <w:sz w:val="18"/>
                <w:szCs w:val="20"/>
              </w:rPr>
              <w:t>他の事業</w:t>
            </w:r>
          </w:p>
          <w:p w:rsidR="00B55584" w:rsidRPr="001E2E1B" w:rsidRDefault="00B55584" w:rsidP="006D1827">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所、施設等の管理者又は従業者としての職務に従事する場合</w:t>
            </w:r>
          </w:p>
        </w:tc>
        <w:tc>
          <w:tcPr>
            <w:tcW w:w="1276" w:type="dxa"/>
            <w:tcBorders>
              <w:top w:val="dotted" w:sz="4" w:space="0" w:color="auto"/>
              <w:bottom w:val="nil"/>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nil"/>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6D1827"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第3の二の二の1 </w:t>
            </w:r>
            <w:r w:rsidR="00B55584" w:rsidRPr="001E2E1B">
              <w:rPr>
                <w:rFonts w:asciiTheme="majorEastAsia" w:eastAsiaTheme="majorEastAsia" w:hAnsiTheme="majorEastAsia" w:hint="eastAsia"/>
                <w:bCs/>
                <w:color w:val="000000" w:themeColor="text1"/>
                <w:sz w:val="18"/>
                <w:szCs w:val="18"/>
              </w:rPr>
              <w:t>(4)</w:t>
            </w:r>
          </w:p>
        </w:tc>
      </w:tr>
      <w:tr w:rsidR="001E2E1B" w:rsidRPr="001E2E1B" w:rsidTr="006466C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B55584" w:rsidRPr="001E2E1B" w:rsidRDefault="00B55584" w:rsidP="003E3A6D">
            <w:pPr>
              <w:spacing w:line="24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32"/>
              </w:rPr>
              <w:t>第４　設備に関する基準</w:t>
            </w:r>
          </w:p>
        </w:tc>
      </w:tr>
      <w:tr w:rsidR="001E2E1B" w:rsidRPr="001E2E1B" w:rsidTr="006466CE">
        <w:trPr>
          <w:trHeight w:val="865"/>
        </w:trPr>
        <w:tc>
          <w:tcPr>
            <w:tcW w:w="1555" w:type="dxa"/>
            <w:tcBorders>
              <w:top w:val="nil"/>
              <w:bottom w:val="nil"/>
            </w:tcBorders>
          </w:tcPr>
          <w:p w:rsidR="00DD5076" w:rsidRPr="001E2E1B" w:rsidRDefault="00BC38D3" w:rsidP="00DD5076">
            <w:pPr>
              <w:widowControl/>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１　</w:t>
            </w:r>
            <w:r w:rsidR="00B55584" w:rsidRPr="001E2E1B">
              <w:rPr>
                <w:rFonts w:asciiTheme="majorEastAsia" w:eastAsiaTheme="majorEastAsia" w:hAnsiTheme="majorEastAsia" w:hint="eastAsia"/>
                <w:bCs/>
                <w:color w:val="000000" w:themeColor="text1"/>
                <w:sz w:val="18"/>
                <w:szCs w:val="20"/>
              </w:rPr>
              <w:t>設備及び備品</w:t>
            </w:r>
          </w:p>
          <w:p w:rsidR="00B55584" w:rsidRPr="001E2E1B" w:rsidRDefault="00DD5076" w:rsidP="00DD5076">
            <w:pPr>
              <w:widowControl/>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00B55584" w:rsidRPr="001E2E1B">
              <w:rPr>
                <w:rFonts w:asciiTheme="majorEastAsia" w:eastAsiaTheme="majorEastAsia" w:hAnsiTheme="majorEastAsia" w:hint="eastAsia"/>
                <w:bCs/>
                <w:color w:val="000000" w:themeColor="text1"/>
                <w:sz w:val="18"/>
                <w:szCs w:val="20"/>
              </w:rPr>
              <w:t>等</w:t>
            </w:r>
          </w:p>
        </w:tc>
        <w:tc>
          <w:tcPr>
            <w:tcW w:w="6095" w:type="dxa"/>
            <w:tcBorders>
              <w:top w:val="nil"/>
              <w:bottom w:val="single" w:sz="4" w:space="0" w:color="auto"/>
            </w:tcBorders>
          </w:tcPr>
          <w:p w:rsidR="00B55584" w:rsidRPr="001E2E1B" w:rsidRDefault="00B55584" w:rsidP="00B7359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食堂、機能訓練室、静養室、相談室及び事務室を有するほか、消火設備その他の非常災害に際して必要な設備並びに</w:t>
            </w:r>
            <w:r w:rsidR="00141C9A"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の提供に必要なその他の設備及び備品等を備えていますか。</w:t>
            </w:r>
          </w:p>
        </w:tc>
        <w:tc>
          <w:tcPr>
            <w:tcW w:w="1276" w:type="dxa"/>
            <w:tcBorders>
              <w:top w:val="nil"/>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nil"/>
              <w:bottom w:val="single" w:sz="4" w:space="0" w:color="auto"/>
            </w:tcBorders>
          </w:tcPr>
          <w:p w:rsidR="00B73591" w:rsidRPr="001E2E1B" w:rsidRDefault="00B55584" w:rsidP="00B7359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条例第59条の5</w:t>
            </w:r>
          </w:p>
          <w:p w:rsidR="00B55584" w:rsidRPr="001E2E1B" w:rsidRDefault="00B55584" w:rsidP="00B7359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1E2E1B" w:rsidRPr="001E2E1B" w:rsidTr="00141C9A">
        <w:trPr>
          <w:trHeight w:val="613"/>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55584" w:rsidRPr="001E2E1B" w:rsidRDefault="00B55584" w:rsidP="00141C9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設備は、専ら</w:t>
            </w:r>
            <w:r w:rsidR="00141C9A" w:rsidRPr="001E2E1B">
              <w:rPr>
                <w:rFonts w:asciiTheme="majorEastAsia" w:eastAsiaTheme="majorEastAsia" w:hAnsiTheme="majorEastAsia" w:hint="eastAsia"/>
                <w:bCs/>
                <w:color w:val="000000" w:themeColor="text1"/>
                <w:sz w:val="18"/>
                <w:szCs w:val="20"/>
              </w:rPr>
              <w:t>当該指定地域密着型通所介護</w:t>
            </w:r>
            <w:r w:rsidRPr="001E2E1B">
              <w:rPr>
                <w:rFonts w:asciiTheme="majorEastAsia" w:eastAsiaTheme="majorEastAsia" w:hAnsiTheme="majorEastAsia" w:hint="eastAsia"/>
                <w:bCs/>
                <w:color w:val="000000" w:themeColor="text1"/>
                <w:sz w:val="18"/>
                <w:szCs w:val="20"/>
              </w:rPr>
              <w:t>の事業の用に供するものとなっていますか。</w:t>
            </w:r>
          </w:p>
        </w:tc>
        <w:tc>
          <w:tcPr>
            <w:tcW w:w="1276" w:type="dxa"/>
            <w:tcBorders>
              <w:top w:val="single" w:sz="4" w:space="0" w:color="auto"/>
              <w:bottom w:val="nil"/>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vMerge w:val="restart"/>
            <w:tcBorders>
              <w:top w:val="single" w:sz="4" w:space="0" w:color="auto"/>
            </w:tcBorders>
          </w:tcPr>
          <w:p w:rsidR="00B73591" w:rsidRPr="001E2E1B" w:rsidRDefault="00B55584" w:rsidP="00B7359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条例第59条の5</w:t>
            </w:r>
          </w:p>
          <w:p w:rsidR="00B55584" w:rsidRPr="001E2E1B" w:rsidRDefault="00B55584" w:rsidP="00B7359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第3項</w:t>
            </w:r>
          </w:p>
        </w:tc>
      </w:tr>
      <w:tr w:rsidR="001E2E1B" w:rsidRPr="001E2E1B" w:rsidTr="00141C9A">
        <w:trPr>
          <w:trHeight w:val="551"/>
        </w:trPr>
        <w:tc>
          <w:tcPr>
            <w:tcW w:w="1555" w:type="dxa"/>
            <w:tcBorders>
              <w:top w:val="nil"/>
              <w:bottom w:val="dotted" w:sz="4" w:space="0" w:color="auto"/>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B55584" w:rsidRPr="001E2E1B" w:rsidRDefault="00B55584" w:rsidP="00141C9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利用者に対する</w:t>
            </w:r>
            <w:r w:rsidR="00141C9A"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の提供に支障がない場合はこの限りではありません。</w:t>
            </w:r>
          </w:p>
        </w:tc>
        <w:tc>
          <w:tcPr>
            <w:tcW w:w="1276" w:type="dxa"/>
            <w:tcBorders>
              <w:top w:val="nil"/>
              <w:bottom w:val="nil"/>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vMerge/>
            <w:tcBorders>
              <w:bottom w:val="nil"/>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r>
      <w:tr w:rsidR="001E2E1B" w:rsidRPr="001E2E1B" w:rsidTr="00141C9A">
        <w:trPr>
          <w:trHeight w:val="573"/>
        </w:trPr>
        <w:tc>
          <w:tcPr>
            <w:tcW w:w="1555" w:type="dxa"/>
            <w:tcBorders>
              <w:top w:val="dotted" w:sz="4" w:space="0" w:color="auto"/>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（食堂及び機能訓練室）</w:t>
            </w:r>
          </w:p>
        </w:tc>
        <w:tc>
          <w:tcPr>
            <w:tcW w:w="6095" w:type="dxa"/>
            <w:tcBorders>
              <w:top w:val="single" w:sz="4" w:space="0" w:color="auto"/>
              <w:bottom w:val="dotted" w:sz="4" w:space="0" w:color="auto"/>
            </w:tcBorders>
          </w:tcPr>
          <w:p w:rsidR="00B55584" w:rsidRPr="001E2E1B" w:rsidRDefault="00E03270" w:rsidP="00B7359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w:t>
            </w:r>
            <w:r w:rsidR="00B73591" w:rsidRPr="001E2E1B">
              <w:rPr>
                <w:rFonts w:asciiTheme="majorEastAsia" w:eastAsiaTheme="majorEastAsia" w:hAnsiTheme="majorEastAsia" w:hint="eastAsia"/>
                <w:bCs/>
                <w:color w:val="000000" w:themeColor="text1"/>
                <w:sz w:val="18"/>
                <w:szCs w:val="20"/>
              </w:rPr>
              <w:t xml:space="preserve">　</w:t>
            </w:r>
            <w:r w:rsidR="00B55584" w:rsidRPr="001E2E1B">
              <w:rPr>
                <w:rFonts w:asciiTheme="majorEastAsia" w:eastAsiaTheme="majorEastAsia" w:hAnsiTheme="majorEastAsia" w:hint="eastAsia"/>
                <w:bCs/>
                <w:color w:val="000000" w:themeColor="text1"/>
                <w:sz w:val="18"/>
                <w:szCs w:val="20"/>
              </w:rPr>
              <w:t>食堂及び機能訓練室は、それぞれ必要な広さを有するものとし、その合計した面積は、</w:t>
            </w:r>
            <w:r w:rsidR="00B73591" w:rsidRPr="001E2E1B">
              <w:rPr>
                <w:rFonts w:asciiTheme="majorEastAsia" w:eastAsiaTheme="majorEastAsia" w:hAnsiTheme="majorEastAsia" w:hint="eastAsia"/>
                <w:bCs/>
                <w:color w:val="000000" w:themeColor="text1"/>
                <w:sz w:val="18"/>
                <w:szCs w:val="20"/>
              </w:rPr>
              <w:t>３㎡に利用定員</w:t>
            </w:r>
            <w:r w:rsidR="00B55584" w:rsidRPr="001E2E1B">
              <w:rPr>
                <w:rFonts w:asciiTheme="majorEastAsia" w:eastAsiaTheme="majorEastAsia" w:hAnsiTheme="majorEastAsia" w:hint="eastAsia"/>
                <w:bCs/>
                <w:color w:val="000000" w:themeColor="text1"/>
                <w:sz w:val="18"/>
                <w:szCs w:val="20"/>
              </w:rPr>
              <w:t>を乗じて得た面積以上となっていますか。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B73591" w:rsidRPr="001E2E1B" w:rsidRDefault="00B55584" w:rsidP="00B7359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条例第59条の5</w:t>
            </w:r>
          </w:p>
          <w:p w:rsidR="00B55584" w:rsidRPr="001E2E1B" w:rsidRDefault="00B55584" w:rsidP="00B7359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第2項第1号ｱ</w:t>
            </w:r>
          </w:p>
        </w:tc>
      </w:tr>
      <w:tr w:rsidR="001E2E1B" w:rsidRPr="001E2E1B" w:rsidTr="006466CE">
        <w:trPr>
          <w:trHeight w:val="811"/>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B55584" w:rsidRPr="001E2E1B" w:rsidRDefault="00B55584" w:rsidP="00B7359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狭隘な部屋を多数設置することにより面積を確保すべきものではありません。ただし、</w:t>
            </w:r>
            <w:r w:rsidR="00FC522D" w:rsidRPr="001E2E1B">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地域密着型通所介護の単位をさらにグループ分けして効果的な</w:t>
            </w:r>
            <w:r w:rsidR="00B73591"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の提供が期待される場合はこの限りではありません。</w:t>
            </w:r>
          </w:p>
        </w:tc>
        <w:tc>
          <w:tcPr>
            <w:tcW w:w="1276" w:type="dxa"/>
            <w:tcBorders>
              <w:top w:val="dotted" w:sz="4" w:space="0" w:color="auto"/>
              <w:left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B73591" w:rsidP="00B7359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第3の二の二の2 (2)</w:t>
            </w:r>
          </w:p>
        </w:tc>
      </w:tr>
      <w:tr w:rsidR="001E2E1B" w:rsidRPr="001E2E1B" w:rsidTr="006466CE">
        <w:trPr>
          <w:trHeight w:val="851"/>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B55584" w:rsidRPr="001E2E1B" w:rsidRDefault="00B55584" w:rsidP="00B7359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1276" w:type="dxa"/>
            <w:tcBorders>
              <w:top w:val="dotted" w:sz="4" w:space="0" w:color="auto"/>
              <w:left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B73591" w:rsidRPr="001E2E1B" w:rsidRDefault="00B55584" w:rsidP="00B7359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条例第59条の5</w:t>
            </w:r>
          </w:p>
          <w:p w:rsidR="00B55584" w:rsidRPr="001E2E1B" w:rsidRDefault="00B55584" w:rsidP="00B7359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第2項第1号</w:t>
            </w:r>
            <w:r w:rsidR="00753F1F" w:rsidRPr="001E2E1B">
              <w:rPr>
                <w:rFonts w:asciiTheme="majorEastAsia" w:eastAsiaTheme="majorEastAsia" w:hAnsiTheme="majorEastAsia" w:hint="eastAsia"/>
                <w:bCs/>
                <w:color w:val="000000" w:themeColor="text1"/>
                <w:sz w:val="18"/>
                <w:szCs w:val="18"/>
              </w:rPr>
              <w:t>イ</w:t>
            </w:r>
          </w:p>
        </w:tc>
      </w:tr>
      <w:tr w:rsidR="001E2E1B" w:rsidRPr="001E2E1B" w:rsidTr="002F49B4">
        <w:trPr>
          <w:trHeight w:val="3709"/>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B55584" w:rsidRPr="001E2E1B" w:rsidRDefault="00B55584" w:rsidP="002F49B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指定地域密着型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ただし、指定地域密着型通所介護事業所の機能訓練室等と、指定地域密着型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p w:rsidR="00B55584" w:rsidRPr="001E2E1B" w:rsidRDefault="002F49B4"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w:t>
            </w:r>
            <w:r w:rsidR="00B55584" w:rsidRPr="001E2E1B">
              <w:rPr>
                <w:rFonts w:asciiTheme="majorEastAsia" w:eastAsiaTheme="majorEastAsia" w:hAnsiTheme="majorEastAsia" w:hint="eastAsia"/>
                <w:bCs/>
                <w:color w:val="000000" w:themeColor="text1"/>
                <w:sz w:val="18"/>
                <w:szCs w:val="20"/>
              </w:rPr>
              <w:t xml:space="preserve">　当該部屋等において、指定地域密着型通所介護事業所の機能訓練室等と指定</w:t>
            </w:r>
          </w:p>
          <w:p w:rsidR="00B55584" w:rsidRPr="001E2E1B" w:rsidRDefault="00B55584" w:rsidP="003E3A6D">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通所リハビリテーション等を行うためのスペースが明確に区分されているこ</w:t>
            </w:r>
          </w:p>
          <w:p w:rsidR="00B55584" w:rsidRPr="001E2E1B" w:rsidRDefault="00B55584" w:rsidP="003E3A6D">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と。</w:t>
            </w:r>
          </w:p>
          <w:p w:rsidR="00B55584" w:rsidRPr="001E2E1B" w:rsidRDefault="002F49B4" w:rsidP="00610994">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w:t>
            </w:r>
            <w:r w:rsidR="00B55584" w:rsidRPr="001E2E1B">
              <w:rPr>
                <w:rFonts w:asciiTheme="majorEastAsia" w:eastAsiaTheme="majorEastAsia" w:hAnsiTheme="majorEastAsia" w:hint="eastAsia"/>
                <w:bCs/>
                <w:color w:val="000000" w:themeColor="text1"/>
                <w:sz w:val="18"/>
                <w:szCs w:val="20"/>
              </w:rPr>
              <w:t xml:space="preserve">　指定地域密着型通所介護事業所の機能訓練室等として使用される区分が、指</w:t>
            </w:r>
          </w:p>
          <w:p w:rsidR="00B55584" w:rsidRPr="001E2E1B" w:rsidRDefault="00B55584" w:rsidP="00610994">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定地域密着型通所介護事業所の設備基準を満たし、かつ、指定通所リハビリテ</w:t>
            </w:r>
          </w:p>
          <w:p w:rsidR="00B55584" w:rsidRPr="001E2E1B" w:rsidRDefault="00B55584" w:rsidP="00610994">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ーション等を行うためのスペースとして使用される区分が、指定通所リハビリ</w:t>
            </w:r>
          </w:p>
          <w:p w:rsidR="00B55584" w:rsidRPr="001E2E1B" w:rsidRDefault="00B55584" w:rsidP="00766B1F">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テーション事業所等の設備基準を満たすこと。</w:t>
            </w:r>
          </w:p>
        </w:tc>
        <w:tc>
          <w:tcPr>
            <w:tcW w:w="1276" w:type="dxa"/>
            <w:tcBorders>
              <w:top w:val="dotted" w:sz="4" w:space="0" w:color="auto"/>
              <w:bottom w:val="nil"/>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nil"/>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B55584" w:rsidRPr="001E2E1B" w:rsidRDefault="00B73591"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第3の二の二の2 </w:t>
            </w:r>
            <w:r w:rsidR="00B55584" w:rsidRPr="001E2E1B">
              <w:rPr>
                <w:rFonts w:asciiTheme="majorEastAsia" w:eastAsiaTheme="majorEastAsia" w:hAnsiTheme="majorEastAsia" w:hint="eastAsia"/>
                <w:bCs/>
                <w:color w:val="000000" w:themeColor="text1"/>
                <w:sz w:val="18"/>
                <w:szCs w:val="18"/>
              </w:rPr>
              <w:t>(4)</w:t>
            </w:r>
          </w:p>
        </w:tc>
      </w:tr>
      <w:tr w:rsidR="001E2E1B" w:rsidRPr="001E2E1B" w:rsidTr="00B54A79">
        <w:trPr>
          <w:trHeight w:val="1268"/>
        </w:trPr>
        <w:tc>
          <w:tcPr>
            <w:tcW w:w="1555" w:type="dxa"/>
            <w:tcBorders>
              <w:top w:val="nil"/>
              <w:bottom w:val="dotted" w:sz="4" w:space="0" w:color="auto"/>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55584" w:rsidRPr="001E2E1B" w:rsidRDefault="00B55584" w:rsidP="002F49B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玄関、廊下、階段、送迎車両など、基準上は規定がありませんが、設置されるものについても、利用者へのサービス提供に支障がない場合は、共用が可能です。</w:t>
            </w:r>
            <w:r w:rsidR="002F49B4" w:rsidRPr="001E2E1B">
              <w:rPr>
                <w:rFonts w:asciiTheme="majorEastAsia" w:eastAsiaTheme="majorEastAsia" w:hAnsiTheme="majorEastAsia" w:hint="eastAsia"/>
                <w:bCs/>
                <w:color w:val="000000" w:themeColor="text1"/>
                <w:sz w:val="18"/>
                <w:szCs w:val="18"/>
              </w:rPr>
              <w:br/>
            </w:r>
            <w:r w:rsidR="002F49B4"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なお、設備を共用する場合、基準条例において</w:t>
            </w:r>
            <w:r w:rsidR="00B54A79"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事業者は、事業所において感染症が発生し、又はまん延しないように必要な措置を講じるよう努めなければならないと定めているところですが、衛生管理等に一層努めてください。</w:t>
            </w:r>
          </w:p>
        </w:tc>
        <w:tc>
          <w:tcPr>
            <w:tcW w:w="1276" w:type="dxa"/>
            <w:tcBorders>
              <w:top w:val="nil"/>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r>
      <w:tr w:rsidR="001E2E1B" w:rsidRPr="001E2E1B" w:rsidTr="00B54A79">
        <w:trPr>
          <w:trHeight w:val="567"/>
        </w:trPr>
        <w:tc>
          <w:tcPr>
            <w:tcW w:w="1555" w:type="dxa"/>
            <w:tcBorders>
              <w:top w:val="dotted" w:sz="4" w:space="0" w:color="auto"/>
              <w:bottom w:val="dotted" w:sz="4" w:space="0" w:color="auto"/>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（相談室）</w:t>
            </w:r>
          </w:p>
        </w:tc>
        <w:tc>
          <w:tcPr>
            <w:tcW w:w="6095" w:type="dxa"/>
            <w:tcBorders>
              <w:top w:val="single" w:sz="4" w:space="0" w:color="auto"/>
              <w:bottom w:val="nil"/>
            </w:tcBorders>
          </w:tcPr>
          <w:p w:rsidR="00B55584" w:rsidRPr="001E2E1B" w:rsidRDefault="00E03270" w:rsidP="002F49B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④　</w:t>
            </w:r>
            <w:r w:rsidR="00B55584" w:rsidRPr="001E2E1B">
              <w:rPr>
                <w:rFonts w:asciiTheme="majorEastAsia" w:eastAsiaTheme="majorEastAsia" w:hAnsiTheme="majorEastAsia" w:hint="eastAsia"/>
                <w:bCs/>
                <w:color w:val="000000" w:themeColor="text1"/>
                <w:sz w:val="18"/>
                <w:szCs w:val="20"/>
              </w:rPr>
              <w:t>相談室は、</w:t>
            </w:r>
            <w:r w:rsidR="002F49B4" w:rsidRPr="001E2E1B">
              <w:rPr>
                <w:rFonts w:asciiTheme="majorEastAsia" w:eastAsiaTheme="majorEastAsia" w:hAnsiTheme="majorEastAsia" w:hint="eastAsia"/>
                <w:bCs/>
                <w:color w:val="000000" w:themeColor="text1"/>
                <w:sz w:val="18"/>
                <w:szCs w:val="20"/>
              </w:rPr>
              <w:t>遮蔽</w:t>
            </w:r>
            <w:r w:rsidR="00B55584" w:rsidRPr="001E2E1B">
              <w:rPr>
                <w:rFonts w:asciiTheme="majorEastAsia" w:eastAsiaTheme="majorEastAsia" w:hAnsiTheme="majorEastAsia" w:hint="eastAsia"/>
                <w:bCs/>
                <w:color w:val="000000" w:themeColor="text1"/>
                <w:sz w:val="18"/>
                <w:szCs w:val="20"/>
              </w:rPr>
              <w:t>物の設置等により相談の内容が漏えいしないよう配慮されていますか。</w:t>
            </w:r>
          </w:p>
        </w:tc>
        <w:tc>
          <w:tcPr>
            <w:tcW w:w="1276" w:type="dxa"/>
            <w:tcBorders>
              <w:top w:val="single" w:sz="4" w:space="0" w:color="auto"/>
              <w:bottom w:val="nil"/>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nil"/>
            </w:tcBorders>
          </w:tcPr>
          <w:p w:rsidR="002F49B4" w:rsidRPr="001E2E1B" w:rsidRDefault="00B55584" w:rsidP="00766B1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条例第59条の5</w:t>
            </w:r>
          </w:p>
          <w:p w:rsidR="00B55584" w:rsidRPr="001E2E1B" w:rsidRDefault="00B55584" w:rsidP="00766B1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第2項第2号</w:t>
            </w:r>
          </w:p>
        </w:tc>
      </w:tr>
      <w:tr w:rsidR="001E2E1B" w:rsidRPr="001E2E1B" w:rsidTr="00B54A79">
        <w:trPr>
          <w:trHeight w:val="840"/>
        </w:trPr>
        <w:tc>
          <w:tcPr>
            <w:tcW w:w="1555" w:type="dxa"/>
            <w:tcBorders>
              <w:top w:val="dotted" w:sz="4" w:space="0" w:color="auto"/>
              <w:bottom w:val="nil"/>
            </w:tcBorders>
          </w:tcPr>
          <w:p w:rsidR="00B55584" w:rsidRPr="001E2E1B" w:rsidRDefault="00B55584" w:rsidP="00FC522D">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（宿泊サービスを提供する場合）</w:t>
            </w:r>
          </w:p>
        </w:tc>
        <w:tc>
          <w:tcPr>
            <w:tcW w:w="6095" w:type="dxa"/>
            <w:tcBorders>
              <w:top w:val="single" w:sz="4" w:space="0" w:color="auto"/>
              <w:bottom w:val="dotted" w:sz="4" w:space="0" w:color="auto"/>
            </w:tcBorders>
          </w:tcPr>
          <w:p w:rsidR="00B55584" w:rsidRPr="001E2E1B" w:rsidRDefault="00E03270" w:rsidP="002F49B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⑤　</w:t>
            </w:r>
            <w:r w:rsidR="00B55584" w:rsidRPr="001E2E1B">
              <w:rPr>
                <w:rFonts w:asciiTheme="majorEastAsia" w:eastAsiaTheme="majorEastAsia" w:hAnsiTheme="majorEastAsia" w:hint="eastAsia"/>
                <w:bCs/>
                <w:color w:val="000000" w:themeColor="text1"/>
                <w:sz w:val="18"/>
                <w:szCs w:val="20"/>
              </w:rPr>
              <w:t>指定地域密着型通所介護の提供以外の目的で、事業所の設備を利用し、夜間</w:t>
            </w:r>
            <w:r w:rsidR="002F49B4" w:rsidRPr="001E2E1B">
              <w:rPr>
                <w:rFonts w:asciiTheme="majorEastAsia" w:eastAsiaTheme="majorEastAsia" w:hAnsiTheme="majorEastAsia" w:hint="eastAsia"/>
                <w:bCs/>
                <w:color w:val="000000" w:themeColor="text1"/>
                <w:sz w:val="18"/>
                <w:szCs w:val="20"/>
              </w:rPr>
              <w:t>及び</w:t>
            </w:r>
            <w:r w:rsidR="00AF6966" w:rsidRPr="001E2E1B">
              <w:rPr>
                <w:rFonts w:asciiTheme="majorEastAsia" w:eastAsiaTheme="majorEastAsia" w:hAnsiTheme="majorEastAsia" w:hint="eastAsia"/>
                <w:bCs/>
                <w:color w:val="000000" w:themeColor="text1"/>
                <w:sz w:val="18"/>
                <w:szCs w:val="20"/>
              </w:rPr>
              <w:t>深夜に指定地域密着型通所介護以外のサービスを提供するとき</w:t>
            </w:r>
            <w:r w:rsidR="00B55584" w:rsidRPr="001E2E1B">
              <w:rPr>
                <w:rFonts w:asciiTheme="majorEastAsia" w:eastAsiaTheme="majorEastAsia" w:hAnsiTheme="majorEastAsia" w:hint="eastAsia"/>
                <w:bCs/>
                <w:color w:val="000000" w:themeColor="text1"/>
                <w:sz w:val="18"/>
                <w:szCs w:val="20"/>
              </w:rPr>
              <w:t>は、当該サービスの内容を当該サービスの提供</w:t>
            </w:r>
            <w:r w:rsidR="00AF6966" w:rsidRPr="001E2E1B">
              <w:rPr>
                <w:rFonts w:asciiTheme="majorEastAsia" w:eastAsiaTheme="majorEastAsia" w:hAnsiTheme="majorEastAsia" w:hint="eastAsia"/>
                <w:bCs/>
                <w:color w:val="000000" w:themeColor="text1"/>
                <w:sz w:val="18"/>
                <w:szCs w:val="20"/>
              </w:rPr>
              <w:t>の</w:t>
            </w:r>
            <w:r w:rsidR="00B55584" w:rsidRPr="001E2E1B">
              <w:rPr>
                <w:rFonts w:asciiTheme="majorEastAsia" w:eastAsiaTheme="majorEastAsia" w:hAnsiTheme="majorEastAsia" w:hint="eastAsia"/>
                <w:bCs/>
                <w:color w:val="000000" w:themeColor="text1"/>
                <w:sz w:val="18"/>
                <w:szCs w:val="20"/>
              </w:rPr>
              <w:t>開始前に市長に届け出ていますか。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p w:rsidR="00AF6966" w:rsidRPr="001E2E1B" w:rsidRDefault="00AF6966"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該当なし</w:t>
            </w:r>
          </w:p>
        </w:tc>
        <w:tc>
          <w:tcPr>
            <w:tcW w:w="1559" w:type="dxa"/>
            <w:tcBorders>
              <w:top w:val="single" w:sz="4" w:space="0" w:color="auto"/>
              <w:bottom w:val="dotted" w:sz="4" w:space="0" w:color="auto"/>
            </w:tcBorders>
          </w:tcPr>
          <w:p w:rsidR="002F49B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条例第59条の5</w:t>
            </w:r>
          </w:p>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第4項</w:t>
            </w:r>
          </w:p>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r>
      <w:tr w:rsidR="001E2E1B" w:rsidRPr="001E2E1B" w:rsidTr="00CC000F">
        <w:trPr>
          <w:trHeight w:val="794"/>
        </w:trPr>
        <w:tc>
          <w:tcPr>
            <w:tcW w:w="1555" w:type="dxa"/>
            <w:tcBorders>
              <w:top w:val="nil"/>
              <w:bottom w:val="nil"/>
            </w:tcBorders>
          </w:tcPr>
          <w:p w:rsidR="00245A8B" w:rsidRPr="001E2E1B" w:rsidRDefault="00245A8B"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45A8B" w:rsidRPr="001E2E1B" w:rsidRDefault="00245A8B" w:rsidP="002F49B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指定地域密着型通所介護事業者は宿泊サービスの届出内容に係る介護サービス情報を都道府県に報告し、都道府県は情報公表制度を活用し宿泊サービスの内容を公表することとします。</w:t>
            </w:r>
          </w:p>
        </w:tc>
        <w:tc>
          <w:tcPr>
            <w:tcW w:w="1276" w:type="dxa"/>
            <w:tcBorders>
              <w:top w:val="dotted" w:sz="4" w:space="0" w:color="auto"/>
              <w:bottom w:val="nil"/>
            </w:tcBorders>
          </w:tcPr>
          <w:p w:rsidR="00245A8B" w:rsidRPr="001E2E1B" w:rsidRDefault="00245A8B"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nil"/>
            </w:tcBorders>
          </w:tcPr>
          <w:p w:rsidR="00245A8B" w:rsidRPr="001E2E1B" w:rsidRDefault="00245A8B" w:rsidP="00245A8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245A8B" w:rsidRPr="001E2E1B" w:rsidRDefault="002F49B4" w:rsidP="00245A8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第3の二の二の2 </w:t>
            </w:r>
            <w:r w:rsidR="00EA0945" w:rsidRPr="001E2E1B">
              <w:rPr>
                <w:rFonts w:asciiTheme="majorEastAsia" w:eastAsiaTheme="majorEastAsia" w:hAnsiTheme="majorEastAsia" w:hint="eastAsia"/>
                <w:bCs/>
                <w:color w:val="000000" w:themeColor="text1"/>
                <w:sz w:val="18"/>
                <w:szCs w:val="18"/>
              </w:rPr>
              <w:t>(5</w:t>
            </w:r>
            <w:r w:rsidR="00245A8B" w:rsidRPr="001E2E1B">
              <w:rPr>
                <w:rFonts w:asciiTheme="majorEastAsia" w:eastAsiaTheme="majorEastAsia" w:hAnsiTheme="majorEastAsia" w:hint="eastAsia"/>
                <w:bCs/>
                <w:color w:val="000000" w:themeColor="text1"/>
                <w:sz w:val="18"/>
                <w:szCs w:val="18"/>
              </w:rPr>
              <w:t>)</w:t>
            </w:r>
          </w:p>
        </w:tc>
      </w:tr>
      <w:tr w:rsidR="001E2E1B" w:rsidRPr="001E2E1B" w:rsidTr="002B45D2">
        <w:trPr>
          <w:trHeight w:val="879"/>
        </w:trPr>
        <w:tc>
          <w:tcPr>
            <w:tcW w:w="1555" w:type="dxa"/>
            <w:vMerge w:val="restart"/>
            <w:tcBorders>
              <w:top w:val="single" w:sz="4" w:space="0" w:color="auto"/>
            </w:tcBorders>
            <w:shd w:val="clear" w:color="auto" w:fill="F7CAAC" w:themeFill="accent2" w:themeFillTint="66"/>
          </w:tcPr>
          <w:p w:rsidR="00B55584" w:rsidRPr="001E2E1B" w:rsidRDefault="005D50D5" w:rsidP="00DD5076">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w:t>
            </w:r>
            <w:r w:rsidR="00B55584" w:rsidRPr="001E2E1B">
              <w:rPr>
                <w:rFonts w:asciiTheme="majorEastAsia" w:eastAsiaTheme="majorEastAsia" w:hAnsiTheme="majorEastAsia" w:hint="eastAsia"/>
                <w:bCs/>
                <w:color w:val="000000" w:themeColor="text1"/>
                <w:sz w:val="18"/>
                <w:szCs w:val="20"/>
              </w:rPr>
              <w:t xml:space="preserve">　設備及び備品等（</w:t>
            </w:r>
            <w:r w:rsidR="00EC2DA5" w:rsidRPr="001E2E1B">
              <w:rPr>
                <w:rFonts w:asciiTheme="majorEastAsia" w:eastAsiaTheme="majorEastAsia" w:hAnsiTheme="majorEastAsia" w:hint="eastAsia"/>
                <w:bCs/>
                <w:color w:val="000000" w:themeColor="text1"/>
                <w:sz w:val="18"/>
                <w:szCs w:val="20"/>
              </w:rPr>
              <w:t>介護予防</w:t>
            </w:r>
            <w:r w:rsidR="00B55584" w:rsidRPr="001E2E1B">
              <w:rPr>
                <w:rFonts w:asciiTheme="majorEastAsia" w:eastAsiaTheme="majorEastAsia" w:hAnsiTheme="majorEastAsia" w:hint="eastAsia"/>
                <w:bCs/>
                <w:color w:val="000000" w:themeColor="text1"/>
                <w:sz w:val="18"/>
                <w:szCs w:val="20"/>
              </w:rPr>
              <w:t>通所介護相当サービスの設備基準）</w:t>
            </w:r>
          </w:p>
        </w:tc>
        <w:tc>
          <w:tcPr>
            <w:tcW w:w="6095" w:type="dxa"/>
            <w:tcBorders>
              <w:top w:val="single" w:sz="4" w:space="0" w:color="auto"/>
              <w:bottom w:val="dotted" w:sz="4" w:space="0" w:color="auto"/>
            </w:tcBorders>
            <w:shd w:val="clear" w:color="auto" w:fill="F7CAAC" w:themeFill="accent2" w:themeFillTint="66"/>
          </w:tcPr>
          <w:p w:rsidR="00B55584" w:rsidRPr="001E2E1B" w:rsidRDefault="00B55584" w:rsidP="006B0948">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指定地域密着型通所介護事業者が指定介護予防通所介護相当サービス事業者の指定を併せて受け、かつ、指定地域密着型通所介護の事業と指定介護予防通所介護相当サービスの事業とが同一の事業所において一体的に運営されていますか。</w:t>
            </w:r>
          </w:p>
        </w:tc>
        <w:tc>
          <w:tcPr>
            <w:tcW w:w="1276" w:type="dxa"/>
            <w:tcBorders>
              <w:top w:val="single" w:sz="4" w:space="0" w:color="auto"/>
              <w:bottom w:val="dotted" w:sz="4" w:space="0" w:color="auto"/>
            </w:tcBorders>
            <w:shd w:val="clear" w:color="auto" w:fill="F7CAAC" w:themeFill="accent2" w:themeFillTint="66"/>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nil"/>
            </w:tcBorders>
            <w:shd w:val="clear" w:color="auto" w:fill="F7CAAC" w:themeFill="accent2" w:themeFillTint="66"/>
          </w:tcPr>
          <w:p w:rsidR="00B55584" w:rsidRPr="001E2E1B" w:rsidRDefault="00370AF3" w:rsidP="00E37A9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w:t>
            </w:r>
            <w:r w:rsidR="00B55584"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hint="eastAsia"/>
                <w:bCs/>
                <w:color w:val="000000" w:themeColor="text1"/>
                <w:sz w:val="18"/>
                <w:szCs w:val="18"/>
              </w:rPr>
              <w:t>54条</w:t>
            </w:r>
            <w:r w:rsidR="00B55584" w:rsidRPr="001E2E1B">
              <w:rPr>
                <w:rFonts w:asciiTheme="majorEastAsia" w:eastAsiaTheme="majorEastAsia" w:hAnsiTheme="majorEastAsia" w:hint="eastAsia"/>
                <w:bCs/>
                <w:color w:val="000000" w:themeColor="text1"/>
                <w:sz w:val="18"/>
                <w:szCs w:val="18"/>
              </w:rPr>
              <w:t>第5項</w:t>
            </w:r>
          </w:p>
        </w:tc>
      </w:tr>
      <w:tr w:rsidR="001E2E1B" w:rsidRPr="001E2E1B" w:rsidTr="00F67938">
        <w:trPr>
          <w:trHeight w:val="850"/>
        </w:trPr>
        <w:tc>
          <w:tcPr>
            <w:tcW w:w="1555" w:type="dxa"/>
            <w:vMerge/>
            <w:tcBorders>
              <w:bottom w:val="single" w:sz="4" w:space="0" w:color="auto"/>
            </w:tcBorders>
            <w:shd w:val="clear" w:color="auto" w:fill="F7CAAC" w:themeFill="accent2" w:themeFillTint="66"/>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B55584" w:rsidRPr="001E2E1B" w:rsidRDefault="00B55584" w:rsidP="00EC2DA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w:t>
            </w:r>
            <w:r w:rsidR="00EC2DA5"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介護予防通所介護相当サービス事業の設備に関する基準を満たすことを持って、指定地域密着型通所介護事業の設備に関する基準を満たしているものとみなすことができます。</w:t>
            </w:r>
          </w:p>
        </w:tc>
        <w:tc>
          <w:tcPr>
            <w:tcW w:w="1276" w:type="dxa"/>
            <w:tcBorders>
              <w:top w:val="dotted" w:sz="4" w:space="0" w:color="auto"/>
              <w:bottom w:val="single" w:sz="4" w:space="0" w:color="auto"/>
            </w:tcBorders>
            <w:shd w:val="clear" w:color="auto" w:fill="F7CAAC" w:themeFill="accent2" w:themeFillTint="66"/>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shd w:val="clear" w:color="auto" w:fill="F7CAAC" w:themeFill="accent2" w:themeFillTint="66"/>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r>
      <w:tr w:rsidR="001E2E1B" w:rsidRPr="001E2E1B" w:rsidTr="006466C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B55584" w:rsidRPr="001E2E1B" w:rsidRDefault="00B55584" w:rsidP="003E3A6D">
            <w:pPr>
              <w:spacing w:line="24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32"/>
              </w:rPr>
              <w:t>第５　運営に関する基準</w:t>
            </w:r>
          </w:p>
        </w:tc>
      </w:tr>
      <w:tr w:rsidR="001E2E1B" w:rsidRPr="001E2E1B" w:rsidTr="008F52CD">
        <w:trPr>
          <w:trHeight w:val="1020"/>
        </w:trPr>
        <w:tc>
          <w:tcPr>
            <w:tcW w:w="1555" w:type="dxa"/>
            <w:tcBorders>
              <w:top w:val="nil"/>
              <w:bottom w:val="nil"/>
            </w:tcBorders>
          </w:tcPr>
          <w:p w:rsidR="00B55584" w:rsidRPr="001E2E1B" w:rsidRDefault="001763CB" w:rsidP="001763CB">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１　</w:t>
            </w:r>
            <w:r w:rsidR="00B55584" w:rsidRPr="001E2E1B">
              <w:rPr>
                <w:rFonts w:asciiTheme="majorEastAsia" w:eastAsiaTheme="majorEastAsia" w:hAnsiTheme="majorEastAsia" w:hint="eastAsia"/>
                <w:bCs/>
                <w:color w:val="000000" w:themeColor="text1"/>
                <w:sz w:val="18"/>
                <w:szCs w:val="20"/>
              </w:rPr>
              <w:t>内容及び手続きの説明及び同意</w:t>
            </w:r>
          </w:p>
        </w:tc>
        <w:tc>
          <w:tcPr>
            <w:tcW w:w="6095" w:type="dxa"/>
            <w:tcBorders>
              <w:top w:val="nil"/>
              <w:bottom w:val="dotted" w:sz="4" w:space="0" w:color="auto"/>
            </w:tcBorders>
          </w:tcPr>
          <w:p w:rsidR="00B55584" w:rsidRPr="001E2E1B" w:rsidRDefault="00B55584" w:rsidP="00F42D2F">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サービス提供の開始に際し、あらかじめ、利用申込者又はその家族に対し、サービスの選択に資す</w:t>
            </w:r>
            <w:r w:rsidR="00F42D2F" w:rsidRPr="001E2E1B">
              <w:rPr>
                <w:rFonts w:asciiTheme="majorEastAsia" w:eastAsiaTheme="majorEastAsia" w:hAnsiTheme="majorEastAsia" w:hint="eastAsia"/>
                <w:bCs/>
                <w:color w:val="000000" w:themeColor="text1"/>
                <w:sz w:val="18"/>
                <w:szCs w:val="20"/>
              </w:rPr>
              <w:t>ると認められる重要事項を記した文書を交付して説明を行い、当該</w:t>
            </w:r>
            <w:r w:rsidRPr="001E2E1B">
              <w:rPr>
                <w:rFonts w:asciiTheme="majorEastAsia" w:eastAsiaTheme="majorEastAsia" w:hAnsiTheme="majorEastAsia" w:hint="eastAsia"/>
                <w:bCs/>
                <w:color w:val="000000" w:themeColor="text1"/>
                <w:sz w:val="18"/>
                <w:szCs w:val="20"/>
              </w:rPr>
              <w:t>提供の開始について利用申込者の同意を得ていますか。</w:t>
            </w:r>
          </w:p>
        </w:tc>
        <w:tc>
          <w:tcPr>
            <w:tcW w:w="1276" w:type="dxa"/>
            <w:tcBorders>
              <w:top w:val="nil"/>
              <w:bottom w:val="dotted" w:sz="4" w:space="0" w:color="auto"/>
            </w:tcBorders>
          </w:tcPr>
          <w:p w:rsidR="00B55584" w:rsidRPr="001E2E1B" w:rsidRDefault="00B55584" w:rsidP="003E3A6D">
            <w:pPr>
              <w:spacing w:line="240" w:lineRule="exact"/>
              <w:ind w:firstLineChars="50" w:firstLine="79"/>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(第9条準用）</w:t>
            </w:r>
          </w:p>
        </w:tc>
      </w:tr>
      <w:tr w:rsidR="001E2E1B" w:rsidRPr="001E2E1B" w:rsidTr="002B45D2">
        <w:trPr>
          <w:trHeight w:val="2356"/>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B55584" w:rsidRPr="001E2E1B" w:rsidRDefault="00B55584" w:rsidP="00F42D2F">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サービスの選択に資すると認められる重要事項を記した文書の内容は、次のとおりです。</w:t>
            </w:r>
          </w:p>
          <w:p w:rsidR="00B55584" w:rsidRPr="001E2E1B" w:rsidRDefault="00B55584"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運営規程の概要</w:t>
            </w:r>
          </w:p>
          <w:p w:rsidR="00B55584" w:rsidRPr="001E2E1B" w:rsidRDefault="00B55584"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従業者の勤務体制</w:t>
            </w:r>
          </w:p>
          <w:p w:rsidR="00B55584" w:rsidRPr="001E2E1B" w:rsidRDefault="00B55584"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事故発生時の対応</w:t>
            </w:r>
          </w:p>
          <w:p w:rsidR="00B55584" w:rsidRPr="001E2E1B" w:rsidRDefault="00B55584"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　苦情処理の体制</w:t>
            </w:r>
          </w:p>
          <w:p w:rsidR="00B55584" w:rsidRPr="001E2E1B" w:rsidRDefault="00B55584"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オ　提供するサービスの第三者評価の実施状況（実施の有無、実施した直近の年</w:t>
            </w:r>
          </w:p>
          <w:p w:rsidR="00B55584" w:rsidRPr="001E2E1B" w:rsidRDefault="00B55584" w:rsidP="003E3A6D">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月日、実施した評価機関の名称、評価結果の開示状況）</w:t>
            </w:r>
          </w:p>
          <w:p w:rsidR="00B55584" w:rsidRPr="001E2E1B" w:rsidRDefault="00B55584" w:rsidP="002B45D2">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カ　緊急時対応医療機関との連絡体制（療養型） 等</w:t>
            </w:r>
          </w:p>
        </w:tc>
        <w:tc>
          <w:tcPr>
            <w:tcW w:w="1276" w:type="dxa"/>
            <w:tcBorders>
              <w:top w:val="dotted" w:sz="4" w:space="0" w:color="auto"/>
              <w:bottom w:val="nil"/>
            </w:tcBorders>
          </w:tcPr>
          <w:p w:rsidR="00B55584" w:rsidRPr="001E2E1B" w:rsidRDefault="00B55584" w:rsidP="003E3A6D">
            <w:pPr>
              <w:spacing w:line="240" w:lineRule="exact"/>
              <w:ind w:firstLineChars="50" w:firstLine="79"/>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B55584" w:rsidRPr="001E2E1B" w:rsidRDefault="001B7F0C"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第3の二の二の3 </w:t>
            </w:r>
            <w:r w:rsidR="00B55584" w:rsidRPr="001E2E1B">
              <w:rPr>
                <w:rFonts w:asciiTheme="majorEastAsia" w:eastAsiaTheme="majorEastAsia" w:hAnsiTheme="majorEastAsia" w:hint="eastAsia"/>
                <w:bCs/>
                <w:color w:val="000000" w:themeColor="text1"/>
                <w:sz w:val="18"/>
                <w:szCs w:val="18"/>
              </w:rPr>
              <w:t>(14)</w:t>
            </w:r>
          </w:p>
          <w:p w:rsidR="00B55584" w:rsidRPr="001E2E1B" w:rsidRDefault="001B7F0C" w:rsidP="001B7F0C">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(2)①</w:t>
            </w:r>
            <w:r w:rsidR="00B55584" w:rsidRPr="001E2E1B">
              <w:rPr>
                <w:rFonts w:asciiTheme="majorEastAsia" w:eastAsiaTheme="majorEastAsia" w:hAnsiTheme="majorEastAsia" w:hint="eastAsia"/>
                <w:bCs/>
                <w:color w:val="000000" w:themeColor="text1"/>
                <w:sz w:val="18"/>
                <w:szCs w:val="18"/>
              </w:rPr>
              <w:t>準用</w:t>
            </w:r>
            <w:r w:rsidR="00B55584" w:rsidRPr="001E2E1B">
              <w:rPr>
                <w:rFonts w:asciiTheme="majorEastAsia" w:eastAsiaTheme="majorEastAsia" w:hAnsiTheme="majorEastAsia"/>
                <w:bCs/>
                <w:color w:val="000000" w:themeColor="text1"/>
                <w:sz w:val="18"/>
                <w:szCs w:val="18"/>
              </w:rPr>
              <w:t>)</w:t>
            </w:r>
          </w:p>
        </w:tc>
      </w:tr>
      <w:tr w:rsidR="001E2E1B" w:rsidRPr="001E2E1B" w:rsidTr="009D68B0">
        <w:trPr>
          <w:trHeight w:val="397"/>
        </w:trPr>
        <w:tc>
          <w:tcPr>
            <w:tcW w:w="1555" w:type="dxa"/>
            <w:tcBorders>
              <w:top w:val="nil"/>
              <w:bottom w:val="single" w:sz="4" w:space="0" w:color="auto"/>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C38D3" w:rsidRPr="001E2E1B" w:rsidRDefault="00B55584" w:rsidP="003E3A6D">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w:t>
            </w:r>
            <w:r w:rsidR="00BC38D3"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同意については書面によって確認することが適当です。</w:t>
            </w:r>
          </w:p>
        </w:tc>
        <w:tc>
          <w:tcPr>
            <w:tcW w:w="1276" w:type="dxa"/>
            <w:tcBorders>
              <w:top w:val="nil"/>
              <w:bottom w:val="single" w:sz="4" w:space="0" w:color="auto"/>
            </w:tcBorders>
          </w:tcPr>
          <w:p w:rsidR="00B55584" w:rsidRPr="001E2E1B" w:rsidRDefault="00B55584" w:rsidP="003E3A6D">
            <w:pPr>
              <w:spacing w:line="240" w:lineRule="exact"/>
              <w:ind w:firstLineChars="50" w:firstLine="79"/>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r>
      <w:tr w:rsidR="001E2E1B" w:rsidRPr="001E2E1B" w:rsidTr="001D1453">
        <w:trPr>
          <w:trHeight w:val="544"/>
        </w:trPr>
        <w:tc>
          <w:tcPr>
            <w:tcW w:w="1555" w:type="dxa"/>
            <w:vMerge w:val="restart"/>
          </w:tcPr>
          <w:p w:rsidR="00A004A1" w:rsidRPr="001E2E1B" w:rsidRDefault="00A004A1" w:rsidP="001763CB">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 xml:space="preserve">２　提供拒否の禁　</w:t>
            </w:r>
            <w:r w:rsidR="001763CB"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止</w:t>
            </w:r>
          </w:p>
        </w:tc>
        <w:tc>
          <w:tcPr>
            <w:tcW w:w="6095" w:type="dxa"/>
            <w:tcBorders>
              <w:top w:val="dotted" w:sz="4" w:space="0" w:color="auto"/>
              <w:bottom w:val="dotted" w:sz="4" w:space="0" w:color="auto"/>
            </w:tcBorders>
          </w:tcPr>
          <w:p w:rsidR="00A004A1" w:rsidRPr="001E2E1B" w:rsidRDefault="00A004A1" w:rsidP="001B7F0C">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正当な理由なくサービスの提供を拒んでいませんか。</w:t>
            </w:r>
          </w:p>
        </w:tc>
        <w:tc>
          <w:tcPr>
            <w:tcW w:w="1276" w:type="dxa"/>
            <w:tcBorders>
              <w:top w:val="dotted" w:sz="4" w:space="0" w:color="auto"/>
              <w:bottom w:val="dotted" w:sz="4" w:space="0" w:color="auto"/>
            </w:tcBorders>
          </w:tcPr>
          <w:p w:rsidR="00A004A1" w:rsidRPr="001E2E1B" w:rsidRDefault="00A004A1" w:rsidP="003E3A6D">
            <w:pPr>
              <w:spacing w:line="240" w:lineRule="exact"/>
              <w:ind w:firstLineChars="50" w:firstLine="79"/>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tc>
        <w:tc>
          <w:tcPr>
            <w:tcW w:w="1559" w:type="dxa"/>
            <w:tcBorders>
              <w:bottom w:val="dotted" w:sz="4" w:space="0" w:color="auto"/>
            </w:tcBorders>
          </w:tcPr>
          <w:p w:rsidR="00A004A1" w:rsidRPr="001E2E1B" w:rsidRDefault="00A004A1" w:rsidP="00A004A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A004A1" w:rsidRPr="001E2E1B" w:rsidRDefault="00A004A1" w:rsidP="00A004A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(第10条準用）</w:t>
            </w:r>
          </w:p>
        </w:tc>
      </w:tr>
      <w:tr w:rsidR="001E2E1B" w:rsidRPr="001E2E1B" w:rsidTr="00765EAB">
        <w:trPr>
          <w:trHeight w:val="544"/>
        </w:trPr>
        <w:tc>
          <w:tcPr>
            <w:tcW w:w="1555" w:type="dxa"/>
            <w:vMerge/>
            <w:tcBorders>
              <w:bottom w:val="nil"/>
            </w:tcBorders>
          </w:tcPr>
          <w:p w:rsidR="00765EAB" w:rsidRPr="001E2E1B" w:rsidRDefault="00765EAB" w:rsidP="003E3A6D">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65EAB" w:rsidRPr="001E2E1B" w:rsidRDefault="00765EAB" w:rsidP="001B7F0C">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特に、要介護度や所得の多寡を理由にサービスの提供を拒否することはできません。</w:t>
            </w:r>
          </w:p>
        </w:tc>
        <w:tc>
          <w:tcPr>
            <w:tcW w:w="1276" w:type="dxa"/>
            <w:tcBorders>
              <w:top w:val="dotted" w:sz="4" w:space="0" w:color="auto"/>
              <w:bottom w:val="dotted" w:sz="4" w:space="0" w:color="auto"/>
            </w:tcBorders>
          </w:tcPr>
          <w:p w:rsidR="00765EAB" w:rsidRPr="001E2E1B" w:rsidRDefault="00765EAB" w:rsidP="003E3A6D">
            <w:pPr>
              <w:spacing w:line="240" w:lineRule="exact"/>
              <w:ind w:firstLineChars="50" w:firstLine="79"/>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765EAB" w:rsidRPr="001E2E1B" w:rsidRDefault="00765EAB" w:rsidP="00765EA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765EAB" w:rsidRPr="001E2E1B" w:rsidRDefault="00765EAB" w:rsidP="00765EA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14</w:t>
            </w:r>
            <w:r w:rsidRPr="001E2E1B">
              <w:rPr>
                <w:rFonts w:asciiTheme="majorEastAsia" w:eastAsiaTheme="majorEastAsia" w:hAnsiTheme="majorEastAsia"/>
                <w:bCs/>
                <w:color w:val="000000" w:themeColor="text1"/>
                <w:sz w:val="18"/>
                <w:szCs w:val="18"/>
              </w:rPr>
              <w:t>)</w:t>
            </w:r>
          </w:p>
          <w:p w:rsidR="00765EAB" w:rsidRPr="001E2E1B" w:rsidRDefault="00765EAB" w:rsidP="00765EA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準用</w:t>
            </w:r>
            <w:r w:rsidRPr="001E2E1B">
              <w:rPr>
                <w:rFonts w:asciiTheme="majorEastAsia" w:eastAsiaTheme="majorEastAsia" w:hAnsiTheme="majorEastAsia"/>
                <w:bCs/>
                <w:color w:val="000000" w:themeColor="text1"/>
                <w:sz w:val="18"/>
                <w:szCs w:val="18"/>
              </w:rPr>
              <w:t>)</w:t>
            </w:r>
          </w:p>
        </w:tc>
      </w:tr>
      <w:tr w:rsidR="001E2E1B" w:rsidRPr="001E2E1B" w:rsidTr="001D1453">
        <w:trPr>
          <w:trHeight w:val="1077"/>
        </w:trPr>
        <w:tc>
          <w:tcPr>
            <w:tcW w:w="1555" w:type="dxa"/>
            <w:tcBorders>
              <w:top w:val="nil"/>
              <w:bottom w:val="single" w:sz="4" w:space="0" w:color="auto"/>
            </w:tcBorders>
          </w:tcPr>
          <w:p w:rsidR="00765EAB" w:rsidRPr="001E2E1B" w:rsidRDefault="00765EAB" w:rsidP="003E3A6D">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65EAB" w:rsidRPr="001E2E1B" w:rsidRDefault="00765EAB" w:rsidP="003E3A6D">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サービスの提供を拒むことのできる正当な理由がある場合とは、次の場合です。</w:t>
            </w:r>
          </w:p>
          <w:p w:rsidR="00765EAB" w:rsidRPr="001E2E1B" w:rsidRDefault="00DC55BE"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当該事業所の現員からは利用申込に応じき</w:t>
            </w:r>
            <w:r w:rsidR="00765EAB" w:rsidRPr="001E2E1B">
              <w:rPr>
                <w:rFonts w:asciiTheme="majorEastAsia" w:eastAsiaTheme="majorEastAsia" w:hAnsiTheme="majorEastAsia" w:hint="eastAsia"/>
                <w:bCs/>
                <w:color w:val="000000" w:themeColor="text1"/>
                <w:sz w:val="18"/>
                <w:szCs w:val="20"/>
              </w:rPr>
              <w:t>れない場合</w:t>
            </w:r>
          </w:p>
          <w:p w:rsidR="00765EAB" w:rsidRPr="001E2E1B" w:rsidRDefault="00765EAB"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利用申込者の居住地が当該事業所の通常の事業の実施地域外である場合</w:t>
            </w:r>
          </w:p>
          <w:p w:rsidR="00765EAB" w:rsidRPr="001E2E1B" w:rsidRDefault="00765EAB" w:rsidP="00660997">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その他利用申込者に対し自ら適切なサービスを提供することが困難な場合</w:t>
            </w:r>
          </w:p>
        </w:tc>
        <w:tc>
          <w:tcPr>
            <w:tcW w:w="1276" w:type="dxa"/>
            <w:tcBorders>
              <w:top w:val="dotted" w:sz="4" w:space="0" w:color="auto"/>
              <w:bottom w:val="single" w:sz="4" w:space="0" w:color="auto"/>
            </w:tcBorders>
          </w:tcPr>
          <w:p w:rsidR="00765EAB" w:rsidRPr="001E2E1B" w:rsidRDefault="00765EAB" w:rsidP="003E3A6D">
            <w:pPr>
              <w:spacing w:line="240" w:lineRule="exact"/>
              <w:ind w:firstLineChars="50" w:firstLine="79"/>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765EAB" w:rsidRPr="001E2E1B" w:rsidRDefault="00765EAB" w:rsidP="00765EAB">
            <w:pPr>
              <w:spacing w:line="240" w:lineRule="exact"/>
              <w:rPr>
                <w:rFonts w:asciiTheme="majorEastAsia" w:eastAsiaTheme="majorEastAsia" w:hAnsiTheme="majorEastAsia"/>
                <w:bCs/>
                <w:color w:val="000000" w:themeColor="text1"/>
                <w:sz w:val="18"/>
                <w:szCs w:val="18"/>
              </w:rPr>
            </w:pPr>
          </w:p>
        </w:tc>
      </w:tr>
      <w:tr w:rsidR="001E2E1B" w:rsidRPr="001E2E1B" w:rsidTr="00BC38D3">
        <w:trPr>
          <w:trHeight w:val="847"/>
        </w:trPr>
        <w:tc>
          <w:tcPr>
            <w:tcW w:w="1555" w:type="dxa"/>
            <w:tcBorders>
              <w:top w:val="single" w:sz="4" w:space="0" w:color="auto"/>
              <w:bottom w:val="single" w:sz="4" w:space="0" w:color="auto"/>
            </w:tcBorders>
          </w:tcPr>
          <w:p w:rsidR="00B55584" w:rsidRPr="001E2E1B" w:rsidRDefault="00B55584" w:rsidP="00DD5076">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　サービス提供困難時の対応</w:t>
            </w:r>
          </w:p>
        </w:tc>
        <w:tc>
          <w:tcPr>
            <w:tcW w:w="6095" w:type="dxa"/>
            <w:tcBorders>
              <w:top w:val="single" w:sz="4" w:space="0" w:color="auto"/>
              <w:bottom w:val="single" w:sz="4" w:space="0" w:color="auto"/>
            </w:tcBorders>
          </w:tcPr>
          <w:p w:rsidR="00B55584" w:rsidRPr="001E2E1B" w:rsidRDefault="00B55584" w:rsidP="00BC38D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利用申込者に対し自ら適切なサービスを提供することが困難であると認めた場合は、当該利用申込者に係る指定居宅介護支援事業者への連絡、適当な他の指定地域密着型通所介護事業者等の紹介その他の必要な措置を速やかに講じ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事例なし</w:t>
            </w:r>
          </w:p>
        </w:tc>
        <w:tc>
          <w:tcPr>
            <w:tcW w:w="1559" w:type="dxa"/>
            <w:tcBorders>
              <w:top w:val="single" w:sz="4" w:space="0" w:color="auto"/>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(第11条準用）</w:t>
            </w:r>
          </w:p>
        </w:tc>
      </w:tr>
      <w:tr w:rsidR="001E2E1B" w:rsidRPr="001E2E1B" w:rsidTr="001837D3">
        <w:trPr>
          <w:trHeight w:val="790"/>
        </w:trPr>
        <w:tc>
          <w:tcPr>
            <w:tcW w:w="1555" w:type="dxa"/>
            <w:tcBorders>
              <w:top w:val="single" w:sz="4" w:space="0" w:color="auto"/>
              <w:bottom w:val="nil"/>
            </w:tcBorders>
          </w:tcPr>
          <w:p w:rsidR="00B55584" w:rsidRPr="001E2E1B" w:rsidRDefault="00B55584" w:rsidP="00DD5076">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４　受給資格等の確認</w:t>
            </w:r>
          </w:p>
        </w:tc>
        <w:tc>
          <w:tcPr>
            <w:tcW w:w="6095" w:type="dxa"/>
            <w:tcBorders>
              <w:top w:val="single" w:sz="4" w:space="0" w:color="auto"/>
              <w:bottom w:val="single" w:sz="4" w:space="0" w:color="auto"/>
            </w:tcBorders>
          </w:tcPr>
          <w:p w:rsidR="00B55584" w:rsidRPr="001E2E1B" w:rsidRDefault="00B55584" w:rsidP="00BC38D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sidR="00DC55BE" w:rsidRPr="001E2E1B">
              <w:rPr>
                <w:rFonts w:asciiTheme="majorEastAsia" w:eastAsiaTheme="majorEastAsia" w:hAnsiTheme="majorEastAsia" w:hint="eastAsia"/>
                <w:bCs/>
                <w:color w:val="000000" w:themeColor="text1"/>
                <w:sz w:val="18"/>
                <w:szCs w:val="20"/>
              </w:rPr>
              <w:t>サービスの提供を求められた場合</w:t>
            </w:r>
            <w:r w:rsidRPr="001E2E1B">
              <w:rPr>
                <w:rFonts w:asciiTheme="majorEastAsia" w:eastAsiaTheme="majorEastAsia" w:hAnsiTheme="majorEastAsia" w:hint="eastAsia"/>
                <w:bCs/>
                <w:color w:val="000000" w:themeColor="text1"/>
                <w:sz w:val="18"/>
                <w:szCs w:val="20"/>
              </w:rPr>
              <w:t>は、その者の提示する被保険者証によって</w:t>
            </w:r>
            <w:r w:rsidR="00DC55BE"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被保険者資格、要介護認定の有無及び要介護認定の有効期間を確かめていますか。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1837D3"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条例第59条20</w:t>
            </w:r>
          </w:p>
          <w:p w:rsidR="00B55584" w:rsidRPr="001E2E1B" w:rsidRDefault="00B55584" w:rsidP="001837D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(第12条第1項準用）</w:t>
            </w:r>
          </w:p>
        </w:tc>
      </w:tr>
      <w:tr w:rsidR="001E2E1B" w:rsidRPr="001E2E1B" w:rsidTr="001837D3">
        <w:trPr>
          <w:trHeight w:val="772"/>
        </w:trPr>
        <w:tc>
          <w:tcPr>
            <w:tcW w:w="1555" w:type="dxa"/>
            <w:tcBorders>
              <w:top w:val="nil"/>
              <w:bottom w:val="single" w:sz="4" w:space="0" w:color="auto"/>
            </w:tcBorders>
          </w:tcPr>
          <w:p w:rsidR="00B55584" w:rsidRPr="001E2E1B" w:rsidRDefault="00B55584" w:rsidP="003E3A6D">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55584" w:rsidRPr="001E2E1B" w:rsidRDefault="00B55584" w:rsidP="00BC38D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被保険者証に認定審査会意見が記載されているときは、当該意見に配慮して</w:t>
            </w:r>
            <w:r w:rsidR="00DC55BE"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サービスを提供するよう</w:t>
            </w:r>
            <w:r w:rsidR="00DC55BE" w:rsidRPr="001E2E1B">
              <w:rPr>
                <w:rFonts w:asciiTheme="majorEastAsia" w:eastAsiaTheme="majorEastAsia" w:hAnsiTheme="majorEastAsia" w:hint="eastAsia"/>
                <w:bCs/>
                <w:color w:val="000000" w:themeColor="text1"/>
                <w:sz w:val="18"/>
                <w:szCs w:val="20"/>
              </w:rPr>
              <w:t>に</w:t>
            </w:r>
            <w:r w:rsidRPr="001E2E1B">
              <w:rPr>
                <w:rFonts w:asciiTheme="majorEastAsia" w:eastAsiaTheme="majorEastAsia" w:hAnsiTheme="majorEastAsia" w:hint="eastAsia"/>
                <w:bCs/>
                <w:color w:val="000000" w:themeColor="text1"/>
                <w:sz w:val="18"/>
                <w:szCs w:val="20"/>
              </w:rPr>
              <w:t>努めていますか。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事例なし</w:t>
            </w:r>
          </w:p>
        </w:tc>
        <w:tc>
          <w:tcPr>
            <w:tcW w:w="1559" w:type="dxa"/>
            <w:tcBorders>
              <w:top w:val="single" w:sz="4" w:space="0" w:color="auto"/>
              <w:bottom w:val="single" w:sz="4" w:space="0" w:color="auto"/>
            </w:tcBorders>
          </w:tcPr>
          <w:p w:rsidR="001837D3"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条例59</w:t>
            </w:r>
            <w:r w:rsidR="001837D3" w:rsidRPr="001E2E1B">
              <w:rPr>
                <w:rFonts w:asciiTheme="majorEastAsia" w:eastAsiaTheme="majorEastAsia" w:hAnsiTheme="majorEastAsia" w:hint="eastAsia"/>
                <w:bCs/>
                <w:color w:val="000000" w:themeColor="text1"/>
                <w:sz w:val="18"/>
                <w:szCs w:val="18"/>
              </w:rPr>
              <w:t>条</w:t>
            </w:r>
            <w:r w:rsidRPr="001E2E1B">
              <w:rPr>
                <w:rFonts w:asciiTheme="majorEastAsia" w:eastAsiaTheme="majorEastAsia" w:hAnsiTheme="majorEastAsia" w:hint="eastAsia"/>
                <w:bCs/>
                <w:color w:val="000000" w:themeColor="text1"/>
                <w:sz w:val="18"/>
                <w:szCs w:val="18"/>
              </w:rPr>
              <w:t>の20</w:t>
            </w:r>
            <w:r w:rsidR="001837D3" w:rsidRPr="001E2E1B">
              <w:rPr>
                <w:rFonts w:asciiTheme="majorEastAsia" w:eastAsiaTheme="majorEastAsia" w:hAnsiTheme="majorEastAsia" w:hint="eastAsia"/>
                <w:bCs/>
                <w:color w:val="000000" w:themeColor="text1"/>
                <w:sz w:val="18"/>
                <w:szCs w:val="18"/>
              </w:rPr>
              <w:t xml:space="preserve"> </w:t>
            </w:r>
          </w:p>
          <w:p w:rsidR="00B55584" w:rsidRPr="001E2E1B" w:rsidRDefault="00B55584" w:rsidP="001837D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(第12条第2項準用）</w:t>
            </w:r>
          </w:p>
        </w:tc>
      </w:tr>
      <w:tr w:rsidR="001E2E1B" w:rsidRPr="001E2E1B" w:rsidTr="003472FF">
        <w:trPr>
          <w:trHeight w:val="1077"/>
        </w:trPr>
        <w:tc>
          <w:tcPr>
            <w:tcW w:w="1555" w:type="dxa"/>
            <w:tcBorders>
              <w:top w:val="single" w:sz="4" w:space="0" w:color="auto"/>
              <w:bottom w:val="nil"/>
            </w:tcBorders>
          </w:tcPr>
          <w:p w:rsidR="00B55584" w:rsidRPr="001E2E1B" w:rsidRDefault="00B55584" w:rsidP="00DD5076">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５　要介護認定等の申請に係る援助</w:t>
            </w:r>
          </w:p>
        </w:tc>
        <w:tc>
          <w:tcPr>
            <w:tcW w:w="6095" w:type="dxa"/>
            <w:tcBorders>
              <w:top w:val="single" w:sz="4" w:space="0" w:color="auto"/>
              <w:bottom w:val="single" w:sz="4" w:space="0" w:color="auto"/>
            </w:tcBorders>
          </w:tcPr>
          <w:p w:rsidR="00B55584" w:rsidRPr="001E2E1B" w:rsidRDefault="00B55584" w:rsidP="00E9477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事例なし</w:t>
            </w:r>
          </w:p>
        </w:tc>
        <w:tc>
          <w:tcPr>
            <w:tcW w:w="1559" w:type="dxa"/>
            <w:tcBorders>
              <w:top w:val="single" w:sz="4" w:space="0" w:color="auto"/>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1837D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(第13条第1項準用）</w:t>
            </w:r>
          </w:p>
        </w:tc>
      </w:tr>
      <w:tr w:rsidR="001E2E1B" w:rsidRPr="001E2E1B" w:rsidTr="00024FF9">
        <w:trPr>
          <w:trHeight w:val="1077"/>
        </w:trPr>
        <w:tc>
          <w:tcPr>
            <w:tcW w:w="1555" w:type="dxa"/>
            <w:tcBorders>
              <w:top w:val="nil"/>
              <w:bottom w:val="single" w:sz="4" w:space="0" w:color="auto"/>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55584" w:rsidRPr="001E2E1B" w:rsidRDefault="00B55584" w:rsidP="001474BC">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②　</w:t>
            </w:r>
            <w:r w:rsidR="001837D3" w:rsidRPr="001E2E1B">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w:t>
            </w:r>
            <w:r w:rsidR="001474BC" w:rsidRPr="001E2E1B">
              <w:rPr>
                <w:rFonts w:asciiTheme="majorEastAsia" w:eastAsiaTheme="majorEastAsia" w:hAnsiTheme="majorEastAsia" w:hint="eastAsia"/>
                <w:bCs/>
                <w:color w:val="000000" w:themeColor="text1"/>
                <w:sz w:val="18"/>
                <w:szCs w:val="20"/>
              </w:rPr>
              <w:t>日の</w:t>
            </w:r>
            <w:r w:rsidRPr="001E2E1B">
              <w:rPr>
                <w:rFonts w:asciiTheme="majorEastAsia" w:eastAsiaTheme="majorEastAsia" w:hAnsiTheme="majorEastAsia" w:hint="eastAsia"/>
                <w:bCs/>
                <w:color w:val="000000" w:themeColor="text1"/>
                <w:sz w:val="18"/>
                <w:szCs w:val="20"/>
              </w:rPr>
              <w:t>３０日前</w:t>
            </w:r>
            <w:r w:rsidR="001474BC" w:rsidRPr="001E2E1B">
              <w:rPr>
                <w:rFonts w:asciiTheme="majorEastAsia" w:eastAsiaTheme="majorEastAsia" w:hAnsiTheme="majorEastAsia" w:hint="eastAsia"/>
                <w:bCs/>
                <w:color w:val="000000" w:themeColor="text1"/>
                <w:sz w:val="18"/>
                <w:szCs w:val="20"/>
              </w:rPr>
              <w:t>まで</w:t>
            </w:r>
            <w:r w:rsidRPr="001E2E1B">
              <w:rPr>
                <w:rFonts w:asciiTheme="majorEastAsia" w:eastAsiaTheme="majorEastAsia" w:hAnsiTheme="majorEastAsia" w:hint="eastAsia"/>
                <w:bCs/>
                <w:color w:val="000000" w:themeColor="text1"/>
                <w:sz w:val="18"/>
                <w:szCs w:val="20"/>
              </w:rPr>
              <w:t>に</w:t>
            </w:r>
            <w:r w:rsidR="001474BC" w:rsidRPr="001E2E1B">
              <w:rPr>
                <w:rFonts w:asciiTheme="majorEastAsia" w:eastAsiaTheme="majorEastAsia" w:hAnsiTheme="majorEastAsia" w:hint="eastAsia"/>
                <w:bCs/>
                <w:color w:val="000000" w:themeColor="text1"/>
                <w:sz w:val="18"/>
                <w:szCs w:val="20"/>
              </w:rPr>
              <w:t>行われる</w:t>
            </w:r>
            <w:r w:rsidRPr="001E2E1B">
              <w:rPr>
                <w:rFonts w:asciiTheme="majorEastAsia" w:eastAsiaTheme="majorEastAsia" w:hAnsiTheme="majorEastAsia" w:hint="eastAsia"/>
                <w:bCs/>
                <w:color w:val="000000" w:themeColor="text1"/>
                <w:sz w:val="18"/>
                <w:szCs w:val="20"/>
              </w:rPr>
              <w:t>よう、必要な援助を行っていますか。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1837D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(第13条第2項準用）</w:t>
            </w:r>
          </w:p>
        </w:tc>
      </w:tr>
      <w:tr w:rsidR="001E2E1B" w:rsidRPr="001E2E1B" w:rsidTr="00C85AE0">
        <w:trPr>
          <w:trHeight w:val="1142"/>
        </w:trPr>
        <w:tc>
          <w:tcPr>
            <w:tcW w:w="1555" w:type="dxa"/>
            <w:tcBorders>
              <w:top w:val="single" w:sz="4" w:space="0" w:color="auto"/>
              <w:bottom w:val="single" w:sz="4" w:space="0" w:color="auto"/>
            </w:tcBorders>
          </w:tcPr>
          <w:p w:rsidR="00B55584" w:rsidRPr="001E2E1B" w:rsidRDefault="00B55584" w:rsidP="00DD5076">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６　心身の状況等の把握</w:t>
            </w:r>
          </w:p>
        </w:tc>
        <w:tc>
          <w:tcPr>
            <w:tcW w:w="6095" w:type="dxa"/>
            <w:tcBorders>
              <w:top w:val="single" w:sz="4" w:space="0" w:color="auto"/>
              <w:bottom w:val="single" w:sz="4" w:space="0" w:color="auto"/>
            </w:tcBorders>
          </w:tcPr>
          <w:p w:rsidR="00B55584" w:rsidRPr="001E2E1B" w:rsidRDefault="001837D3" w:rsidP="00BC38D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指定地域密着型通所介護</w:t>
            </w:r>
            <w:r w:rsidR="00B55584" w:rsidRPr="001E2E1B">
              <w:rPr>
                <w:rFonts w:asciiTheme="majorEastAsia" w:eastAsiaTheme="majorEastAsia" w:hAnsiTheme="majorEastAsia" w:hint="eastAsia"/>
                <w:bCs/>
                <w:color w:val="000000" w:themeColor="text1"/>
                <w:sz w:val="18"/>
                <w:szCs w:val="20"/>
              </w:rPr>
              <w:t>の提供に当たっては、利用者に係る</w:t>
            </w:r>
            <w:r w:rsidRPr="001E2E1B">
              <w:rPr>
                <w:rFonts w:asciiTheme="majorEastAsia" w:eastAsiaTheme="majorEastAsia" w:hAnsiTheme="majorEastAsia" w:hint="eastAsia"/>
                <w:bCs/>
                <w:color w:val="000000" w:themeColor="text1"/>
                <w:sz w:val="18"/>
                <w:szCs w:val="20"/>
              </w:rPr>
              <w:t>指定</w:t>
            </w:r>
            <w:r w:rsidR="00B55584" w:rsidRPr="001E2E1B">
              <w:rPr>
                <w:rFonts w:asciiTheme="majorEastAsia" w:eastAsiaTheme="majorEastAsia" w:hAnsiTheme="majorEastAsia" w:hint="eastAsia"/>
                <w:bCs/>
                <w:color w:val="000000" w:themeColor="text1"/>
                <w:sz w:val="18"/>
                <w:szCs w:val="20"/>
              </w:rPr>
              <w:t>居宅介護支援事業者が開催するサービス担当者会議等を通じて、利用者の心身の状況、その置かれている環境、他の保健医療サービス又は福祉サービスの利用状況等の把握に努めていますか。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条例第59条の6</w:t>
            </w:r>
          </w:p>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r>
      <w:tr w:rsidR="001E2E1B" w:rsidRPr="001E2E1B" w:rsidTr="001837D3">
        <w:trPr>
          <w:trHeight w:val="847"/>
        </w:trPr>
        <w:tc>
          <w:tcPr>
            <w:tcW w:w="1555" w:type="dxa"/>
            <w:vMerge w:val="restart"/>
            <w:tcBorders>
              <w:top w:val="single" w:sz="4" w:space="0" w:color="auto"/>
            </w:tcBorders>
          </w:tcPr>
          <w:p w:rsidR="00B55584" w:rsidRPr="001E2E1B" w:rsidRDefault="00B55584" w:rsidP="00DD5076">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７　居宅介護支援事業者等との連携</w:t>
            </w:r>
          </w:p>
        </w:tc>
        <w:tc>
          <w:tcPr>
            <w:tcW w:w="6095" w:type="dxa"/>
            <w:tcBorders>
              <w:top w:val="single" w:sz="4" w:space="0" w:color="auto"/>
              <w:bottom w:val="single" w:sz="4" w:space="0" w:color="auto"/>
            </w:tcBorders>
          </w:tcPr>
          <w:p w:rsidR="00B55584" w:rsidRPr="001E2E1B" w:rsidRDefault="00B55584" w:rsidP="003E3A6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sidR="001837D3" w:rsidRPr="001E2E1B">
              <w:rPr>
                <w:rFonts w:asciiTheme="majorEastAsia" w:eastAsiaTheme="majorEastAsia" w:hAnsiTheme="majorEastAsia" w:hint="eastAsia"/>
                <w:bCs/>
                <w:color w:val="000000" w:themeColor="text1"/>
                <w:sz w:val="18"/>
                <w:szCs w:val="20"/>
              </w:rPr>
              <w:t>サービスを提供するに当たっては、指定居宅介護支援事業者</w:t>
            </w:r>
            <w:r w:rsidRPr="001E2E1B">
              <w:rPr>
                <w:rFonts w:asciiTheme="majorEastAsia" w:eastAsiaTheme="majorEastAsia" w:hAnsiTheme="majorEastAsia" w:hint="eastAsia"/>
                <w:bCs/>
                <w:color w:val="000000" w:themeColor="text1"/>
                <w:sz w:val="18"/>
                <w:szCs w:val="20"/>
              </w:rPr>
              <w:t>その他保健医療サービス又は福祉サービスを提供する者との密接な連携に努めていますか。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766B1F">
            <w:pPr>
              <w:spacing w:line="240" w:lineRule="exact"/>
              <w:rPr>
                <w:rFonts w:asciiTheme="majorEastAsia" w:eastAsiaTheme="majorEastAsia" w:hAnsiTheme="majorEastAsia"/>
                <w:bCs/>
                <w:color w:val="000000" w:themeColor="text1"/>
                <w:sz w:val="16"/>
                <w:szCs w:val="18"/>
              </w:rPr>
            </w:pPr>
            <w:r w:rsidRPr="001E2E1B">
              <w:rPr>
                <w:rFonts w:asciiTheme="majorEastAsia" w:eastAsiaTheme="majorEastAsia" w:hAnsiTheme="majorEastAsia" w:hint="eastAsia"/>
                <w:bCs/>
                <w:color w:val="000000" w:themeColor="text1"/>
                <w:sz w:val="18"/>
                <w:szCs w:val="18"/>
              </w:rPr>
              <w:t>(第15条第1項準用）</w:t>
            </w:r>
          </w:p>
        </w:tc>
      </w:tr>
      <w:tr w:rsidR="001E2E1B" w:rsidRPr="001E2E1B" w:rsidTr="00C85AE0">
        <w:trPr>
          <w:trHeight w:val="1042"/>
        </w:trPr>
        <w:tc>
          <w:tcPr>
            <w:tcW w:w="1555" w:type="dxa"/>
            <w:vMerge/>
            <w:tcBorders>
              <w:bottom w:val="single" w:sz="4" w:space="0" w:color="auto"/>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55584" w:rsidRPr="001E2E1B" w:rsidRDefault="00B55584" w:rsidP="00BA4DA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サービス</w:t>
            </w:r>
            <w:r w:rsidR="001474BC" w:rsidRPr="001E2E1B">
              <w:rPr>
                <w:rFonts w:asciiTheme="majorEastAsia" w:eastAsiaTheme="majorEastAsia" w:hAnsiTheme="majorEastAsia" w:hint="eastAsia"/>
                <w:bCs/>
                <w:color w:val="000000" w:themeColor="text1"/>
                <w:sz w:val="18"/>
                <w:szCs w:val="20"/>
              </w:rPr>
              <w:t>の</w:t>
            </w:r>
            <w:r w:rsidRPr="001E2E1B">
              <w:rPr>
                <w:rFonts w:asciiTheme="majorEastAsia" w:eastAsiaTheme="majorEastAsia" w:hAnsiTheme="majorEastAsia" w:hint="eastAsia"/>
                <w:bCs/>
                <w:color w:val="000000" w:themeColor="text1"/>
                <w:sz w:val="18"/>
                <w:szCs w:val="20"/>
              </w:rPr>
              <w:t>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1D145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(第15条第2項準用）</w:t>
            </w:r>
          </w:p>
        </w:tc>
      </w:tr>
      <w:tr w:rsidR="001E2E1B" w:rsidRPr="001E2E1B" w:rsidTr="00C85AE0">
        <w:trPr>
          <w:trHeight w:val="1761"/>
        </w:trPr>
        <w:tc>
          <w:tcPr>
            <w:tcW w:w="1555" w:type="dxa"/>
            <w:tcBorders>
              <w:top w:val="single" w:sz="4" w:space="0" w:color="auto"/>
              <w:bottom w:val="nil"/>
            </w:tcBorders>
          </w:tcPr>
          <w:p w:rsidR="00B55584" w:rsidRPr="001E2E1B" w:rsidRDefault="00DD5076" w:rsidP="00DD5076">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８　</w:t>
            </w:r>
            <w:r w:rsidR="00B55584" w:rsidRPr="001E2E1B">
              <w:rPr>
                <w:rFonts w:asciiTheme="majorEastAsia" w:eastAsiaTheme="majorEastAsia" w:hAnsiTheme="majorEastAsia" w:hint="eastAsia"/>
                <w:bCs/>
                <w:color w:val="000000" w:themeColor="text1"/>
                <w:sz w:val="18"/>
                <w:szCs w:val="20"/>
              </w:rPr>
              <w:t>法定代理受領サービスの提供を受けるための援助</w:t>
            </w:r>
          </w:p>
        </w:tc>
        <w:tc>
          <w:tcPr>
            <w:tcW w:w="6095" w:type="dxa"/>
            <w:tcBorders>
              <w:top w:val="single" w:sz="4" w:space="0" w:color="auto"/>
              <w:bottom w:val="nil"/>
            </w:tcBorders>
          </w:tcPr>
          <w:p w:rsidR="00B55584" w:rsidRPr="001E2E1B" w:rsidRDefault="00B55584" w:rsidP="00BC38D3">
            <w:pPr>
              <w:widowControl/>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サービスの提供の開始に際し、利用申込者が介護保険法施行規則第６</w:t>
            </w:r>
            <w:r w:rsidR="00BA4DA8" w:rsidRPr="001E2E1B">
              <w:rPr>
                <w:rFonts w:asciiTheme="majorEastAsia" w:eastAsiaTheme="majorEastAsia" w:hAnsiTheme="majorEastAsia" w:hint="eastAsia"/>
                <w:bCs/>
                <w:color w:val="000000" w:themeColor="text1"/>
                <w:sz w:val="18"/>
                <w:szCs w:val="20"/>
              </w:rPr>
              <w:t>５</w:t>
            </w:r>
            <w:r w:rsidRPr="001E2E1B">
              <w:rPr>
                <w:rFonts w:asciiTheme="majorEastAsia" w:eastAsiaTheme="majorEastAsia" w:hAnsiTheme="majorEastAsia" w:hint="eastAsia"/>
                <w:bCs/>
                <w:color w:val="000000" w:themeColor="text1"/>
                <w:sz w:val="18"/>
                <w:szCs w:val="20"/>
              </w:rPr>
              <w:t>条</w:t>
            </w:r>
            <w:r w:rsidR="00BA4DA8" w:rsidRPr="001E2E1B">
              <w:rPr>
                <w:rFonts w:asciiTheme="majorEastAsia" w:eastAsiaTheme="majorEastAsia" w:hAnsiTheme="majorEastAsia" w:hint="eastAsia"/>
                <w:bCs/>
                <w:color w:val="000000" w:themeColor="text1"/>
                <w:sz w:val="18"/>
                <w:szCs w:val="20"/>
              </w:rPr>
              <w:t>の４</w:t>
            </w:r>
            <w:r w:rsidRPr="001E2E1B">
              <w:rPr>
                <w:rFonts w:asciiTheme="majorEastAsia" w:eastAsiaTheme="majorEastAsia" w:hAnsiTheme="majorEastAsia" w:hint="eastAsia"/>
                <w:bCs/>
                <w:color w:val="000000" w:themeColor="text1"/>
                <w:sz w:val="18"/>
                <w:szCs w:val="20"/>
              </w:rPr>
              <w:t>各号のいずれにも該当しないときは、当該利用申込者又はその家族に対し、居宅サービス計画の作成を</w:t>
            </w:r>
            <w:r w:rsidR="00BA4DA8" w:rsidRPr="001E2E1B">
              <w:rPr>
                <w:rFonts w:asciiTheme="majorEastAsia" w:eastAsiaTheme="majorEastAsia" w:hAnsiTheme="majorEastAsia" w:hint="eastAsia"/>
                <w:bCs/>
                <w:color w:val="000000" w:themeColor="text1"/>
                <w:sz w:val="18"/>
                <w:szCs w:val="20"/>
              </w:rPr>
              <w:t>指定</w:t>
            </w:r>
            <w:r w:rsidR="001474BC" w:rsidRPr="001E2E1B">
              <w:rPr>
                <w:rFonts w:asciiTheme="majorEastAsia" w:eastAsiaTheme="majorEastAsia" w:hAnsiTheme="majorEastAsia" w:hint="eastAsia"/>
                <w:bCs/>
                <w:color w:val="000000" w:themeColor="text1"/>
                <w:sz w:val="18"/>
                <w:szCs w:val="20"/>
              </w:rPr>
              <w:t>居宅介護支援事業者に依頼する旨を市</w:t>
            </w:r>
            <w:r w:rsidRPr="001E2E1B">
              <w:rPr>
                <w:rFonts w:asciiTheme="majorEastAsia" w:eastAsiaTheme="majorEastAsia" w:hAnsiTheme="majorEastAsia" w:hint="eastAsia"/>
                <w:bCs/>
                <w:color w:val="000000" w:themeColor="text1"/>
                <w:sz w:val="18"/>
                <w:szCs w:val="20"/>
              </w:rPr>
              <w:t>に</w:t>
            </w:r>
            <w:r w:rsidR="001474BC" w:rsidRPr="001E2E1B">
              <w:rPr>
                <w:rFonts w:asciiTheme="majorEastAsia" w:eastAsiaTheme="majorEastAsia" w:hAnsiTheme="majorEastAsia" w:hint="eastAsia"/>
                <w:bCs/>
                <w:color w:val="000000" w:themeColor="text1"/>
                <w:sz w:val="18"/>
                <w:szCs w:val="20"/>
              </w:rPr>
              <w:t>対して</w:t>
            </w:r>
            <w:r w:rsidRPr="001E2E1B">
              <w:rPr>
                <w:rFonts w:asciiTheme="majorEastAsia" w:eastAsiaTheme="majorEastAsia" w:hAnsiTheme="majorEastAsia" w:hint="eastAsia"/>
                <w:bCs/>
                <w:color w:val="000000" w:themeColor="text1"/>
                <w:sz w:val="18"/>
                <w:szCs w:val="20"/>
              </w:rPr>
              <w:t>届け出ること等により、サービスの提供を法定代理受領サービスとして受けることができる旨を説明していますか。</w:t>
            </w:r>
          </w:p>
          <w:p w:rsidR="00B55584" w:rsidRPr="001E2E1B" w:rsidRDefault="00B55584" w:rsidP="00312CE0">
            <w:pPr>
              <w:widowControl/>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また、</w:t>
            </w:r>
            <w:r w:rsidR="00BA4DA8" w:rsidRPr="001E2E1B">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居宅介護支援事業者に関</w:t>
            </w:r>
            <w:r w:rsidR="00BA4DA8" w:rsidRPr="001E2E1B">
              <w:rPr>
                <w:rFonts w:asciiTheme="majorEastAsia" w:eastAsiaTheme="majorEastAsia" w:hAnsiTheme="majorEastAsia" w:hint="eastAsia"/>
                <w:bCs/>
                <w:color w:val="000000" w:themeColor="text1"/>
                <w:sz w:val="18"/>
                <w:szCs w:val="20"/>
              </w:rPr>
              <w:t>する情報を提供すること</w:t>
            </w:r>
            <w:r w:rsidRPr="001E2E1B">
              <w:rPr>
                <w:rFonts w:asciiTheme="majorEastAsia" w:eastAsiaTheme="majorEastAsia" w:hAnsiTheme="majorEastAsia" w:hint="eastAsia"/>
                <w:bCs/>
                <w:color w:val="000000" w:themeColor="text1"/>
                <w:sz w:val="18"/>
                <w:szCs w:val="20"/>
              </w:rPr>
              <w:t>その他の法定代理受領サービスを行うために必要な援助を行っていますか。</w:t>
            </w:r>
          </w:p>
        </w:tc>
        <w:tc>
          <w:tcPr>
            <w:tcW w:w="1276" w:type="dxa"/>
            <w:tcBorders>
              <w:top w:val="single" w:sz="4" w:space="0" w:color="auto"/>
              <w:bottom w:val="nil"/>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事例なし</w:t>
            </w:r>
          </w:p>
        </w:tc>
        <w:tc>
          <w:tcPr>
            <w:tcW w:w="1559" w:type="dxa"/>
            <w:tcBorders>
              <w:top w:val="single" w:sz="4" w:space="0" w:color="auto"/>
              <w:bottom w:val="nil"/>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(第16条準用）</w:t>
            </w:r>
          </w:p>
        </w:tc>
      </w:tr>
      <w:tr w:rsidR="001E2E1B" w:rsidRPr="001E2E1B" w:rsidTr="00370D04">
        <w:trPr>
          <w:trHeight w:val="850"/>
        </w:trPr>
        <w:tc>
          <w:tcPr>
            <w:tcW w:w="1555" w:type="dxa"/>
            <w:tcBorders>
              <w:top w:val="single" w:sz="4" w:space="0" w:color="auto"/>
              <w:bottom w:val="single" w:sz="4" w:space="0" w:color="auto"/>
            </w:tcBorders>
          </w:tcPr>
          <w:p w:rsidR="00B55584" w:rsidRPr="001E2E1B" w:rsidRDefault="0046317A" w:rsidP="0046317A">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９　</w:t>
            </w:r>
            <w:r w:rsidR="00B55584" w:rsidRPr="001E2E1B">
              <w:rPr>
                <w:rFonts w:asciiTheme="majorEastAsia" w:eastAsiaTheme="majorEastAsia" w:hAnsiTheme="majorEastAsia" w:hint="eastAsia"/>
                <w:bCs/>
                <w:color w:val="000000" w:themeColor="text1"/>
                <w:sz w:val="18"/>
                <w:szCs w:val="20"/>
              </w:rPr>
              <w:t>居宅サービス計画に沿ったサービスの提供</w:t>
            </w:r>
          </w:p>
        </w:tc>
        <w:tc>
          <w:tcPr>
            <w:tcW w:w="6095" w:type="dxa"/>
            <w:tcBorders>
              <w:top w:val="single" w:sz="4" w:space="0" w:color="auto"/>
              <w:bottom w:val="single" w:sz="4" w:space="0" w:color="auto"/>
            </w:tcBorders>
          </w:tcPr>
          <w:p w:rsidR="00B55584" w:rsidRPr="001E2E1B" w:rsidRDefault="00B55584" w:rsidP="00BA4DA8">
            <w:pPr>
              <w:widowControl/>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居宅サービス計画が作成されている場合は、当該計画に沿ったサービスを提供していますか。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B55584" w:rsidRPr="001E2E1B" w:rsidRDefault="00B55584" w:rsidP="00312CE0">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3E3A6D">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(第17条準用）</w:t>
            </w:r>
          </w:p>
        </w:tc>
      </w:tr>
      <w:tr w:rsidR="001E2E1B" w:rsidRPr="001E2E1B" w:rsidTr="006466CE">
        <w:trPr>
          <w:trHeight w:val="557"/>
        </w:trPr>
        <w:tc>
          <w:tcPr>
            <w:tcW w:w="1555" w:type="dxa"/>
            <w:vMerge w:val="restart"/>
            <w:tcBorders>
              <w:top w:val="single" w:sz="4" w:space="0" w:color="auto"/>
            </w:tcBorders>
          </w:tcPr>
          <w:p w:rsidR="00B55584" w:rsidRPr="001E2E1B" w:rsidRDefault="00B55584" w:rsidP="003E3A6D">
            <w:pPr>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１０　居宅サービス計画等の変</w:t>
            </w:r>
            <w:r w:rsidRPr="001E2E1B">
              <w:rPr>
                <w:rFonts w:asciiTheme="majorEastAsia" w:eastAsiaTheme="majorEastAsia" w:hAnsiTheme="majorEastAsia" w:hint="eastAsia"/>
                <w:bCs/>
                <w:color w:val="000000" w:themeColor="text1"/>
                <w:sz w:val="18"/>
                <w:szCs w:val="20"/>
              </w:rPr>
              <w:lastRenderedPageBreak/>
              <w:t>更の援助</w:t>
            </w:r>
          </w:p>
        </w:tc>
        <w:tc>
          <w:tcPr>
            <w:tcW w:w="6095" w:type="dxa"/>
            <w:tcBorders>
              <w:top w:val="single" w:sz="4" w:space="0" w:color="auto"/>
              <w:bottom w:val="dotted" w:sz="4" w:space="0" w:color="auto"/>
            </w:tcBorders>
          </w:tcPr>
          <w:p w:rsidR="00B55584" w:rsidRPr="001E2E1B" w:rsidRDefault="00B55584" w:rsidP="00BC38D3">
            <w:pPr>
              <w:widowControl/>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利用者が居宅サービス計画の変更を希望する場合には、当該利用者に係る指定居宅介護支援事業者への連絡その他の必要な援助を行っていますか。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(第18条準用）</w:t>
            </w:r>
          </w:p>
        </w:tc>
      </w:tr>
      <w:tr w:rsidR="001E2E1B" w:rsidRPr="001E2E1B" w:rsidTr="006466CE">
        <w:trPr>
          <w:trHeight w:val="1273"/>
        </w:trPr>
        <w:tc>
          <w:tcPr>
            <w:tcW w:w="1555" w:type="dxa"/>
            <w:vMerge/>
            <w:tcBorders>
              <w:bottom w:val="nil"/>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B55584" w:rsidRPr="001E2E1B" w:rsidRDefault="00B55584" w:rsidP="00205A1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地域密着型通所介護事業者からの当該変更の必要性の説明に対し利用者が同意する場合を含みます。</w:t>
            </w:r>
          </w:p>
        </w:tc>
        <w:tc>
          <w:tcPr>
            <w:tcW w:w="1276" w:type="dxa"/>
            <w:tcBorders>
              <w:top w:val="dotted" w:sz="4" w:space="0" w:color="auto"/>
              <w:bottom w:val="nil"/>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B55584" w:rsidRPr="001E2E1B" w:rsidRDefault="00B55584" w:rsidP="00E645D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205A15" w:rsidRPr="001E2E1B" w:rsidRDefault="00205A15" w:rsidP="00205A1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14</w:t>
            </w:r>
            <w:r w:rsidRPr="001E2E1B">
              <w:rPr>
                <w:rFonts w:asciiTheme="majorEastAsia" w:eastAsiaTheme="majorEastAsia" w:hAnsiTheme="majorEastAsia"/>
                <w:bCs/>
                <w:color w:val="000000" w:themeColor="text1"/>
                <w:sz w:val="18"/>
                <w:szCs w:val="18"/>
              </w:rPr>
              <w:t>)</w:t>
            </w:r>
          </w:p>
          <w:p w:rsidR="00B55584" w:rsidRPr="001E2E1B" w:rsidRDefault="00205A15" w:rsidP="00205A1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bCs/>
                <w:color w:val="000000" w:themeColor="text1"/>
                <w:sz w:val="18"/>
                <w:szCs w:val="18"/>
              </w:rPr>
              <w:t xml:space="preserve"> </w:t>
            </w:r>
            <w:r w:rsidR="00B55584" w:rsidRPr="001E2E1B">
              <w:rPr>
                <w:rFonts w:asciiTheme="majorEastAsia" w:eastAsiaTheme="majorEastAsia" w:hAnsiTheme="majorEastAsia"/>
                <w:bCs/>
                <w:color w:val="000000" w:themeColor="text1"/>
                <w:sz w:val="18"/>
                <w:szCs w:val="18"/>
              </w:rPr>
              <w:t>(</w:t>
            </w:r>
            <w:r w:rsidR="00B55584" w:rsidRPr="001E2E1B">
              <w:rPr>
                <w:rFonts w:asciiTheme="majorEastAsia" w:eastAsiaTheme="majorEastAsia" w:hAnsiTheme="majorEastAsia" w:hint="eastAsia"/>
                <w:bCs/>
                <w:color w:val="000000" w:themeColor="text1"/>
                <w:sz w:val="18"/>
                <w:szCs w:val="18"/>
              </w:rPr>
              <w:t>第</w:t>
            </w:r>
            <w:r w:rsidR="00B55584"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00B55584" w:rsidRPr="001E2E1B">
              <w:rPr>
                <w:rFonts w:asciiTheme="majorEastAsia" w:eastAsiaTheme="majorEastAsia" w:hAnsiTheme="majorEastAsia"/>
                <w:bCs/>
                <w:color w:val="000000" w:themeColor="text1"/>
                <w:sz w:val="18"/>
                <w:szCs w:val="18"/>
              </w:rPr>
              <w:t>4(1</w:t>
            </w:r>
            <w:r w:rsidR="00B55584" w:rsidRPr="001E2E1B">
              <w:rPr>
                <w:rFonts w:asciiTheme="majorEastAsia" w:eastAsiaTheme="majorEastAsia" w:hAnsiTheme="majorEastAsia" w:hint="eastAsia"/>
                <w:bCs/>
                <w:color w:val="000000" w:themeColor="text1"/>
                <w:sz w:val="18"/>
                <w:szCs w:val="18"/>
              </w:rPr>
              <w:t>0</w:t>
            </w:r>
            <w:r w:rsidR="00B55584" w:rsidRPr="001E2E1B">
              <w:rPr>
                <w:rFonts w:asciiTheme="majorEastAsia" w:eastAsiaTheme="majorEastAsia" w:hAnsiTheme="majorEastAsia"/>
                <w:bCs/>
                <w:color w:val="000000" w:themeColor="text1"/>
                <w:sz w:val="18"/>
                <w:szCs w:val="18"/>
              </w:rPr>
              <w:t>)</w:t>
            </w:r>
          </w:p>
          <w:p w:rsidR="00B55584" w:rsidRPr="001E2E1B" w:rsidRDefault="00B55584" w:rsidP="00E645D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準用</w:t>
            </w:r>
            <w:r w:rsidRPr="001E2E1B">
              <w:rPr>
                <w:rFonts w:asciiTheme="majorEastAsia" w:eastAsiaTheme="majorEastAsia" w:hAnsiTheme="majorEastAsia"/>
                <w:bCs/>
                <w:color w:val="000000" w:themeColor="text1"/>
                <w:sz w:val="18"/>
                <w:szCs w:val="18"/>
              </w:rPr>
              <w:t>)</w:t>
            </w:r>
          </w:p>
        </w:tc>
      </w:tr>
      <w:tr w:rsidR="001E2E1B" w:rsidRPr="001E2E1B" w:rsidTr="00BA4DA8">
        <w:trPr>
          <w:trHeight w:val="1083"/>
        </w:trPr>
        <w:tc>
          <w:tcPr>
            <w:tcW w:w="1555" w:type="dxa"/>
            <w:tcBorders>
              <w:top w:val="nil"/>
              <w:bottom w:val="nil"/>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B55584" w:rsidRPr="001E2E1B" w:rsidRDefault="00B55584" w:rsidP="00205A1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当該利用者に係る</w:t>
            </w:r>
            <w:r w:rsidR="00C25097" w:rsidRPr="001E2E1B">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居宅介護支援事業者への連絡、サービスを追加する場合に当該サービスを法定代理受領サービスとして利用する場合には支給限度額の範囲内</w:t>
            </w:r>
            <w:r w:rsidR="00C25097" w:rsidRPr="001E2E1B">
              <w:rPr>
                <w:rFonts w:asciiTheme="majorEastAsia" w:eastAsiaTheme="majorEastAsia" w:hAnsiTheme="majorEastAsia" w:hint="eastAsia"/>
                <w:bCs/>
                <w:color w:val="000000" w:themeColor="text1"/>
                <w:sz w:val="18"/>
                <w:szCs w:val="20"/>
              </w:rPr>
              <w:t>で居宅サービス計画を変更する必要がある旨の説明</w:t>
            </w:r>
            <w:r w:rsidRPr="001E2E1B">
              <w:rPr>
                <w:rFonts w:asciiTheme="majorEastAsia" w:eastAsiaTheme="majorEastAsia" w:hAnsiTheme="majorEastAsia" w:hint="eastAsia"/>
                <w:bCs/>
                <w:color w:val="000000" w:themeColor="text1"/>
                <w:sz w:val="18"/>
                <w:szCs w:val="20"/>
              </w:rPr>
              <w:t>その他の必要な援助を行</w:t>
            </w:r>
            <w:r w:rsidR="000F4C53" w:rsidRPr="001E2E1B">
              <w:rPr>
                <w:rFonts w:asciiTheme="majorEastAsia" w:eastAsiaTheme="majorEastAsia" w:hAnsiTheme="majorEastAsia" w:hint="eastAsia"/>
                <w:bCs/>
                <w:color w:val="000000" w:themeColor="text1"/>
                <w:sz w:val="18"/>
                <w:szCs w:val="20"/>
              </w:rPr>
              <w:t>わなければなりません。</w:t>
            </w:r>
          </w:p>
        </w:tc>
        <w:tc>
          <w:tcPr>
            <w:tcW w:w="1276" w:type="dxa"/>
            <w:tcBorders>
              <w:top w:val="nil"/>
              <w:bottom w:val="nil"/>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B55584" w:rsidRPr="001E2E1B" w:rsidRDefault="00B55584" w:rsidP="003E3A6D">
            <w:pPr>
              <w:spacing w:line="240" w:lineRule="exact"/>
              <w:jc w:val="left"/>
              <w:rPr>
                <w:rFonts w:asciiTheme="majorEastAsia" w:eastAsiaTheme="majorEastAsia" w:hAnsiTheme="majorEastAsia"/>
                <w:bCs/>
                <w:color w:val="000000" w:themeColor="text1"/>
                <w:sz w:val="18"/>
                <w:szCs w:val="18"/>
              </w:rPr>
            </w:pPr>
          </w:p>
        </w:tc>
      </w:tr>
      <w:tr w:rsidR="001E2E1B" w:rsidRPr="001E2E1B" w:rsidTr="00AC0CE0">
        <w:trPr>
          <w:trHeight w:val="850"/>
        </w:trPr>
        <w:tc>
          <w:tcPr>
            <w:tcW w:w="1555" w:type="dxa"/>
            <w:tcBorders>
              <w:top w:val="single" w:sz="4" w:space="0" w:color="auto"/>
              <w:bottom w:val="nil"/>
            </w:tcBorders>
          </w:tcPr>
          <w:p w:rsidR="00B55584" w:rsidRPr="001E2E1B" w:rsidRDefault="00B55584" w:rsidP="00AC0CE0">
            <w:pPr>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１１　サービスの提供の記録</w:t>
            </w:r>
          </w:p>
        </w:tc>
        <w:tc>
          <w:tcPr>
            <w:tcW w:w="6095" w:type="dxa"/>
            <w:tcBorders>
              <w:top w:val="single" w:sz="4" w:space="0" w:color="auto"/>
              <w:bottom w:val="dotted" w:sz="4" w:space="0" w:color="auto"/>
            </w:tcBorders>
          </w:tcPr>
          <w:p w:rsidR="00B55584" w:rsidRPr="001E2E1B" w:rsidRDefault="00B55584" w:rsidP="00AC0CE0">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サービスを提供した際には、</w:t>
            </w:r>
            <w:r w:rsidR="00AC0CE0" w:rsidRPr="001E2E1B">
              <w:rPr>
                <w:rFonts w:asciiTheme="majorEastAsia" w:eastAsiaTheme="majorEastAsia" w:hAnsiTheme="majorEastAsia" w:hint="eastAsia"/>
                <w:bCs/>
                <w:color w:val="000000" w:themeColor="text1"/>
                <w:sz w:val="18"/>
                <w:szCs w:val="20"/>
              </w:rPr>
              <w:t>当該</w:t>
            </w:r>
            <w:r w:rsidRPr="001E2E1B">
              <w:rPr>
                <w:rFonts w:asciiTheme="majorEastAsia" w:eastAsiaTheme="majorEastAsia" w:hAnsiTheme="majorEastAsia" w:hint="eastAsia"/>
                <w:bCs/>
                <w:color w:val="000000" w:themeColor="text1"/>
                <w:sz w:val="18"/>
                <w:szCs w:val="20"/>
              </w:rPr>
              <w:t>サービスの提供日及び内容、利用者に代わって支払を受ける</w:t>
            </w:r>
            <w:r w:rsidR="00AC0CE0" w:rsidRPr="001E2E1B">
              <w:rPr>
                <w:rFonts w:asciiTheme="majorEastAsia" w:eastAsiaTheme="majorEastAsia" w:hAnsiTheme="majorEastAsia" w:hint="eastAsia"/>
                <w:bCs/>
                <w:color w:val="000000" w:themeColor="text1"/>
                <w:sz w:val="18"/>
                <w:szCs w:val="20"/>
              </w:rPr>
              <w:t>地域密着型</w:t>
            </w:r>
            <w:r w:rsidRPr="001E2E1B">
              <w:rPr>
                <w:rFonts w:asciiTheme="majorEastAsia" w:eastAsiaTheme="majorEastAsia" w:hAnsiTheme="majorEastAsia" w:hint="eastAsia"/>
                <w:bCs/>
                <w:color w:val="000000" w:themeColor="text1"/>
                <w:sz w:val="18"/>
                <w:szCs w:val="20"/>
              </w:rPr>
              <w:t>介護サービス費の額その他必要な事項を、利用者の居宅サービス計画を記載した書面（サービス利用票等）に記載していますか。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AC0CE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(第20条第1項準用）</w:t>
            </w:r>
          </w:p>
        </w:tc>
      </w:tr>
      <w:tr w:rsidR="001E2E1B" w:rsidRPr="001E2E1B" w:rsidTr="003D29EE">
        <w:trPr>
          <w:trHeight w:val="1266"/>
        </w:trPr>
        <w:tc>
          <w:tcPr>
            <w:tcW w:w="1555" w:type="dxa"/>
            <w:tcBorders>
              <w:top w:val="nil"/>
              <w:bottom w:val="nil"/>
            </w:tcBorders>
          </w:tcPr>
          <w:p w:rsidR="000F4C53" w:rsidRPr="001E2E1B" w:rsidRDefault="000F4C53" w:rsidP="003E3A6D">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0F4C53" w:rsidRPr="001E2E1B" w:rsidRDefault="000F4C53" w:rsidP="000D4096">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及びサービス事業者が、その時点での区分支給限度基準額との関係やサービスの利用状況を把握できるようにするために、利用者の居宅サービス計画の書面又はサービス利用票等に記載しなければならないこととしたものです。</w:t>
            </w:r>
          </w:p>
        </w:tc>
        <w:tc>
          <w:tcPr>
            <w:tcW w:w="1276" w:type="dxa"/>
            <w:tcBorders>
              <w:top w:val="dotted" w:sz="4" w:space="0" w:color="auto"/>
              <w:bottom w:val="dotted" w:sz="4" w:space="0" w:color="auto"/>
            </w:tcBorders>
          </w:tcPr>
          <w:p w:rsidR="000F4C53" w:rsidRPr="001E2E1B" w:rsidRDefault="000F4C53" w:rsidP="003E3A6D">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0F4C53" w:rsidRPr="001E2E1B" w:rsidRDefault="000F4C53" w:rsidP="00AC0CE0">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0F4C53" w:rsidRPr="001E2E1B" w:rsidRDefault="000F4C53" w:rsidP="0021143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14</w:t>
            </w:r>
            <w:r w:rsidRPr="001E2E1B">
              <w:rPr>
                <w:rFonts w:asciiTheme="majorEastAsia" w:eastAsiaTheme="majorEastAsia" w:hAnsiTheme="majorEastAsia"/>
                <w:bCs/>
                <w:color w:val="000000" w:themeColor="text1"/>
                <w:sz w:val="18"/>
                <w:szCs w:val="18"/>
              </w:rPr>
              <w:t>)</w:t>
            </w:r>
          </w:p>
          <w:p w:rsidR="000F4C53" w:rsidRPr="001E2E1B" w:rsidRDefault="000F4C53" w:rsidP="0021143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bCs/>
                <w:color w:val="000000" w:themeColor="text1"/>
                <w:sz w:val="18"/>
                <w:szCs w:val="18"/>
              </w:rPr>
              <w:t>4(1</w:t>
            </w:r>
            <w:r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bCs/>
                <w:color w:val="000000" w:themeColor="text1"/>
                <w:sz w:val="18"/>
                <w:szCs w:val="18"/>
              </w:rPr>
              <w:t>)</w:t>
            </w:r>
          </w:p>
          <w:p w:rsidR="000F4C53" w:rsidRPr="001E2E1B" w:rsidRDefault="000F4C53" w:rsidP="0021143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準用</w:t>
            </w:r>
            <w:r w:rsidRPr="001E2E1B">
              <w:rPr>
                <w:rFonts w:asciiTheme="majorEastAsia" w:eastAsiaTheme="majorEastAsia" w:hAnsiTheme="majorEastAsia"/>
                <w:bCs/>
                <w:color w:val="000000" w:themeColor="text1"/>
                <w:sz w:val="18"/>
                <w:szCs w:val="18"/>
              </w:rPr>
              <w:t>)</w:t>
            </w:r>
          </w:p>
        </w:tc>
      </w:tr>
      <w:tr w:rsidR="001E2E1B" w:rsidRPr="001E2E1B" w:rsidTr="003D29EE">
        <w:trPr>
          <w:trHeight w:val="1304"/>
        </w:trPr>
        <w:tc>
          <w:tcPr>
            <w:tcW w:w="1555" w:type="dxa"/>
            <w:tcBorders>
              <w:top w:val="nil"/>
              <w:bottom w:val="nil"/>
            </w:tcBorders>
          </w:tcPr>
          <w:p w:rsidR="000F4C53" w:rsidRPr="001E2E1B" w:rsidRDefault="000F4C53" w:rsidP="003E3A6D">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0F4C53" w:rsidRPr="001E2E1B" w:rsidRDefault="000F4C53" w:rsidP="003E3A6D">
            <w:pPr>
              <w:widowControl/>
              <w:spacing w:line="240" w:lineRule="exact"/>
              <w:ind w:left="474" w:hangingChars="300" w:hanging="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記載事項は、次に掲げるものが考えられます。</w:t>
            </w:r>
          </w:p>
          <w:p w:rsidR="000F4C53" w:rsidRPr="001E2E1B" w:rsidRDefault="000F4C53" w:rsidP="000F4C53">
            <w:pPr>
              <w:widowControl/>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サービスの提供日</w:t>
            </w:r>
          </w:p>
          <w:p w:rsidR="000F4C53" w:rsidRPr="001E2E1B" w:rsidRDefault="000F4C53" w:rsidP="000F4C53">
            <w:pPr>
              <w:widowControl/>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サービスの内容</w:t>
            </w:r>
          </w:p>
          <w:p w:rsidR="000F4C53" w:rsidRPr="001E2E1B" w:rsidRDefault="000F4C53" w:rsidP="000F4C53">
            <w:pPr>
              <w:widowControl/>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保険給付の額</w:t>
            </w:r>
          </w:p>
          <w:p w:rsidR="000F4C53" w:rsidRPr="001E2E1B" w:rsidRDefault="000F4C53" w:rsidP="000F4C53">
            <w:pPr>
              <w:widowControl/>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　その他必要な事項</w:t>
            </w:r>
          </w:p>
        </w:tc>
        <w:tc>
          <w:tcPr>
            <w:tcW w:w="1276" w:type="dxa"/>
            <w:tcBorders>
              <w:top w:val="dotted" w:sz="4" w:space="0" w:color="auto"/>
              <w:bottom w:val="single" w:sz="4" w:space="0" w:color="auto"/>
            </w:tcBorders>
          </w:tcPr>
          <w:p w:rsidR="000F4C53" w:rsidRPr="001E2E1B" w:rsidRDefault="000F4C53" w:rsidP="003E3A6D">
            <w:pPr>
              <w:spacing w:line="240" w:lineRule="exact"/>
              <w:ind w:left="540" w:hanging="540"/>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0F4C53" w:rsidRPr="001E2E1B" w:rsidRDefault="000F4C53" w:rsidP="00E94776">
            <w:pPr>
              <w:spacing w:line="240" w:lineRule="exact"/>
              <w:ind w:left="540" w:hanging="540"/>
              <w:jc w:val="left"/>
              <w:rPr>
                <w:rFonts w:asciiTheme="majorEastAsia" w:eastAsiaTheme="majorEastAsia" w:hAnsiTheme="majorEastAsia"/>
                <w:bCs/>
                <w:color w:val="000000" w:themeColor="text1"/>
                <w:sz w:val="18"/>
                <w:szCs w:val="18"/>
              </w:rPr>
            </w:pPr>
          </w:p>
        </w:tc>
      </w:tr>
      <w:tr w:rsidR="001E2E1B" w:rsidRPr="001E2E1B" w:rsidTr="00211435">
        <w:trPr>
          <w:trHeight w:val="793"/>
        </w:trPr>
        <w:tc>
          <w:tcPr>
            <w:tcW w:w="1555" w:type="dxa"/>
            <w:tcBorders>
              <w:top w:val="nil"/>
              <w:bottom w:val="nil"/>
            </w:tcBorders>
          </w:tcPr>
          <w:p w:rsidR="00B55584" w:rsidRPr="001E2E1B" w:rsidRDefault="00B55584" w:rsidP="003E3A6D">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55584" w:rsidRPr="001E2E1B" w:rsidRDefault="00B55584" w:rsidP="0021143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サービスを提供した際には、</w:t>
            </w:r>
            <w:r w:rsidR="000F4C53" w:rsidRPr="001E2E1B">
              <w:rPr>
                <w:rFonts w:asciiTheme="majorEastAsia" w:eastAsiaTheme="majorEastAsia" w:hAnsiTheme="majorEastAsia" w:hint="eastAsia"/>
                <w:bCs/>
                <w:color w:val="000000" w:themeColor="text1"/>
                <w:sz w:val="18"/>
                <w:szCs w:val="20"/>
              </w:rPr>
              <w:t>提供した</w:t>
            </w:r>
            <w:r w:rsidR="00211435" w:rsidRPr="001E2E1B">
              <w:rPr>
                <w:rFonts w:asciiTheme="majorEastAsia" w:eastAsiaTheme="majorEastAsia" w:hAnsiTheme="majorEastAsia" w:hint="eastAsia"/>
                <w:bCs/>
                <w:color w:val="000000" w:themeColor="text1"/>
                <w:sz w:val="18"/>
                <w:szCs w:val="20"/>
              </w:rPr>
              <w:t>具体的なサービス内容</w:t>
            </w:r>
            <w:r w:rsidR="000F4C53" w:rsidRPr="001E2E1B">
              <w:rPr>
                <w:rFonts w:asciiTheme="majorEastAsia" w:eastAsiaTheme="majorEastAsia" w:hAnsiTheme="majorEastAsia" w:hint="eastAsia"/>
                <w:bCs/>
                <w:color w:val="000000" w:themeColor="text1"/>
                <w:sz w:val="18"/>
                <w:szCs w:val="20"/>
              </w:rPr>
              <w:t>等</w:t>
            </w:r>
            <w:r w:rsidRPr="001E2E1B">
              <w:rPr>
                <w:rFonts w:asciiTheme="majorEastAsia" w:eastAsiaTheme="majorEastAsia" w:hAnsiTheme="majorEastAsia" w:hint="eastAsia"/>
                <w:bCs/>
                <w:color w:val="000000" w:themeColor="text1"/>
                <w:sz w:val="18"/>
                <w:szCs w:val="20"/>
              </w:rPr>
              <w:t>を記録するとともに、利用者から申出があった場合には、文書の交付その他適切な方法により、その情報を利用者に</w:t>
            </w:r>
            <w:r w:rsidR="000F4C53" w:rsidRPr="001E2E1B">
              <w:rPr>
                <w:rFonts w:asciiTheme="majorEastAsia" w:eastAsiaTheme="majorEastAsia" w:hAnsiTheme="majorEastAsia" w:hint="eastAsia"/>
                <w:bCs/>
                <w:color w:val="000000" w:themeColor="text1"/>
                <w:sz w:val="18"/>
                <w:szCs w:val="20"/>
              </w:rPr>
              <w:t>対して</w:t>
            </w:r>
            <w:r w:rsidRPr="001E2E1B">
              <w:rPr>
                <w:rFonts w:asciiTheme="majorEastAsia" w:eastAsiaTheme="majorEastAsia" w:hAnsiTheme="majorEastAsia" w:hint="eastAsia"/>
                <w:bCs/>
                <w:color w:val="000000" w:themeColor="text1"/>
                <w:sz w:val="18"/>
                <w:szCs w:val="20"/>
              </w:rPr>
              <w:t>提供していますか。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0D409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(第20条第2項準用）</w:t>
            </w:r>
          </w:p>
        </w:tc>
      </w:tr>
      <w:tr w:rsidR="001E2E1B" w:rsidRPr="001E2E1B" w:rsidTr="00560294">
        <w:trPr>
          <w:trHeight w:val="1272"/>
        </w:trPr>
        <w:tc>
          <w:tcPr>
            <w:tcW w:w="1555" w:type="dxa"/>
            <w:tcBorders>
              <w:top w:val="nil"/>
              <w:bottom w:val="single" w:sz="4" w:space="0" w:color="auto"/>
            </w:tcBorders>
          </w:tcPr>
          <w:p w:rsidR="00854E57" w:rsidRPr="001E2E1B" w:rsidRDefault="00854E57" w:rsidP="003E3A6D">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54E57" w:rsidRPr="001E2E1B" w:rsidRDefault="00854E57" w:rsidP="0021143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「その他適切な方法」とは、例えば、利用者の用意する手帳等に記載するなど</w:t>
            </w:r>
            <w:r w:rsidR="007547DB" w:rsidRPr="001E2E1B">
              <w:rPr>
                <w:rFonts w:asciiTheme="majorEastAsia" w:eastAsiaTheme="majorEastAsia" w:hAnsiTheme="majorEastAsia" w:hint="eastAsia"/>
                <w:bCs/>
                <w:color w:val="000000" w:themeColor="text1"/>
                <w:sz w:val="18"/>
                <w:szCs w:val="20"/>
              </w:rPr>
              <w:t>の方法があります。</w:t>
            </w:r>
          </w:p>
        </w:tc>
        <w:tc>
          <w:tcPr>
            <w:tcW w:w="1276" w:type="dxa"/>
            <w:tcBorders>
              <w:top w:val="dotted" w:sz="4" w:space="0" w:color="auto"/>
              <w:bottom w:val="single" w:sz="4" w:space="0" w:color="auto"/>
            </w:tcBorders>
          </w:tcPr>
          <w:p w:rsidR="00854E57" w:rsidRPr="001E2E1B" w:rsidRDefault="00854E57" w:rsidP="003E3A6D">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854E57" w:rsidRPr="001E2E1B" w:rsidRDefault="00854E57" w:rsidP="00211435">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00211435"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0331004</w:t>
            </w:r>
          </w:p>
          <w:p w:rsidR="00211435" w:rsidRPr="001E2E1B" w:rsidRDefault="00211435" w:rsidP="0021143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14</w:t>
            </w:r>
            <w:r w:rsidRPr="001E2E1B">
              <w:rPr>
                <w:rFonts w:asciiTheme="majorEastAsia" w:eastAsiaTheme="majorEastAsia" w:hAnsiTheme="majorEastAsia"/>
                <w:bCs/>
                <w:color w:val="000000" w:themeColor="text1"/>
                <w:sz w:val="18"/>
                <w:szCs w:val="18"/>
              </w:rPr>
              <w:t>)</w:t>
            </w:r>
          </w:p>
          <w:p w:rsidR="00854E57" w:rsidRPr="001E2E1B" w:rsidRDefault="00211435" w:rsidP="00A1193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bCs/>
                <w:color w:val="000000" w:themeColor="text1"/>
                <w:sz w:val="18"/>
                <w:szCs w:val="18"/>
              </w:rPr>
              <w:t>4(1</w:t>
            </w:r>
            <w:r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準用</w:t>
            </w:r>
            <w:r w:rsidRPr="001E2E1B">
              <w:rPr>
                <w:rFonts w:asciiTheme="majorEastAsia" w:eastAsiaTheme="majorEastAsia" w:hAnsiTheme="majorEastAsia"/>
                <w:bCs/>
                <w:color w:val="000000" w:themeColor="text1"/>
                <w:sz w:val="18"/>
                <w:szCs w:val="18"/>
              </w:rPr>
              <w:t>)</w:t>
            </w:r>
          </w:p>
        </w:tc>
      </w:tr>
      <w:tr w:rsidR="001E2E1B" w:rsidRPr="001E2E1B" w:rsidTr="00783F95">
        <w:trPr>
          <w:trHeight w:val="1120"/>
        </w:trPr>
        <w:tc>
          <w:tcPr>
            <w:tcW w:w="1555" w:type="dxa"/>
            <w:vMerge w:val="restart"/>
            <w:tcBorders>
              <w:top w:val="single" w:sz="4" w:space="0" w:color="auto"/>
            </w:tcBorders>
          </w:tcPr>
          <w:p w:rsidR="009E06D8" w:rsidRPr="001E2E1B" w:rsidRDefault="009E06D8" w:rsidP="003E3A6D">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１２　利用料等の受領</w:t>
            </w:r>
          </w:p>
          <w:p w:rsidR="009E06D8" w:rsidRPr="001E2E1B" w:rsidRDefault="009E06D8"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9E06D8" w:rsidRPr="001E2E1B" w:rsidRDefault="009E06D8" w:rsidP="004463BB">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法定代理受領サービスに該当する指定地域密着型通所介護を提供した際には、その利用者から利用料の一部として、当該指定地域密着型通所介護に係る地域密着型介護サービス費用基準額から当該指定地域密着型通所介護事業者に支払われる地域密着型介護サービス</w:t>
            </w:r>
            <w:r w:rsidR="000F4C53" w:rsidRPr="001E2E1B">
              <w:rPr>
                <w:rFonts w:asciiTheme="majorEastAsia" w:eastAsiaTheme="majorEastAsia" w:hAnsiTheme="majorEastAsia" w:hint="eastAsia"/>
                <w:bCs/>
                <w:color w:val="000000" w:themeColor="text1"/>
                <w:sz w:val="18"/>
                <w:szCs w:val="20"/>
              </w:rPr>
              <w:t>費</w:t>
            </w:r>
            <w:r w:rsidRPr="001E2E1B">
              <w:rPr>
                <w:rFonts w:asciiTheme="majorEastAsia" w:eastAsiaTheme="majorEastAsia" w:hAnsiTheme="majorEastAsia" w:hint="eastAsia"/>
                <w:bCs/>
                <w:color w:val="000000" w:themeColor="text1"/>
                <w:sz w:val="18"/>
                <w:szCs w:val="20"/>
              </w:rPr>
              <w:t>の額を控除して得た額の支払を受けていますか。</w:t>
            </w:r>
          </w:p>
        </w:tc>
        <w:tc>
          <w:tcPr>
            <w:tcW w:w="1276" w:type="dxa"/>
            <w:tcBorders>
              <w:top w:val="single" w:sz="4" w:space="0" w:color="auto"/>
              <w:bottom w:val="dotted" w:sz="4" w:space="0" w:color="auto"/>
            </w:tcBorders>
          </w:tcPr>
          <w:p w:rsidR="009E06D8" w:rsidRPr="001E2E1B" w:rsidRDefault="009E06D8"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9E06D8" w:rsidRPr="001E2E1B" w:rsidRDefault="009E06D8"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条例第59条の7</w:t>
            </w:r>
          </w:p>
          <w:p w:rsidR="009E06D8" w:rsidRPr="001E2E1B" w:rsidRDefault="009E06D8"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1E2E1B" w:rsidRPr="001E2E1B" w:rsidTr="0006518A">
        <w:trPr>
          <w:trHeight w:val="1332"/>
        </w:trPr>
        <w:tc>
          <w:tcPr>
            <w:tcW w:w="1555" w:type="dxa"/>
            <w:vMerge/>
            <w:tcBorders>
              <w:bottom w:val="nil"/>
            </w:tcBorders>
          </w:tcPr>
          <w:p w:rsidR="009E06D8" w:rsidRPr="001E2E1B" w:rsidRDefault="009E06D8" w:rsidP="00A1193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9E06D8" w:rsidRPr="001E2E1B" w:rsidRDefault="009E06D8" w:rsidP="00A11936">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事業者は、法定代理受領サービスとして提供される指定地域密着型通所介護についての利用者負担として、地域密着型介護サービス費用基準額の１割、２割又は３割（法の規定の適用により保険給付の率が異なる場合については、それに応じた割合）の支払を受けなければなりません。</w:t>
            </w:r>
          </w:p>
        </w:tc>
        <w:tc>
          <w:tcPr>
            <w:tcW w:w="1276" w:type="dxa"/>
            <w:tcBorders>
              <w:top w:val="dotted" w:sz="4" w:space="0" w:color="auto"/>
              <w:bottom w:val="single" w:sz="4" w:space="0" w:color="auto"/>
            </w:tcBorders>
          </w:tcPr>
          <w:p w:rsidR="009E06D8" w:rsidRPr="001E2E1B" w:rsidRDefault="009E06D8" w:rsidP="00A11936">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9E06D8" w:rsidRPr="001E2E1B" w:rsidRDefault="009E06D8" w:rsidP="00A1193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5F28CF" w:rsidRPr="001E2E1B" w:rsidRDefault="005F28CF" w:rsidP="005F28C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 (1)①</w:t>
            </w:r>
          </w:p>
          <w:p w:rsidR="009E06D8" w:rsidRPr="001E2E1B" w:rsidRDefault="009E06D8" w:rsidP="005F28CF">
            <w:pPr>
              <w:spacing w:line="240" w:lineRule="exact"/>
              <w:rPr>
                <w:rFonts w:asciiTheme="majorEastAsia" w:eastAsiaTheme="majorEastAsia" w:hAnsiTheme="majorEastAsia"/>
                <w:bCs/>
                <w:color w:val="000000" w:themeColor="text1"/>
                <w:sz w:val="16"/>
                <w:szCs w:val="18"/>
              </w:rPr>
            </w:pPr>
            <w:r w:rsidRPr="001E2E1B">
              <w:rPr>
                <w:rFonts w:asciiTheme="majorEastAsia" w:eastAsiaTheme="majorEastAsia" w:hAnsiTheme="majorEastAsia" w:hint="eastAsia"/>
                <w:bCs/>
                <w:color w:val="000000" w:themeColor="text1"/>
                <w:sz w:val="18"/>
                <w:szCs w:val="18"/>
              </w:rPr>
              <w:t>(第3の一の4(13)①準用</w:t>
            </w:r>
            <w:r w:rsidRPr="001E2E1B">
              <w:rPr>
                <w:rFonts w:asciiTheme="majorEastAsia" w:eastAsiaTheme="majorEastAsia" w:hAnsiTheme="majorEastAsia"/>
                <w:bCs/>
                <w:color w:val="000000" w:themeColor="text1"/>
                <w:sz w:val="18"/>
                <w:szCs w:val="18"/>
              </w:rPr>
              <w:t>)</w:t>
            </w:r>
          </w:p>
        </w:tc>
      </w:tr>
      <w:tr w:rsidR="001E2E1B" w:rsidRPr="001E2E1B" w:rsidTr="0006518A">
        <w:trPr>
          <w:trHeight w:val="1033"/>
        </w:trPr>
        <w:tc>
          <w:tcPr>
            <w:tcW w:w="1555" w:type="dxa"/>
            <w:tcBorders>
              <w:top w:val="nil"/>
              <w:bottom w:val="nil"/>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55584" w:rsidRPr="001E2E1B" w:rsidRDefault="00B55584" w:rsidP="00A1193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法定代理受領サービスに該当しない</w:t>
            </w:r>
            <w:r w:rsidR="00CB5943"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を提供した際にその利用者から支払を受ける利用料の額と、</w:t>
            </w:r>
            <w:r w:rsidR="00CB5943" w:rsidRPr="001E2E1B">
              <w:rPr>
                <w:rFonts w:asciiTheme="majorEastAsia" w:eastAsiaTheme="majorEastAsia" w:hAnsiTheme="majorEastAsia" w:hint="eastAsia"/>
                <w:bCs/>
                <w:color w:val="000000" w:themeColor="text1"/>
                <w:sz w:val="18"/>
                <w:szCs w:val="20"/>
              </w:rPr>
              <w:t>指定地域密着型通所介護に係る</w:t>
            </w:r>
            <w:r w:rsidRPr="001E2E1B">
              <w:rPr>
                <w:rFonts w:asciiTheme="majorEastAsia" w:eastAsiaTheme="majorEastAsia" w:hAnsiTheme="majorEastAsia" w:hint="eastAsia"/>
                <w:bCs/>
                <w:color w:val="000000" w:themeColor="text1"/>
                <w:sz w:val="18"/>
                <w:szCs w:val="20"/>
              </w:rPr>
              <w:t>地域密着型介護サービス費用基準額との間に、不合理な差額が生じないようにしていますか。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312CE0" w:rsidRPr="001E2E1B" w:rsidRDefault="00B55584" w:rsidP="00312CE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条例第59条の7</w:t>
            </w:r>
          </w:p>
          <w:p w:rsidR="00B55584" w:rsidRPr="001E2E1B" w:rsidRDefault="00B55584" w:rsidP="00312CE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1E2E1B" w:rsidRPr="001E2E1B" w:rsidTr="0006518A">
        <w:trPr>
          <w:trHeight w:val="1366"/>
        </w:trPr>
        <w:tc>
          <w:tcPr>
            <w:tcW w:w="1555" w:type="dxa"/>
            <w:tcBorders>
              <w:top w:val="nil"/>
              <w:bottom w:val="nil"/>
            </w:tcBorders>
            <w:vAlign w:val="center"/>
          </w:tcPr>
          <w:p w:rsidR="00C0365B" w:rsidRPr="001E2E1B" w:rsidRDefault="00C0365B"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C0365B" w:rsidRPr="001E2E1B" w:rsidRDefault="00C0365B" w:rsidP="003C5B1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利用者間の公平及び利用者の保護の観点から、法定代理受領サービスでない</w:t>
            </w:r>
            <w:r w:rsidR="0006518A" w:rsidRPr="001E2E1B">
              <w:rPr>
                <w:rFonts w:asciiTheme="majorEastAsia" w:eastAsiaTheme="majorEastAsia" w:hAnsiTheme="majorEastAsia" w:hint="eastAsia"/>
                <w:bCs/>
                <w:color w:val="000000" w:themeColor="text1"/>
                <w:sz w:val="18"/>
                <w:szCs w:val="20"/>
              </w:rPr>
              <w:t>地域密着型</w:t>
            </w:r>
            <w:r w:rsidRPr="001E2E1B">
              <w:rPr>
                <w:rFonts w:asciiTheme="majorEastAsia" w:eastAsiaTheme="majorEastAsia" w:hAnsiTheme="majorEastAsia" w:hint="eastAsia"/>
                <w:bCs/>
                <w:color w:val="000000" w:themeColor="text1"/>
                <w:sz w:val="18"/>
                <w:szCs w:val="20"/>
              </w:rPr>
              <w:t>通所介護を提供した際に、その利用者から支払を受ける利用料の額と、法定代理受領サービスである</w:t>
            </w:r>
            <w:r w:rsidR="0006518A" w:rsidRPr="001E2E1B">
              <w:rPr>
                <w:rFonts w:asciiTheme="majorEastAsia" w:eastAsiaTheme="majorEastAsia" w:hAnsiTheme="majorEastAsia" w:hint="eastAsia"/>
                <w:bCs/>
                <w:color w:val="000000" w:themeColor="text1"/>
                <w:sz w:val="18"/>
                <w:szCs w:val="20"/>
              </w:rPr>
              <w:t>地域密着型通所介護</w:t>
            </w:r>
            <w:r w:rsidRPr="001E2E1B">
              <w:rPr>
                <w:rFonts w:asciiTheme="majorEastAsia" w:eastAsiaTheme="majorEastAsia" w:hAnsiTheme="majorEastAsia" w:hint="eastAsia"/>
                <w:bCs/>
                <w:color w:val="000000" w:themeColor="text1"/>
                <w:sz w:val="18"/>
                <w:szCs w:val="20"/>
              </w:rPr>
              <w:t>に係る費用の額の間に、一方の管理経費の他方への転嫁等による不合理な差額を設けてはならないこととしたものです。</w:t>
            </w:r>
          </w:p>
        </w:tc>
        <w:tc>
          <w:tcPr>
            <w:tcW w:w="1276" w:type="dxa"/>
            <w:tcBorders>
              <w:top w:val="dotted" w:sz="4" w:space="0" w:color="auto"/>
              <w:bottom w:val="dotted" w:sz="4" w:space="0" w:color="auto"/>
            </w:tcBorders>
          </w:tcPr>
          <w:p w:rsidR="00C0365B" w:rsidRPr="001E2E1B" w:rsidRDefault="00C0365B" w:rsidP="003E3A6D">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bottom w:val="dotted" w:sz="4" w:space="0" w:color="auto"/>
            </w:tcBorders>
          </w:tcPr>
          <w:p w:rsidR="00C0365B" w:rsidRPr="001E2E1B" w:rsidRDefault="00C0365B" w:rsidP="00F7438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C0365B" w:rsidRPr="001E2E1B" w:rsidRDefault="005F28CF" w:rsidP="00F7438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 xml:space="preserve">の二の二の3 </w:t>
            </w:r>
            <w:r w:rsidR="00C0365B" w:rsidRPr="001E2E1B">
              <w:rPr>
                <w:rFonts w:asciiTheme="majorEastAsia" w:eastAsiaTheme="majorEastAsia" w:hAnsiTheme="majorEastAsia" w:hint="eastAsia"/>
                <w:bCs/>
                <w:color w:val="000000" w:themeColor="text1"/>
                <w:sz w:val="18"/>
                <w:szCs w:val="18"/>
              </w:rPr>
              <w:t>(1)①</w:t>
            </w:r>
          </w:p>
          <w:p w:rsidR="00C0365B" w:rsidRPr="001E2E1B" w:rsidRDefault="00C0365B" w:rsidP="00F7438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(第3の一の4(13)②準用</w:t>
            </w:r>
            <w:r w:rsidRPr="001E2E1B">
              <w:rPr>
                <w:rFonts w:asciiTheme="majorEastAsia" w:eastAsiaTheme="majorEastAsia" w:hAnsiTheme="majorEastAsia"/>
                <w:bCs/>
                <w:color w:val="000000" w:themeColor="text1"/>
                <w:sz w:val="18"/>
                <w:szCs w:val="18"/>
              </w:rPr>
              <w:t>)</w:t>
            </w:r>
          </w:p>
        </w:tc>
      </w:tr>
      <w:tr w:rsidR="001E2E1B" w:rsidRPr="001E2E1B" w:rsidTr="0006518A">
        <w:trPr>
          <w:trHeight w:val="1533"/>
        </w:trPr>
        <w:tc>
          <w:tcPr>
            <w:tcW w:w="1555" w:type="dxa"/>
            <w:tcBorders>
              <w:top w:val="nil"/>
              <w:bottom w:val="nil"/>
            </w:tcBorders>
          </w:tcPr>
          <w:p w:rsidR="00C0365B" w:rsidRPr="001E2E1B" w:rsidRDefault="00C0365B"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C0365B" w:rsidRPr="001E2E1B" w:rsidRDefault="00C0365B" w:rsidP="00C0365B">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なお、そもそも介護保険給付の対象となるサービスと明確に区分されるサービスについては、次のような方法により別の料金設定をして差し支えありません。ア　指定地域密着型通所介護の事業とは別事業であり、介護保険給付の対象とな　</w:t>
            </w:r>
          </w:p>
          <w:p w:rsidR="00C0365B" w:rsidRPr="001E2E1B" w:rsidRDefault="00C0365B" w:rsidP="00171B8F">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らないサービスであることを説明し、理解を得ること。</w:t>
            </w:r>
          </w:p>
          <w:p w:rsidR="00C0365B" w:rsidRPr="001E2E1B" w:rsidRDefault="00C0365B" w:rsidP="00C0365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事業の目的、運営方針、利用料等が、運営規程とは別に定められていること。</w:t>
            </w:r>
          </w:p>
          <w:p w:rsidR="00C0365B" w:rsidRPr="001E2E1B" w:rsidRDefault="00C0365B" w:rsidP="00C0365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指定地域密着型通所介護の事業の会計と区分していること。</w:t>
            </w:r>
          </w:p>
        </w:tc>
        <w:tc>
          <w:tcPr>
            <w:tcW w:w="1276" w:type="dxa"/>
            <w:tcBorders>
              <w:top w:val="dotted" w:sz="4" w:space="0" w:color="auto"/>
              <w:bottom w:val="single" w:sz="4" w:space="0" w:color="auto"/>
            </w:tcBorders>
          </w:tcPr>
          <w:p w:rsidR="00C0365B" w:rsidRPr="001E2E1B" w:rsidRDefault="00C0365B" w:rsidP="003E3A6D">
            <w:pPr>
              <w:spacing w:line="240" w:lineRule="exact"/>
              <w:jc w:val="center"/>
              <w:rPr>
                <w:rFonts w:asciiTheme="majorEastAsia" w:eastAsiaTheme="majorEastAsia" w:hAnsiTheme="majorEastAsia"/>
                <w:bCs/>
                <w:color w:val="000000" w:themeColor="text1"/>
                <w:sz w:val="18"/>
                <w:szCs w:val="20"/>
              </w:rPr>
            </w:pPr>
          </w:p>
        </w:tc>
        <w:tc>
          <w:tcPr>
            <w:tcW w:w="1559" w:type="dxa"/>
            <w:vMerge/>
            <w:tcBorders>
              <w:top w:val="dotted" w:sz="4" w:space="0" w:color="auto"/>
              <w:bottom w:val="single" w:sz="4" w:space="0" w:color="auto"/>
            </w:tcBorders>
          </w:tcPr>
          <w:p w:rsidR="00C0365B" w:rsidRPr="001E2E1B" w:rsidRDefault="00C0365B" w:rsidP="003E3A6D">
            <w:pPr>
              <w:spacing w:line="240" w:lineRule="exact"/>
              <w:ind w:left="158" w:hangingChars="100" w:hanging="158"/>
              <w:rPr>
                <w:rFonts w:asciiTheme="majorEastAsia" w:eastAsiaTheme="majorEastAsia" w:hAnsiTheme="majorEastAsia"/>
                <w:bCs/>
                <w:color w:val="000000" w:themeColor="text1"/>
                <w:sz w:val="18"/>
                <w:szCs w:val="18"/>
              </w:rPr>
            </w:pPr>
          </w:p>
        </w:tc>
      </w:tr>
      <w:tr w:rsidR="001E2E1B" w:rsidRPr="001E2E1B" w:rsidTr="002136F7">
        <w:trPr>
          <w:trHeight w:val="2970"/>
        </w:trPr>
        <w:tc>
          <w:tcPr>
            <w:tcW w:w="1555" w:type="dxa"/>
            <w:tcBorders>
              <w:top w:val="nil"/>
              <w:bottom w:val="nil"/>
            </w:tcBorders>
          </w:tcPr>
          <w:p w:rsidR="007F3253" w:rsidRPr="001E2E1B" w:rsidRDefault="007F3253" w:rsidP="00C036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B55584" w:rsidRPr="001E2E1B" w:rsidRDefault="00B55584" w:rsidP="003E3A6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①</w:t>
            </w:r>
            <w:r w:rsidR="004031EA" w:rsidRPr="001E2E1B">
              <w:rPr>
                <w:rFonts w:asciiTheme="majorEastAsia" w:eastAsiaTheme="majorEastAsia" w:hAnsiTheme="majorEastAsia" w:hint="eastAsia"/>
                <w:bCs/>
                <w:color w:val="000000" w:themeColor="text1"/>
                <w:sz w:val="18"/>
                <w:szCs w:val="20"/>
              </w:rPr>
              <w:t>、</w:t>
            </w:r>
            <w:r w:rsidR="004D2ABD" w:rsidRPr="001E2E1B">
              <w:rPr>
                <w:rFonts w:asciiTheme="majorEastAsia" w:eastAsiaTheme="majorEastAsia" w:hAnsiTheme="majorEastAsia" w:hint="eastAsia"/>
                <w:bCs/>
                <w:color w:val="000000" w:themeColor="text1"/>
                <w:sz w:val="18"/>
                <w:szCs w:val="20"/>
              </w:rPr>
              <w:t>②の支払を受ける額のほか、次に掲げる</w:t>
            </w:r>
            <w:r w:rsidRPr="001E2E1B">
              <w:rPr>
                <w:rFonts w:asciiTheme="majorEastAsia" w:eastAsiaTheme="majorEastAsia" w:hAnsiTheme="majorEastAsia" w:hint="eastAsia"/>
                <w:bCs/>
                <w:color w:val="000000" w:themeColor="text1"/>
                <w:sz w:val="18"/>
                <w:szCs w:val="20"/>
              </w:rPr>
              <w:t>費用の額以外の支払いを利用者から受けていませんか。</w:t>
            </w:r>
          </w:p>
          <w:p w:rsidR="004D2ABD" w:rsidRPr="001E2E1B" w:rsidRDefault="004D2ABD" w:rsidP="004D2AB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利用者の選定により</w:t>
            </w:r>
            <w:r w:rsidR="00B55584" w:rsidRPr="001E2E1B">
              <w:rPr>
                <w:rFonts w:asciiTheme="majorEastAsia" w:eastAsiaTheme="majorEastAsia" w:hAnsiTheme="majorEastAsia" w:hint="eastAsia"/>
                <w:bCs/>
                <w:color w:val="000000" w:themeColor="text1"/>
                <w:sz w:val="18"/>
                <w:szCs w:val="20"/>
              </w:rPr>
              <w:t>通常の事業の実施地域以外の地域に居住する利用者に対</w:t>
            </w:r>
          </w:p>
          <w:p w:rsidR="00B55584" w:rsidRPr="001E2E1B" w:rsidRDefault="00B55584" w:rsidP="004D2ABD">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して行う送迎に要する費用</w:t>
            </w:r>
          </w:p>
          <w:p w:rsidR="00B55584" w:rsidRPr="001E2E1B" w:rsidRDefault="00B55584" w:rsidP="000823D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通常要する時間を超える指定地域密着型通所介護であって利用者の選定に係</w:t>
            </w:r>
          </w:p>
          <w:p w:rsidR="00B55584" w:rsidRPr="001E2E1B" w:rsidRDefault="00B55584" w:rsidP="003E3A6D">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るものの提供に伴い必要となる費用の範囲内において、通常の指定地域密着型</w:t>
            </w:r>
          </w:p>
          <w:p w:rsidR="00B55584" w:rsidRPr="001E2E1B" w:rsidRDefault="00B55584" w:rsidP="003E3A6D">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通所介護に係る地域密着型</w:t>
            </w:r>
            <w:r w:rsidR="001105B6" w:rsidRPr="001E2E1B">
              <w:rPr>
                <w:rFonts w:asciiTheme="majorEastAsia" w:eastAsiaTheme="majorEastAsia" w:hAnsiTheme="majorEastAsia" w:hint="eastAsia"/>
                <w:bCs/>
                <w:color w:val="000000" w:themeColor="text1"/>
                <w:sz w:val="18"/>
                <w:szCs w:val="20"/>
              </w:rPr>
              <w:t>サービス</w:t>
            </w:r>
            <w:r w:rsidRPr="001E2E1B">
              <w:rPr>
                <w:rFonts w:asciiTheme="majorEastAsia" w:eastAsiaTheme="majorEastAsia" w:hAnsiTheme="majorEastAsia" w:hint="eastAsia"/>
                <w:bCs/>
                <w:color w:val="000000" w:themeColor="text1"/>
                <w:sz w:val="18"/>
                <w:szCs w:val="20"/>
              </w:rPr>
              <w:t>費用基準額を超える費用</w:t>
            </w:r>
          </w:p>
          <w:p w:rsidR="00B55584" w:rsidRPr="001E2E1B" w:rsidRDefault="00B55584"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食事の提供に要する費用</w:t>
            </w:r>
          </w:p>
          <w:p w:rsidR="00B55584" w:rsidRPr="001E2E1B" w:rsidRDefault="00B55584"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　おむつ代</w:t>
            </w:r>
          </w:p>
          <w:p w:rsidR="004031EA" w:rsidRPr="001E2E1B" w:rsidRDefault="00B55584"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オ　</w:t>
            </w:r>
            <w:r w:rsidR="004031EA" w:rsidRPr="001E2E1B">
              <w:rPr>
                <w:rFonts w:asciiTheme="majorEastAsia" w:eastAsiaTheme="majorEastAsia" w:hAnsiTheme="majorEastAsia" w:hint="eastAsia"/>
                <w:bCs/>
                <w:color w:val="000000" w:themeColor="text1"/>
                <w:sz w:val="18"/>
                <w:szCs w:val="20"/>
              </w:rPr>
              <w:t>ア～エのほか、</w:t>
            </w:r>
            <w:r w:rsidRPr="001E2E1B">
              <w:rPr>
                <w:rFonts w:asciiTheme="majorEastAsia" w:eastAsiaTheme="majorEastAsia" w:hAnsiTheme="majorEastAsia" w:hint="eastAsia"/>
                <w:bCs/>
                <w:color w:val="000000" w:themeColor="text1"/>
                <w:sz w:val="18"/>
                <w:szCs w:val="20"/>
              </w:rPr>
              <w:t>指定地域密着型通所介護の提供において提供される便宜のう</w:t>
            </w:r>
          </w:p>
          <w:p w:rsidR="004031EA" w:rsidRPr="001E2E1B" w:rsidRDefault="00B55584" w:rsidP="003E3A6D">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ち、日常生活においても通常必要となるものに係る費用であって、その利用者</w:t>
            </w:r>
          </w:p>
          <w:p w:rsidR="00B55584" w:rsidRPr="001E2E1B" w:rsidRDefault="00B55584" w:rsidP="002136F7">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に負担させることが適当と認められる費用</w:t>
            </w:r>
            <w:r w:rsidR="00806E67" w:rsidRPr="001E2E1B">
              <w:rPr>
                <w:rFonts w:asciiTheme="majorEastAsia" w:eastAsiaTheme="majorEastAsia" w:hAnsiTheme="majorEastAsia" w:hint="eastAsia"/>
                <w:bCs/>
                <w:color w:val="000000" w:themeColor="text1"/>
                <w:sz w:val="18"/>
                <w:szCs w:val="20"/>
              </w:rPr>
              <w:t>（その他の日常生活費）</w:t>
            </w:r>
          </w:p>
        </w:tc>
        <w:tc>
          <w:tcPr>
            <w:tcW w:w="1276" w:type="dxa"/>
            <w:tcBorders>
              <w:top w:val="dotted"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いない　いる</w:t>
            </w:r>
          </w:p>
        </w:tc>
        <w:tc>
          <w:tcPr>
            <w:tcW w:w="1559" w:type="dxa"/>
            <w:tcBorders>
              <w:top w:val="dotted" w:sz="4" w:space="0" w:color="auto"/>
              <w:bottom w:val="dotted" w:sz="4" w:space="0" w:color="auto"/>
            </w:tcBorders>
          </w:tcPr>
          <w:p w:rsidR="006B2393" w:rsidRPr="001E2E1B" w:rsidRDefault="00B55584" w:rsidP="00FA7ADF">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条例第59条の7</w:t>
            </w:r>
          </w:p>
          <w:p w:rsidR="00B55584" w:rsidRPr="001E2E1B" w:rsidRDefault="00B55584" w:rsidP="00FA7ADF">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第3項</w:t>
            </w:r>
          </w:p>
          <w:p w:rsidR="00B55584" w:rsidRPr="001E2E1B" w:rsidRDefault="00B55584" w:rsidP="002136F7">
            <w:pPr>
              <w:rPr>
                <w:rFonts w:asciiTheme="majorEastAsia" w:eastAsiaTheme="majorEastAsia" w:hAnsiTheme="majorEastAsia"/>
                <w:color w:val="000000" w:themeColor="text1"/>
                <w:sz w:val="18"/>
                <w:szCs w:val="18"/>
              </w:rPr>
            </w:pPr>
          </w:p>
        </w:tc>
      </w:tr>
      <w:tr w:rsidR="001E2E1B" w:rsidRPr="001E2E1B" w:rsidTr="007873EB">
        <w:trPr>
          <w:trHeight w:val="2970"/>
        </w:trPr>
        <w:tc>
          <w:tcPr>
            <w:tcW w:w="1555" w:type="dxa"/>
            <w:tcBorders>
              <w:top w:val="nil"/>
              <w:bottom w:val="nil"/>
            </w:tcBorders>
          </w:tcPr>
          <w:p w:rsidR="002136F7" w:rsidRPr="001E2E1B" w:rsidRDefault="002136F7"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06E67" w:rsidRPr="001E2E1B" w:rsidRDefault="00806E67" w:rsidP="00806E6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　その他の日常生活費の具体的範囲について</w:t>
            </w:r>
          </w:p>
          <w:p w:rsidR="00087ECE" w:rsidRPr="001E2E1B" w:rsidRDefault="007C149E" w:rsidP="00087ECE">
            <w:pPr>
              <w:spacing w:line="240" w:lineRule="exact"/>
              <w:ind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w:t>
            </w:r>
            <w:r w:rsidR="00087ECE" w:rsidRPr="001E2E1B">
              <w:rPr>
                <w:rFonts w:asciiTheme="majorEastAsia" w:eastAsiaTheme="majorEastAsia" w:hAnsiTheme="majorEastAsia" w:hint="eastAsia"/>
                <w:bCs/>
                <w:color w:val="000000" w:themeColor="text1"/>
                <w:sz w:val="18"/>
                <w:szCs w:val="20"/>
              </w:rPr>
              <w:t xml:space="preserve">　</w:t>
            </w:r>
            <w:r w:rsidR="002136F7" w:rsidRPr="001E2E1B">
              <w:rPr>
                <w:rFonts w:asciiTheme="majorEastAsia" w:eastAsiaTheme="majorEastAsia" w:hAnsiTheme="majorEastAsia" w:hint="eastAsia"/>
                <w:bCs/>
                <w:color w:val="000000" w:themeColor="text1"/>
                <w:sz w:val="18"/>
                <w:szCs w:val="20"/>
              </w:rPr>
              <w:t>利用者の希望によって、身の回り品として日常生活に必要なものを事業者が</w:t>
            </w:r>
          </w:p>
          <w:p w:rsidR="00087ECE" w:rsidRPr="001E2E1B" w:rsidRDefault="002136F7" w:rsidP="00087ECE">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提供する場合に係る費用（歯ブラシ、化粧品、シャンプー、タオル等の日用品</w:t>
            </w:r>
          </w:p>
          <w:p w:rsidR="007C149E" w:rsidRPr="001E2E1B" w:rsidRDefault="002136F7" w:rsidP="007C149E">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であって、一律に提供されるものではなく、利用者個人又はその家族の選択に</w:t>
            </w:r>
          </w:p>
          <w:p w:rsidR="002136F7" w:rsidRPr="001E2E1B" w:rsidRDefault="002136F7" w:rsidP="007C149E">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より利用されるものとして、事業者が提供するもの等が想定されます。）</w:t>
            </w:r>
          </w:p>
          <w:p w:rsidR="00087ECE" w:rsidRPr="001E2E1B" w:rsidRDefault="007C149E" w:rsidP="002136F7">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w:t>
            </w:r>
            <w:r w:rsidR="00087ECE" w:rsidRPr="001E2E1B">
              <w:rPr>
                <w:rFonts w:asciiTheme="majorEastAsia" w:eastAsiaTheme="majorEastAsia" w:hAnsiTheme="majorEastAsia" w:hint="eastAsia"/>
                <w:bCs/>
                <w:color w:val="000000" w:themeColor="text1"/>
                <w:sz w:val="18"/>
                <w:szCs w:val="20"/>
              </w:rPr>
              <w:t xml:space="preserve">　</w:t>
            </w:r>
            <w:r w:rsidR="002136F7" w:rsidRPr="001E2E1B">
              <w:rPr>
                <w:rFonts w:asciiTheme="majorEastAsia" w:eastAsiaTheme="majorEastAsia" w:hAnsiTheme="majorEastAsia" w:hint="eastAsia"/>
                <w:bCs/>
                <w:color w:val="000000" w:themeColor="text1"/>
                <w:sz w:val="18"/>
                <w:szCs w:val="20"/>
              </w:rPr>
              <w:t>利用者の希望によって、教養娯楽として日常生活に必要なものを事業者が提</w:t>
            </w:r>
          </w:p>
          <w:p w:rsidR="00087ECE" w:rsidRPr="001E2E1B" w:rsidRDefault="00087ECE" w:rsidP="00087ECE">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002136F7" w:rsidRPr="001E2E1B">
              <w:rPr>
                <w:rFonts w:asciiTheme="majorEastAsia" w:eastAsiaTheme="majorEastAsia" w:hAnsiTheme="majorEastAsia" w:hint="eastAsia"/>
                <w:bCs/>
                <w:color w:val="000000" w:themeColor="text1"/>
                <w:sz w:val="18"/>
                <w:szCs w:val="20"/>
              </w:rPr>
              <w:t>供する場合に係る費用（事業者又は施設がサービスの提供の一環として実施す</w:t>
            </w:r>
          </w:p>
          <w:p w:rsidR="007873EB" w:rsidRPr="001E2E1B" w:rsidRDefault="002136F7" w:rsidP="007873E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るクラブ活動や行事における材料費等</w:t>
            </w:r>
            <w:r w:rsidR="007873EB" w:rsidRPr="001E2E1B">
              <w:rPr>
                <w:rFonts w:asciiTheme="majorEastAsia" w:eastAsiaTheme="majorEastAsia" w:hAnsiTheme="majorEastAsia" w:hint="eastAsia"/>
                <w:bCs/>
                <w:color w:val="000000" w:themeColor="text1"/>
                <w:sz w:val="18"/>
                <w:szCs w:val="20"/>
              </w:rPr>
              <w:t>であって、利用者に負担させることが適</w:t>
            </w:r>
          </w:p>
          <w:p w:rsidR="007873EB" w:rsidRPr="001E2E1B" w:rsidRDefault="007873EB" w:rsidP="00087ECE">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当と認められるもの（例えば、習字、お花、絵画、刺繍等のクラブ活動等の材料</w:t>
            </w:r>
          </w:p>
          <w:p w:rsidR="007873EB" w:rsidRPr="001E2E1B" w:rsidRDefault="007873EB" w:rsidP="007873E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費）</w:t>
            </w:r>
            <w:r w:rsidR="002136F7" w:rsidRPr="001E2E1B">
              <w:rPr>
                <w:rFonts w:asciiTheme="majorEastAsia" w:eastAsiaTheme="majorEastAsia" w:hAnsiTheme="majorEastAsia" w:hint="eastAsia"/>
                <w:bCs/>
                <w:color w:val="000000" w:themeColor="text1"/>
                <w:sz w:val="18"/>
                <w:szCs w:val="20"/>
              </w:rPr>
              <w:t>が想定され</w:t>
            </w:r>
            <w:r w:rsidRPr="001E2E1B">
              <w:rPr>
                <w:rFonts w:asciiTheme="majorEastAsia" w:eastAsiaTheme="majorEastAsia" w:hAnsiTheme="majorEastAsia" w:hint="eastAsia"/>
                <w:bCs/>
                <w:color w:val="000000" w:themeColor="text1"/>
                <w:sz w:val="18"/>
                <w:szCs w:val="20"/>
              </w:rPr>
              <w:t>ます。</w:t>
            </w:r>
            <w:r w:rsidR="002136F7" w:rsidRPr="001E2E1B">
              <w:rPr>
                <w:rFonts w:asciiTheme="majorEastAsia" w:eastAsiaTheme="majorEastAsia" w:hAnsiTheme="majorEastAsia" w:hint="eastAsia"/>
                <w:bCs/>
                <w:color w:val="000000" w:themeColor="text1"/>
                <w:sz w:val="18"/>
                <w:szCs w:val="20"/>
              </w:rPr>
              <w:t>すべての利用者</w:t>
            </w:r>
            <w:r w:rsidRPr="001E2E1B">
              <w:rPr>
                <w:rFonts w:asciiTheme="majorEastAsia" w:eastAsiaTheme="majorEastAsia" w:hAnsiTheme="majorEastAsia" w:hint="eastAsia"/>
                <w:bCs/>
                <w:color w:val="000000" w:themeColor="text1"/>
                <w:sz w:val="18"/>
                <w:szCs w:val="20"/>
              </w:rPr>
              <w:t>等</w:t>
            </w:r>
            <w:r w:rsidR="002136F7" w:rsidRPr="001E2E1B">
              <w:rPr>
                <w:rFonts w:asciiTheme="majorEastAsia" w:eastAsiaTheme="majorEastAsia" w:hAnsiTheme="majorEastAsia" w:hint="eastAsia"/>
                <w:bCs/>
                <w:color w:val="000000" w:themeColor="text1"/>
                <w:sz w:val="18"/>
                <w:szCs w:val="20"/>
              </w:rPr>
              <w:t>に一律に提供される教養娯楽に係る費</w:t>
            </w:r>
          </w:p>
          <w:p w:rsidR="007873EB" w:rsidRPr="001E2E1B" w:rsidRDefault="002136F7" w:rsidP="007873E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用</w:t>
            </w:r>
            <w:r w:rsidR="007873EB"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共用の談話室等にあるテレビやカラオケ設備の使用料等</w:t>
            </w:r>
            <w:r w:rsidR="00087ECE"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について、「その</w:t>
            </w:r>
          </w:p>
          <w:p w:rsidR="002136F7" w:rsidRPr="001E2E1B" w:rsidRDefault="002136F7" w:rsidP="007873E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他の日常生活費」として徴収す</w:t>
            </w:r>
            <w:r w:rsidR="007873EB" w:rsidRPr="001E2E1B">
              <w:rPr>
                <w:rFonts w:asciiTheme="majorEastAsia" w:eastAsiaTheme="majorEastAsia" w:hAnsiTheme="majorEastAsia" w:hint="eastAsia"/>
                <w:bCs/>
                <w:color w:val="000000" w:themeColor="text1"/>
                <w:sz w:val="18"/>
                <w:szCs w:val="20"/>
              </w:rPr>
              <w:t>ることは認められません。</w:t>
            </w:r>
          </w:p>
        </w:tc>
        <w:tc>
          <w:tcPr>
            <w:tcW w:w="1276" w:type="dxa"/>
            <w:tcBorders>
              <w:top w:val="dotted" w:sz="4" w:space="0" w:color="auto"/>
              <w:bottom w:val="single" w:sz="4" w:space="0" w:color="auto"/>
            </w:tcBorders>
          </w:tcPr>
          <w:p w:rsidR="002136F7" w:rsidRPr="001E2E1B" w:rsidRDefault="002136F7"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06E67" w:rsidRPr="001E2E1B" w:rsidRDefault="00806E67" w:rsidP="00806E67">
            <w:pPr>
              <w:spacing w:line="240" w:lineRule="exact"/>
              <w:ind w:left="138" w:hangingChars="100" w:hanging="138"/>
              <w:rPr>
                <w:rFonts w:asciiTheme="majorEastAsia" w:eastAsiaTheme="majorEastAsia" w:hAnsiTheme="majorEastAsia"/>
                <w:bCs/>
                <w:color w:val="000000" w:themeColor="text1"/>
                <w:sz w:val="16"/>
                <w:szCs w:val="18"/>
              </w:rPr>
            </w:pPr>
            <w:r w:rsidRPr="001E2E1B">
              <w:rPr>
                <w:rFonts w:asciiTheme="majorEastAsia" w:eastAsiaTheme="majorEastAsia" w:hAnsiTheme="majorEastAsia" w:hint="eastAsia"/>
                <w:bCs/>
                <w:color w:val="000000" w:themeColor="text1"/>
                <w:sz w:val="16"/>
                <w:szCs w:val="18"/>
              </w:rPr>
              <w:t>平成12年3月30日</w:t>
            </w:r>
          </w:p>
          <w:p w:rsidR="00806E67" w:rsidRPr="001E2E1B" w:rsidRDefault="00806E67" w:rsidP="00806E67">
            <w:pPr>
              <w:spacing w:line="240" w:lineRule="exact"/>
              <w:ind w:left="138" w:hangingChars="100" w:hanging="138"/>
              <w:rPr>
                <w:rFonts w:asciiTheme="majorEastAsia" w:eastAsiaTheme="majorEastAsia" w:hAnsiTheme="majorEastAsia"/>
                <w:bCs/>
                <w:color w:val="000000" w:themeColor="text1"/>
                <w:sz w:val="16"/>
                <w:szCs w:val="18"/>
              </w:rPr>
            </w:pPr>
            <w:r w:rsidRPr="001E2E1B">
              <w:rPr>
                <w:rFonts w:asciiTheme="majorEastAsia" w:eastAsiaTheme="majorEastAsia" w:hAnsiTheme="majorEastAsia" w:hint="eastAsia"/>
                <w:bCs/>
                <w:color w:val="000000" w:themeColor="text1"/>
                <w:sz w:val="16"/>
                <w:szCs w:val="18"/>
              </w:rPr>
              <w:t>老企第54号通知「通</w:t>
            </w:r>
          </w:p>
          <w:p w:rsidR="00806E67" w:rsidRPr="001E2E1B" w:rsidRDefault="00806E67" w:rsidP="00806E67">
            <w:pPr>
              <w:spacing w:line="240" w:lineRule="exact"/>
              <w:ind w:left="138" w:hangingChars="100" w:hanging="138"/>
              <w:rPr>
                <w:rFonts w:asciiTheme="majorEastAsia" w:eastAsiaTheme="majorEastAsia" w:hAnsiTheme="majorEastAsia"/>
                <w:bCs/>
                <w:color w:val="000000" w:themeColor="text1"/>
                <w:sz w:val="16"/>
                <w:szCs w:val="18"/>
              </w:rPr>
            </w:pPr>
            <w:r w:rsidRPr="001E2E1B">
              <w:rPr>
                <w:rFonts w:asciiTheme="majorEastAsia" w:eastAsiaTheme="majorEastAsia" w:hAnsiTheme="majorEastAsia" w:hint="eastAsia"/>
                <w:bCs/>
                <w:color w:val="000000" w:themeColor="text1"/>
                <w:sz w:val="16"/>
                <w:szCs w:val="18"/>
              </w:rPr>
              <w:t>所介護等における日</w:t>
            </w:r>
          </w:p>
          <w:p w:rsidR="00806E67" w:rsidRPr="001E2E1B" w:rsidRDefault="00806E67" w:rsidP="00806E67">
            <w:pPr>
              <w:spacing w:line="240" w:lineRule="exact"/>
              <w:ind w:left="138" w:hangingChars="100" w:hanging="138"/>
              <w:rPr>
                <w:rFonts w:asciiTheme="majorEastAsia" w:eastAsiaTheme="majorEastAsia" w:hAnsiTheme="majorEastAsia"/>
                <w:bCs/>
                <w:color w:val="000000" w:themeColor="text1"/>
                <w:sz w:val="16"/>
                <w:szCs w:val="18"/>
              </w:rPr>
            </w:pPr>
            <w:r w:rsidRPr="001E2E1B">
              <w:rPr>
                <w:rFonts w:asciiTheme="majorEastAsia" w:eastAsiaTheme="majorEastAsia" w:hAnsiTheme="majorEastAsia" w:hint="eastAsia"/>
                <w:bCs/>
                <w:color w:val="000000" w:themeColor="text1"/>
                <w:sz w:val="16"/>
                <w:szCs w:val="18"/>
              </w:rPr>
              <w:t>常生活に要する費用</w:t>
            </w:r>
          </w:p>
          <w:p w:rsidR="002136F7" w:rsidRPr="001E2E1B" w:rsidRDefault="00806E67" w:rsidP="00806E67">
            <w:pPr>
              <w:spacing w:line="240" w:lineRule="exact"/>
              <w:ind w:left="138" w:hangingChars="100" w:hanging="13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6"/>
                <w:szCs w:val="18"/>
              </w:rPr>
              <w:t>の取扱いについて」</w:t>
            </w:r>
          </w:p>
        </w:tc>
      </w:tr>
      <w:tr w:rsidR="001E2E1B" w:rsidRPr="001E2E1B" w:rsidTr="00161409">
        <w:trPr>
          <w:trHeight w:val="845"/>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55584" w:rsidRPr="001E2E1B" w:rsidRDefault="00B55584" w:rsidP="0016140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保険給付</w:t>
            </w:r>
            <w:r w:rsidR="009A1140" w:rsidRPr="001E2E1B">
              <w:rPr>
                <w:rFonts w:asciiTheme="majorEastAsia" w:eastAsiaTheme="majorEastAsia" w:hAnsiTheme="majorEastAsia" w:hint="eastAsia"/>
                <w:bCs/>
                <w:color w:val="000000" w:themeColor="text1"/>
                <w:sz w:val="18"/>
                <w:szCs w:val="20"/>
              </w:rPr>
              <w:t>の対象</w:t>
            </w:r>
            <w:r w:rsidRPr="001E2E1B">
              <w:rPr>
                <w:rFonts w:asciiTheme="majorEastAsia" w:eastAsiaTheme="majorEastAsia" w:hAnsiTheme="majorEastAsia" w:hint="eastAsia"/>
                <w:bCs/>
                <w:color w:val="000000" w:themeColor="text1"/>
                <w:sz w:val="18"/>
                <w:szCs w:val="20"/>
              </w:rPr>
              <w:t>となっている</w:t>
            </w:r>
            <w:r w:rsidR="001105B6" w:rsidRPr="001E2E1B">
              <w:rPr>
                <w:rFonts w:asciiTheme="majorEastAsia" w:eastAsiaTheme="majorEastAsia" w:hAnsiTheme="majorEastAsia" w:hint="eastAsia"/>
                <w:bCs/>
                <w:color w:val="000000" w:themeColor="text1"/>
                <w:sz w:val="18"/>
                <w:szCs w:val="20"/>
              </w:rPr>
              <w:t>サービス</w:t>
            </w:r>
            <w:r w:rsidR="009A1140" w:rsidRPr="001E2E1B">
              <w:rPr>
                <w:rFonts w:asciiTheme="majorEastAsia" w:eastAsiaTheme="majorEastAsia" w:hAnsiTheme="majorEastAsia" w:hint="eastAsia"/>
                <w:bCs/>
                <w:color w:val="000000" w:themeColor="text1"/>
                <w:sz w:val="18"/>
                <w:szCs w:val="20"/>
              </w:rPr>
              <w:t>と明確に区分されないあいまい</w:t>
            </w:r>
            <w:r w:rsidRPr="001E2E1B">
              <w:rPr>
                <w:rFonts w:asciiTheme="majorEastAsia" w:eastAsiaTheme="majorEastAsia" w:hAnsiTheme="majorEastAsia" w:hint="eastAsia"/>
                <w:bCs/>
                <w:color w:val="000000" w:themeColor="text1"/>
                <w:sz w:val="18"/>
                <w:szCs w:val="20"/>
              </w:rPr>
              <w:t>な名目による費用の支払を受けることは認められません。</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55584" w:rsidRPr="001E2E1B" w:rsidRDefault="00B55584" w:rsidP="003E3A6D">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B55584" w:rsidRPr="001E2E1B" w:rsidRDefault="005F28CF" w:rsidP="0016140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 xml:space="preserve">の二の二の3 </w:t>
            </w:r>
            <w:r w:rsidR="00161409" w:rsidRPr="001E2E1B">
              <w:rPr>
                <w:rFonts w:asciiTheme="majorEastAsia" w:eastAsiaTheme="majorEastAsia" w:hAnsiTheme="majorEastAsia" w:hint="eastAsia"/>
                <w:bCs/>
                <w:color w:val="000000" w:themeColor="text1"/>
                <w:sz w:val="18"/>
                <w:szCs w:val="18"/>
              </w:rPr>
              <w:t>(1)②</w:t>
            </w:r>
          </w:p>
        </w:tc>
      </w:tr>
      <w:tr w:rsidR="001E2E1B" w:rsidRPr="001E2E1B" w:rsidTr="00984866">
        <w:trPr>
          <w:trHeight w:val="850"/>
        </w:trPr>
        <w:tc>
          <w:tcPr>
            <w:tcW w:w="1555" w:type="dxa"/>
            <w:tcBorders>
              <w:top w:val="nil"/>
              <w:bottom w:val="nil"/>
            </w:tcBorders>
          </w:tcPr>
          <w:p w:rsidR="00B55584" w:rsidRPr="001E2E1B" w:rsidRDefault="00B55584" w:rsidP="003E3A6D">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55584" w:rsidRPr="001E2E1B" w:rsidRDefault="00B55584" w:rsidP="00A310A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③</w:t>
            </w:r>
            <w:r w:rsidR="006B2393" w:rsidRPr="001E2E1B">
              <w:rPr>
                <w:rFonts w:asciiTheme="majorEastAsia" w:eastAsiaTheme="majorEastAsia" w:hAnsiTheme="majorEastAsia" w:hint="eastAsia"/>
                <w:bCs/>
                <w:color w:val="000000" w:themeColor="text1"/>
                <w:sz w:val="18"/>
                <w:szCs w:val="20"/>
              </w:rPr>
              <w:t>の</w:t>
            </w:r>
            <w:r w:rsidRPr="001E2E1B">
              <w:rPr>
                <w:rFonts w:asciiTheme="majorEastAsia" w:eastAsiaTheme="majorEastAsia" w:hAnsiTheme="majorEastAsia" w:hint="eastAsia"/>
                <w:bCs/>
                <w:color w:val="000000" w:themeColor="text1"/>
                <w:sz w:val="18"/>
                <w:szCs w:val="20"/>
              </w:rPr>
              <w:t>ア～オの費用の額に係るサービスの提供に当たっては、あらかじめ、利用者又はその家族に対し、当該</w:t>
            </w:r>
            <w:r w:rsidR="001105B6" w:rsidRPr="001E2E1B">
              <w:rPr>
                <w:rFonts w:asciiTheme="majorEastAsia" w:eastAsiaTheme="majorEastAsia" w:hAnsiTheme="majorEastAsia" w:hint="eastAsia"/>
                <w:bCs/>
                <w:color w:val="000000" w:themeColor="text1"/>
                <w:sz w:val="18"/>
                <w:szCs w:val="20"/>
              </w:rPr>
              <w:t>サービス</w:t>
            </w:r>
            <w:r w:rsidRPr="001E2E1B">
              <w:rPr>
                <w:rFonts w:asciiTheme="majorEastAsia" w:eastAsiaTheme="majorEastAsia" w:hAnsiTheme="majorEastAsia" w:hint="eastAsia"/>
                <w:bCs/>
                <w:color w:val="000000" w:themeColor="text1"/>
                <w:sz w:val="18"/>
                <w:szCs w:val="20"/>
              </w:rPr>
              <w:t>の内容及び費用について説明を行い、利用者の同意を得ていますか。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6B2393" w:rsidRPr="001E2E1B" w:rsidRDefault="00B55584" w:rsidP="006B23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条例第59条の7</w:t>
            </w:r>
          </w:p>
          <w:p w:rsidR="00B55584" w:rsidRPr="001E2E1B" w:rsidRDefault="00B55584" w:rsidP="006B23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第5項</w:t>
            </w:r>
          </w:p>
        </w:tc>
      </w:tr>
      <w:tr w:rsidR="001E2E1B" w:rsidRPr="001E2E1B" w:rsidTr="00811D64">
        <w:trPr>
          <w:trHeight w:val="1008"/>
        </w:trPr>
        <w:tc>
          <w:tcPr>
            <w:tcW w:w="1555" w:type="dxa"/>
            <w:tcBorders>
              <w:top w:val="nil"/>
              <w:bottom w:val="nil"/>
            </w:tcBorders>
          </w:tcPr>
          <w:p w:rsidR="00B55584" w:rsidRPr="001E2E1B" w:rsidRDefault="00B55584" w:rsidP="003E3A6D">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55584" w:rsidRPr="001E2E1B" w:rsidRDefault="00B55584" w:rsidP="006B23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⑤　サービスの提供に要した費用につき、その支払を受ける際、当該支払をした利用者に対し、厚生労働省令（施行規則第６５条）で定めるところにより、領収証を交付していますか。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811D64" w:rsidRPr="001E2E1B" w:rsidRDefault="00811D64" w:rsidP="00811D64">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法</w:t>
            </w:r>
          </w:p>
          <w:p w:rsidR="00811D64" w:rsidRPr="001E2E1B" w:rsidRDefault="00811D64" w:rsidP="00811D64">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第42条の2第9項</w:t>
            </w:r>
          </w:p>
          <w:p w:rsidR="00811D64" w:rsidRPr="001E2E1B" w:rsidRDefault="00811D64" w:rsidP="00811D64">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(法第41条第8項</w:t>
            </w:r>
          </w:p>
          <w:p w:rsidR="00B55584" w:rsidRPr="001E2E1B" w:rsidRDefault="00811D64" w:rsidP="00811D64">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準用</w:t>
            </w:r>
            <w:r w:rsidR="00C20C24" w:rsidRPr="001E2E1B">
              <w:rPr>
                <w:rFonts w:asciiTheme="majorEastAsia" w:eastAsiaTheme="majorEastAsia" w:hAnsiTheme="majorEastAsia" w:hint="eastAsia"/>
                <w:bCs/>
                <w:color w:val="000000" w:themeColor="text1"/>
                <w:sz w:val="18"/>
                <w:szCs w:val="18"/>
              </w:rPr>
              <w:t>)</w:t>
            </w:r>
          </w:p>
        </w:tc>
      </w:tr>
      <w:tr w:rsidR="001E2E1B" w:rsidRPr="001E2E1B" w:rsidTr="008C2209">
        <w:trPr>
          <w:trHeight w:val="1569"/>
        </w:trPr>
        <w:tc>
          <w:tcPr>
            <w:tcW w:w="1555" w:type="dxa"/>
            <w:tcBorders>
              <w:top w:val="nil"/>
              <w:bottom w:val="nil"/>
            </w:tcBorders>
          </w:tcPr>
          <w:p w:rsidR="00B55584" w:rsidRPr="001E2E1B" w:rsidRDefault="00B55584" w:rsidP="003E3A6D">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55584" w:rsidRPr="001E2E1B" w:rsidRDefault="006B2393" w:rsidP="00811D6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⑥</w:t>
            </w:r>
            <w:r w:rsidR="00B55584" w:rsidRPr="001E2E1B">
              <w:rPr>
                <w:rFonts w:asciiTheme="majorEastAsia" w:eastAsiaTheme="majorEastAsia" w:hAnsiTheme="majorEastAsia" w:hint="eastAsia"/>
                <w:bCs/>
                <w:color w:val="000000" w:themeColor="text1"/>
                <w:sz w:val="18"/>
                <w:szCs w:val="20"/>
              </w:rPr>
              <w:t xml:space="preserve">　⑤の領収証に、サービスについて利用者から支払を受けた費用の額のうち、厚生労働大臣が定める基準により算定した費用の額（その額が現に当該指定地域密着型通所介護に要した費用の額を超えるときは、当該現に指定地域密着型通所介護に要した費用の額とする。）、食事の提供に要した費用の額及びその他の費用の額を区分して記載し、当該その他の費用の額についてはそれぞれ個別の費用ごとに区分して記載し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811D64" w:rsidRPr="001E2E1B" w:rsidRDefault="00811D64" w:rsidP="00811D64">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施行規則</w:t>
            </w:r>
          </w:p>
          <w:p w:rsidR="00811D64" w:rsidRPr="001E2E1B" w:rsidRDefault="00811D64" w:rsidP="00811D64">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第65条の5</w:t>
            </w:r>
          </w:p>
          <w:p w:rsidR="00B55584" w:rsidRPr="001E2E1B" w:rsidRDefault="00811D64" w:rsidP="00811D64">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(第65条準用）</w:t>
            </w:r>
          </w:p>
        </w:tc>
      </w:tr>
      <w:tr w:rsidR="001E2E1B" w:rsidRPr="001E2E1B" w:rsidTr="008C2209">
        <w:trPr>
          <w:trHeight w:val="1542"/>
        </w:trPr>
        <w:tc>
          <w:tcPr>
            <w:tcW w:w="1555" w:type="dxa"/>
            <w:tcBorders>
              <w:top w:val="nil"/>
              <w:bottom w:val="nil"/>
            </w:tcBorders>
          </w:tcPr>
          <w:p w:rsidR="008C2209" w:rsidRPr="001E2E1B" w:rsidRDefault="008C2209" w:rsidP="003E3A6D">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C2209" w:rsidRPr="001E2E1B" w:rsidRDefault="008C2209" w:rsidP="008C220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医療費控除の対象となる利用者（訪問看護、訪問リハビリテーション、居宅療養管理指導、通所リハビリテーション又は短期入所療養介護等の医療系サービスを併せて利用している者）の領収証には、「居宅介護支援事業者等の名称」及び「医療費控除の対象となる額」を記載してください。</w:t>
            </w:r>
          </w:p>
        </w:tc>
        <w:tc>
          <w:tcPr>
            <w:tcW w:w="1276" w:type="dxa"/>
            <w:tcBorders>
              <w:top w:val="dotted" w:sz="4" w:space="0" w:color="auto"/>
              <w:bottom w:val="nil"/>
              <w:right w:val="single" w:sz="4" w:space="0" w:color="auto"/>
            </w:tcBorders>
          </w:tcPr>
          <w:p w:rsidR="008C2209" w:rsidRPr="001E2E1B" w:rsidRDefault="008C2209" w:rsidP="003E3A6D">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left w:val="single" w:sz="4" w:space="0" w:color="auto"/>
              <w:bottom w:val="nil"/>
              <w:right w:val="single" w:sz="4" w:space="0" w:color="auto"/>
            </w:tcBorders>
          </w:tcPr>
          <w:p w:rsidR="008C2209" w:rsidRPr="001E2E1B" w:rsidRDefault="008C2209" w:rsidP="008C2209">
            <w:pPr>
              <w:spacing w:line="240" w:lineRule="exact"/>
              <w:rPr>
                <w:rFonts w:asciiTheme="majorEastAsia" w:eastAsiaTheme="majorEastAsia" w:hAnsiTheme="majorEastAsia"/>
                <w:bCs/>
                <w:color w:val="000000" w:themeColor="text1"/>
                <w:sz w:val="16"/>
                <w:szCs w:val="18"/>
              </w:rPr>
            </w:pPr>
            <w:r w:rsidRPr="001E2E1B">
              <w:rPr>
                <w:rFonts w:asciiTheme="majorEastAsia" w:eastAsiaTheme="majorEastAsia" w:hAnsiTheme="majorEastAsia" w:hint="eastAsia"/>
                <w:bCs/>
                <w:color w:val="000000" w:themeColor="text1"/>
                <w:sz w:val="16"/>
                <w:szCs w:val="18"/>
              </w:rPr>
              <w:t>平成12年6月1日老発第509号事務連絡「介護保険制度下での居宅サービスの対価に係る医療費控除の取扱いについて」</w:t>
            </w:r>
          </w:p>
        </w:tc>
      </w:tr>
      <w:tr w:rsidR="001E2E1B" w:rsidRPr="001E2E1B" w:rsidTr="008C2209">
        <w:trPr>
          <w:trHeight w:val="2295"/>
        </w:trPr>
        <w:tc>
          <w:tcPr>
            <w:tcW w:w="1555" w:type="dxa"/>
            <w:tcBorders>
              <w:top w:val="nil"/>
              <w:bottom w:val="single" w:sz="4" w:space="0" w:color="auto"/>
            </w:tcBorders>
          </w:tcPr>
          <w:p w:rsidR="008C2209" w:rsidRPr="001E2E1B" w:rsidRDefault="008C2209" w:rsidP="003E3A6D">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8C2209" w:rsidRPr="001E2E1B" w:rsidRDefault="008C2209" w:rsidP="00693B4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平成２４年度から制度化された介護福祉士等による喀痰吸引等の対価に係る医療費控除の取扱いは、次のとおりです。</w:t>
            </w:r>
          </w:p>
          <w:p w:rsidR="008C2209" w:rsidRPr="001E2E1B" w:rsidRDefault="008C2209" w:rsidP="00693B4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医療系サービスを併せて利用しない通所介護において、喀痰吸引が行われた場合は、当該サービスの自己負担額（保険対象分）の１割、２割又は３割が医療費控除の対象となります。</w:t>
            </w:r>
          </w:p>
          <w:p w:rsidR="008C2209" w:rsidRPr="001E2E1B" w:rsidRDefault="008C2209" w:rsidP="00693B4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これに該当する利用者の領収証には、「医療費控除の対象となる金額」欄に自己負担額（保険対象分）の１割、２割又は３割を記載してください。</w:t>
            </w:r>
          </w:p>
          <w:p w:rsidR="008C2209" w:rsidRPr="001E2E1B" w:rsidRDefault="008C2209" w:rsidP="00693B4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従来の利用料領収証と併用する必要がある場合は、二重記載とならないようご注意ください。</w:t>
            </w:r>
          </w:p>
        </w:tc>
        <w:tc>
          <w:tcPr>
            <w:tcW w:w="1276" w:type="dxa"/>
            <w:tcBorders>
              <w:top w:val="nil"/>
              <w:left w:val="single" w:sz="4" w:space="0" w:color="auto"/>
              <w:bottom w:val="single" w:sz="4" w:space="0" w:color="auto"/>
              <w:right w:val="single" w:sz="4" w:space="0" w:color="auto"/>
            </w:tcBorders>
          </w:tcPr>
          <w:p w:rsidR="008C2209" w:rsidRPr="001E2E1B" w:rsidRDefault="008C2209" w:rsidP="003E3A6D">
            <w:pPr>
              <w:spacing w:line="240" w:lineRule="exact"/>
              <w:jc w:val="center"/>
              <w:rPr>
                <w:rFonts w:asciiTheme="majorEastAsia" w:eastAsiaTheme="majorEastAsia" w:hAnsiTheme="majorEastAsia"/>
                <w:bCs/>
                <w:color w:val="000000" w:themeColor="text1"/>
                <w:sz w:val="18"/>
                <w:szCs w:val="20"/>
              </w:rPr>
            </w:pPr>
          </w:p>
        </w:tc>
        <w:tc>
          <w:tcPr>
            <w:tcW w:w="1559" w:type="dxa"/>
            <w:vMerge/>
            <w:tcBorders>
              <w:top w:val="nil"/>
              <w:left w:val="single" w:sz="4" w:space="0" w:color="auto"/>
              <w:bottom w:val="nil"/>
              <w:right w:val="single" w:sz="4" w:space="0" w:color="auto"/>
            </w:tcBorders>
          </w:tcPr>
          <w:p w:rsidR="008C2209" w:rsidRPr="001E2E1B" w:rsidRDefault="008C2209" w:rsidP="003E3A6D">
            <w:pPr>
              <w:spacing w:line="240" w:lineRule="exact"/>
              <w:ind w:left="158" w:hangingChars="100" w:hanging="158"/>
              <w:rPr>
                <w:rFonts w:asciiTheme="majorEastAsia" w:eastAsiaTheme="majorEastAsia" w:hAnsiTheme="majorEastAsia"/>
                <w:bCs/>
                <w:color w:val="000000" w:themeColor="text1"/>
                <w:sz w:val="18"/>
                <w:szCs w:val="18"/>
              </w:rPr>
            </w:pPr>
          </w:p>
        </w:tc>
      </w:tr>
      <w:tr w:rsidR="001E2E1B" w:rsidRPr="001E2E1B" w:rsidTr="008C2209">
        <w:trPr>
          <w:trHeight w:val="894"/>
        </w:trPr>
        <w:tc>
          <w:tcPr>
            <w:tcW w:w="1555" w:type="dxa"/>
            <w:tcBorders>
              <w:top w:val="single" w:sz="4" w:space="0" w:color="auto"/>
              <w:bottom w:val="single" w:sz="4" w:space="0" w:color="auto"/>
            </w:tcBorders>
          </w:tcPr>
          <w:p w:rsidR="00B55584" w:rsidRPr="001E2E1B" w:rsidRDefault="00B55584" w:rsidP="003E3A6D">
            <w:pPr>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１３　保険給付の請求のための証明書の交付</w:t>
            </w:r>
          </w:p>
        </w:tc>
        <w:tc>
          <w:tcPr>
            <w:tcW w:w="6095" w:type="dxa"/>
            <w:tcBorders>
              <w:top w:val="single" w:sz="4" w:space="0" w:color="auto"/>
              <w:bottom w:val="single" w:sz="4" w:space="0" w:color="auto"/>
              <w:right w:val="single" w:sz="4" w:space="0" w:color="auto"/>
            </w:tcBorders>
          </w:tcPr>
          <w:p w:rsidR="00B55584" w:rsidRPr="001E2E1B" w:rsidRDefault="001105B6" w:rsidP="00693B4A">
            <w:pPr>
              <w:widowControl/>
              <w:spacing w:line="240" w:lineRule="exact"/>
              <w:ind w:firstLineChars="100" w:firstLine="158"/>
              <w:rPr>
                <w:rFonts w:asciiTheme="majorEastAsia" w:eastAsiaTheme="majorEastAsia" w:hAnsiTheme="majorEastAsia"/>
                <w:color w:val="000000" w:themeColor="text1"/>
                <w:sz w:val="18"/>
                <w:szCs w:val="21"/>
              </w:rPr>
            </w:pPr>
            <w:r w:rsidRPr="001E2E1B">
              <w:rPr>
                <w:rFonts w:asciiTheme="majorEastAsia" w:eastAsiaTheme="majorEastAsia" w:hAnsiTheme="majorEastAsia" w:hint="eastAsia"/>
                <w:color w:val="000000" w:themeColor="text1"/>
                <w:sz w:val="18"/>
                <w:szCs w:val="21"/>
              </w:rPr>
              <w:t>法定代理受領サービス</w:t>
            </w:r>
            <w:r w:rsidR="00693B4A" w:rsidRPr="001E2E1B">
              <w:rPr>
                <w:rFonts w:asciiTheme="majorEastAsia" w:eastAsiaTheme="majorEastAsia" w:hAnsiTheme="majorEastAsia" w:hint="eastAsia"/>
                <w:color w:val="000000" w:themeColor="text1"/>
                <w:sz w:val="18"/>
                <w:szCs w:val="21"/>
              </w:rPr>
              <w:t>に該当しない</w:t>
            </w:r>
            <w:r w:rsidRPr="001E2E1B">
              <w:rPr>
                <w:rFonts w:asciiTheme="majorEastAsia" w:eastAsiaTheme="majorEastAsia" w:hAnsiTheme="majorEastAsia" w:hint="eastAsia"/>
                <w:color w:val="000000" w:themeColor="text1"/>
                <w:sz w:val="18"/>
                <w:szCs w:val="21"/>
              </w:rPr>
              <w:t>サービス</w:t>
            </w:r>
            <w:r w:rsidR="00693B4A" w:rsidRPr="001E2E1B">
              <w:rPr>
                <w:rFonts w:asciiTheme="majorEastAsia" w:eastAsiaTheme="majorEastAsia" w:hAnsiTheme="majorEastAsia" w:hint="eastAsia"/>
                <w:color w:val="000000" w:themeColor="text1"/>
                <w:sz w:val="18"/>
                <w:szCs w:val="21"/>
              </w:rPr>
              <w:t>に係る利用料の支払</w:t>
            </w:r>
            <w:r w:rsidR="00B55584" w:rsidRPr="001E2E1B">
              <w:rPr>
                <w:rFonts w:asciiTheme="majorEastAsia" w:eastAsiaTheme="majorEastAsia" w:hAnsiTheme="majorEastAsia" w:hint="eastAsia"/>
                <w:color w:val="000000" w:themeColor="text1"/>
                <w:sz w:val="18"/>
                <w:szCs w:val="21"/>
              </w:rPr>
              <w:t>を受けた場合は</w:t>
            </w:r>
            <w:r w:rsidR="00693B4A" w:rsidRPr="001E2E1B">
              <w:rPr>
                <w:rFonts w:asciiTheme="majorEastAsia" w:eastAsiaTheme="majorEastAsia" w:hAnsiTheme="majorEastAsia" w:hint="eastAsia"/>
                <w:color w:val="000000" w:themeColor="text1"/>
                <w:sz w:val="18"/>
                <w:szCs w:val="21"/>
              </w:rPr>
              <w:t>、</w:t>
            </w:r>
            <w:r w:rsidRPr="001E2E1B">
              <w:rPr>
                <w:rFonts w:asciiTheme="majorEastAsia" w:eastAsiaTheme="majorEastAsia" w:hAnsiTheme="majorEastAsia" w:hint="eastAsia"/>
                <w:color w:val="000000" w:themeColor="text1"/>
                <w:sz w:val="18"/>
                <w:szCs w:val="21"/>
              </w:rPr>
              <w:t>提供したサービス</w:t>
            </w:r>
            <w:r w:rsidR="00B55584" w:rsidRPr="001E2E1B">
              <w:rPr>
                <w:rFonts w:asciiTheme="majorEastAsia" w:eastAsiaTheme="majorEastAsia" w:hAnsiTheme="majorEastAsia" w:hint="eastAsia"/>
                <w:color w:val="000000" w:themeColor="text1"/>
                <w:sz w:val="18"/>
                <w:szCs w:val="21"/>
              </w:rPr>
              <w:t>の内容、費用の額その他必要と認められる事項を記載したサービス提供証明書を利用者に</w:t>
            </w:r>
            <w:r w:rsidR="004A38A4" w:rsidRPr="001E2E1B">
              <w:rPr>
                <w:rFonts w:asciiTheme="majorEastAsia" w:eastAsiaTheme="majorEastAsia" w:hAnsiTheme="majorEastAsia" w:hint="eastAsia"/>
                <w:color w:val="000000" w:themeColor="text1"/>
                <w:sz w:val="18"/>
                <w:szCs w:val="21"/>
              </w:rPr>
              <w:t>対して</w:t>
            </w:r>
            <w:r w:rsidR="00B55584" w:rsidRPr="001E2E1B">
              <w:rPr>
                <w:rFonts w:asciiTheme="majorEastAsia" w:eastAsiaTheme="majorEastAsia" w:hAnsiTheme="majorEastAsia" w:hint="eastAsia"/>
                <w:color w:val="000000" w:themeColor="text1"/>
                <w:sz w:val="18"/>
                <w:szCs w:val="21"/>
              </w:rPr>
              <w:t>交付していますか。</w:t>
            </w:r>
          </w:p>
        </w:tc>
        <w:tc>
          <w:tcPr>
            <w:tcW w:w="1276" w:type="dxa"/>
            <w:tcBorders>
              <w:top w:val="single" w:sz="4" w:space="0" w:color="auto"/>
              <w:left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B55584" w:rsidRPr="001E2E1B" w:rsidRDefault="00B55584" w:rsidP="003E3A6D">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条例第59条の20</w:t>
            </w:r>
          </w:p>
          <w:p w:rsidR="00B55584" w:rsidRPr="001E2E1B" w:rsidRDefault="00B55584" w:rsidP="003E3A6D">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(第22条準用）</w:t>
            </w:r>
          </w:p>
        </w:tc>
      </w:tr>
      <w:tr w:rsidR="001E2E1B" w:rsidRPr="001E2E1B" w:rsidTr="005737E2">
        <w:trPr>
          <w:trHeight w:val="655"/>
        </w:trPr>
        <w:tc>
          <w:tcPr>
            <w:tcW w:w="1555" w:type="dxa"/>
            <w:vMerge w:val="restart"/>
            <w:tcBorders>
              <w:top w:val="single" w:sz="4" w:space="0" w:color="auto"/>
            </w:tcBorders>
          </w:tcPr>
          <w:p w:rsidR="00B55584" w:rsidRPr="001E2E1B" w:rsidRDefault="00B55584" w:rsidP="003E3A6D">
            <w:pPr>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１４　指定地域密着型通所介護の基本取扱方針</w:t>
            </w:r>
          </w:p>
        </w:tc>
        <w:tc>
          <w:tcPr>
            <w:tcW w:w="6095" w:type="dxa"/>
            <w:tcBorders>
              <w:top w:val="single" w:sz="4" w:space="0" w:color="auto"/>
              <w:bottom w:val="single" w:sz="4" w:space="0" w:color="auto"/>
            </w:tcBorders>
          </w:tcPr>
          <w:p w:rsidR="00B55584" w:rsidRPr="001E2E1B" w:rsidRDefault="00B55584" w:rsidP="00693B4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利用者の要介護状態の軽減又は悪化の防止に資するよう、その目標を設定し、計画的に行われていますか。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693B4A" w:rsidRPr="001E2E1B" w:rsidRDefault="00B55584" w:rsidP="00693B4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条例第59条の8</w:t>
            </w:r>
          </w:p>
          <w:p w:rsidR="00B55584" w:rsidRPr="001E2E1B" w:rsidRDefault="00B55584" w:rsidP="00693B4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1E2E1B" w:rsidRPr="001E2E1B" w:rsidTr="00A800DD">
        <w:trPr>
          <w:trHeight w:val="651"/>
        </w:trPr>
        <w:tc>
          <w:tcPr>
            <w:tcW w:w="1555" w:type="dxa"/>
            <w:vMerge/>
            <w:tcBorders>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55584" w:rsidRPr="001E2E1B" w:rsidRDefault="00B55584" w:rsidP="00693B4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自らその提供する</w:t>
            </w:r>
            <w:r w:rsidR="00693B4A"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の質の評価を行い、常にその改善を図っていますか。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693B4A" w:rsidRPr="001E2E1B" w:rsidRDefault="00B55584" w:rsidP="00693B4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条例第59条の8</w:t>
            </w:r>
          </w:p>
          <w:p w:rsidR="00B55584" w:rsidRPr="001E2E1B" w:rsidRDefault="00B55584" w:rsidP="00693B4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1E2E1B" w:rsidRPr="001E2E1B" w:rsidTr="006466CE">
        <w:trPr>
          <w:trHeight w:val="853"/>
        </w:trPr>
        <w:tc>
          <w:tcPr>
            <w:tcW w:w="1555" w:type="dxa"/>
            <w:vMerge w:val="restart"/>
            <w:tcBorders>
              <w:top w:val="single" w:sz="4" w:space="0" w:color="auto"/>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１５　指定地域密着型通所介護の具体的取扱方針</w:t>
            </w:r>
          </w:p>
        </w:tc>
        <w:tc>
          <w:tcPr>
            <w:tcW w:w="6095" w:type="dxa"/>
            <w:tcBorders>
              <w:top w:val="single" w:sz="4" w:space="0" w:color="auto"/>
              <w:bottom w:val="single" w:sz="4" w:space="0" w:color="auto"/>
            </w:tcBorders>
          </w:tcPr>
          <w:p w:rsidR="00B55584" w:rsidRPr="001E2E1B" w:rsidRDefault="00B55584" w:rsidP="00A800D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利用者が住み慣れた地域での生活を継続することができるよう、地域住民との交流や地域活動への参加を図りつつ、利用者の心身の状況を踏まえ、妥当適切に行っていますか。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A800DD" w:rsidRPr="001E2E1B" w:rsidRDefault="00B55584" w:rsidP="00A800D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条例第59条の9</w:t>
            </w:r>
          </w:p>
          <w:p w:rsidR="00B55584" w:rsidRPr="001E2E1B" w:rsidRDefault="00B55584" w:rsidP="00A800D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第1号</w:t>
            </w:r>
          </w:p>
        </w:tc>
      </w:tr>
      <w:tr w:rsidR="001E2E1B" w:rsidRPr="001E2E1B" w:rsidTr="008E02C9">
        <w:trPr>
          <w:trHeight w:val="587"/>
        </w:trPr>
        <w:tc>
          <w:tcPr>
            <w:tcW w:w="1555" w:type="dxa"/>
            <w:vMerge/>
            <w:tcBorders>
              <w:bottom w:val="nil"/>
            </w:tcBorders>
            <w:vAlign w:val="center"/>
          </w:tcPr>
          <w:p w:rsidR="00B55584" w:rsidRPr="001E2E1B" w:rsidRDefault="00B55584" w:rsidP="003E3A6D">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55584" w:rsidRPr="001E2E1B" w:rsidRDefault="00B55584" w:rsidP="008E02C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利用者一人一人の人格を尊重し、利用者がそれぞれの役割を持って日常生活を送ることができるよう配慮して行っていますか。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A800DD" w:rsidRPr="001E2E1B" w:rsidRDefault="00B55584" w:rsidP="00A800DD">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条例第59条の9</w:t>
            </w:r>
          </w:p>
          <w:p w:rsidR="00B55584" w:rsidRPr="001E2E1B" w:rsidRDefault="00B55584" w:rsidP="00A800DD">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第2号</w:t>
            </w:r>
          </w:p>
        </w:tc>
      </w:tr>
      <w:tr w:rsidR="001E2E1B" w:rsidRPr="001E2E1B" w:rsidTr="0016299B">
        <w:trPr>
          <w:trHeight w:val="836"/>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55584" w:rsidRPr="001E2E1B" w:rsidRDefault="00B55584" w:rsidP="0016299B">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③　</w:t>
            </w:r>
            <w:r w:rsidR="0016299B"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の提供に当たっては、地域密着型通所介護計画に基づき、漫然かつ画一的にならないように、利用者の機能訓練及びその者が日常生活を営むことができるよう必要な援助を行っていますか。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A800DD" w:rsidRPr="001E2E1B" w:rsidRDefault="00B55584" w:rsidP="00A800DD">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条例第59条の9</w:t>
            </w:r>
          </w:p>
          <w:p w:rsidR="00B55584" w:rsidRPr="001E2E1B" w:rsidRDefault="00B55584" w:rsidP="00A800DD">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第3号</w:t>
            </w:r>
          </w:p>
        </w:tc>
      </w:tr>
      <w:tr w:rsidR="001E2E1B" w:rsidRPr="001E2E1B" w:rsidTr="00AF04AA">
        <w:trPr>
          <w:trHeight w:val="846"/>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55584" w:rsidRPr="001E2E1B" w:rsidRDefault="00B55584" w:rsidP="00BA07E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指定地域密着型通所介護は、個々の利用者に応じて作成された地域密着型通所介護計画に基づいて行われるものですが、グループごとにサービス提供が行われることを妨げるものではありません。</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55584" w:rsidRPr="001E2E1B" w:rsidRDefault="00B55584" w:rsidP="003E3A6D">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B55584" w:rsidRPr="001E2E1B" w:rsidRDefault="005F28CF" w:rsidP="003E3A6D">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00B55584" w:rsidRPr="001E2E1B">
              <w:rPr>
                <w:rFonts w:asciiTheme="majorEastAsia" w:eastAsiaTheme="majorEastAsia" w:hAnsiTheme="majorEastAsia"/>
                <w:bCs/>
                <w:color w:val="000000" w:themeColor="text1"/>
                <w:sz w:val="18"/>
                <w:szCs w:val="18"/>
              </w:rPr>
              <w:t>(2)</w:t>
            </w:r>
            <w:r w:rsidR="00B55584" w:rsidRPr="001E2E1B">
              <w:rPr>
                <w:rFonts w:asciiTheme="majorEastAsia" w:eastAsiaTheme="majorEastAsia" w:hAnsiTheme="majorEastAsia" w:hint="eastAsia"/>
                <w:bCs/>
                <w:color w:val="000000" w:themeColor="text1"/>
                <w:sz w:val="18"/>
                <w:szCs w:val="18"/>
              </w:rPr>
              <w:t>①</w:t>
            </w:r>
          </w:p>
        </w:tc>
      </w:tr>
      <w:tr w:rsidR="001E2E1B" w:rsidRPr="001E2E1B" w:rsidTr="0016299B">
        <w:trPr>
          <w:trHeight w:val="847"/>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55584" w:rsidRPr="001E2E1B" w:rsidRDefault="00B55584" w:rsidP="00BA07E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④　</w:t>
            </w:r>
            <w:r w:rsidR="0016299B"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の提供に当たっては、懇切丁寧に行うことを旨とし、利用者又はその家族に対し、サービスの提供方法等について、理解しやすいように説明を行っていますか。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A800DD" w:rsidRPr="001E2E1B" w:rsidRDefault="00B55584" w:rsidP="00A800DD">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条例第59条の9</w:t>
            </w:r>
          </w:p>
          <w:p w:rsidR="00B55584" w:rsidRPr="001E2E1B" w:rsidRDefault="00B55584" w:rsidP="00A800DD">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第4号</w:t>
            </w:r>
          </w:p>
        </w:tc>
      </w:tr>
      <w:tr w:rsidR="001E2E1B" w:rsidRPr="001E2E1B" w:rsidTr="0016299B">
        <w:trPr>
          <w:trHeight w:val="831"/>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55584" w:rsidRPr="001E2E1B" w:rsidRDefault="00B55584" w:rsidP="002008F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「サービスの提供方法等」とは、地域密着型通所介護計画の目標及び内容や利用日の行事及び日課等も含みます。</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55584" w:rsidRPr="001E2E1B" w:rsidRDefault="00B55584" w:rsidP="003E3A6D">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平18-0331004 </w:t>
            </w:r>
          </w:p>
          <w:p w:rsidR="00B55584" w:rsidRPr="001E2E1B" w:rsidRDefault="005F28CF" w:rsidP="003E3A6D">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0016299B" w:rsidRPr="001E2E1B">
              <w:rPr>
                <w:rFonts w:asciiTheme="majorEastAsia" w:eastAsiaTheme="majorEastAsia" w:hAnsiTheme="majorEastAsia"/>
                <w:bCs/>
                <w:color w:val="000000" w:themeColor="text1"/>
                <w:sz w:val="18"/>
                <w:szCs w:val="18"/>
              </w:rPr>
              <w:t>(2)</w:t>
            </w:r>
            <w:r w:rsidR="00B55584" w:rsidRPr="001E2E1B">
              <w:rPr>
                <w:rFonts w:asciiTheme="majorEastAsia" w:eastAsiaTheme="majorEastAsia" w:hAnsiTheme="majorEastAsia" w:hint="eastAsia"/>
                <w:color w:val="000000" w:themeColor="text1"/>
                <w:sz w:val="18"/>
                <w:szCs w:val="18"/>
              </w:rPr>
              <w:t>②</w:t>
            </w:r>
          </w:p>
        </w:tc>
      </w:tr>
      <w:tr w:rsidR="001E2E1B" w:rsidRPr="001E2E1B" w:rsidTr="00BE18C1">
        <w:trPr>
          <w:trHeight w:val="831"/>
        </w:trPr>
        <w:tc>
          <w:tcPr>
            <w:tcW w:w="1555" w:type="dxa"/>
            <w:tcBorders>
              <w:top w:val="nil"/>
              <w:bottom w:val="nil"/>
            </w:tcBorders>
          </w:tcPr>
          <w:p w:rsidR="0035511A" w:rsidRPr="001E2E1B" w:rsidRDefault="0035511A" w:rsidP="0035511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35511A" w:rsidRPr="001E2E1B" w:rsidRDefault="0035511A" w:rsidP="0035511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⑤　指定地域密着型通所介護の提供に当たっては、当該利用者又は他の利用者等の生命又は身体を保護するために緊急やむを得ない場合を除き、身体的拘束等を行っていませんか。</w:t>
            </w:r>
          </w:p>
        </w:tc>
        <w:tc>
          <w:tcPr>
            <w:tcW w:w="1276" w:type="dxa"/>
            <w:tcBorders>
              <w:top w:val="dotted" w:sz="4" w:space="0" w:color="auto"/>
              <w:bottom w:val="single" w:sz="4" w:space="0" w:color="auto"/>
            </w:tcBorders>
          </w:tcPr>
          <w:p w:rsidR="0035511A" w:rsidRPr="001E2E1B" w:rsidRDefault="0035511A" w:rsidP="0035511A">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いない　いる</w:t>
            </w:r>
          </w:p>
        </w:tc>
        <w:tc>
          <w:tcPr>
            <w:tcW w:w="1559" w:type="dxa"/>
            <w:tcBorders>
              <w:top w:val="dotted" w:sz="4" w:space="0" w:color="auto"/>
              <w:bottom w:val="single" w:sz="4" w:space="0" w:color="auto"/>
            </w:tcBorders>
          </w:tcPr>
          <w:p w:rsidR="0035511A" w:rsidRPr="001E2E1B" w:rsidRDefault="0035511A" w:rsidP="0035511A">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条例第59条の9</w:t>
            </w:r>
          </w:p>
          <w:p w:rsidR="0035511A" w:rsidRPr="001E2E1B" w:rsidRDefault="0035511A" w:rsidP="0035511A">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第5号</w:t>
            </w:r>
          </w:p>
        </w:tc>
      </w:tr>
      <w:tr w:rsidR="001E2E1B" w:rsidRPr="001E2E1B" w:rsidTr="00726311">
        <w:trPr>
          <w:trHeight w:val="570"/>
        </w:trPr>
        <w:tc>
          <w:tcPr>
            <w:tcW w:w="1555" w:type="dxa"/>
            <w:tcBorders>
              <w:top w:val="nil"/>
              <w:bottom w:val="nil"/>
            </w:tcBorders>
          </w:tcPr>
          <w:p w:rsidR="00BE18C1" w:rsidRPr="001E2E1B" w:rsidRDefault="00BE18C1" w:rsidP="0035511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E18C1" w:rsidRPr="001E2E1B" w:rsidRDefault="00726311" w:rsidP="0072631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⑥　身体的拘束等を行う場合には、その態様及び時間、その際の利用者の心身の状況並びに緊急やむを得ない理由を記録し</w:t>
            </w:r>
            <w:r w:rsidR="00496C26" w:rsidRPr="001E2E1B">
              <w:rPr>
                <w:rFonts w:asciiTheme="majorEastAsia" w:eastAsiaTheme="majorEastAsia" w:hAnsiTheme="majorEastAsia" w:hint="eastAsia"/>
                <w:bCs/>
                <w:color w:val="000000" w:themeColor="text1"/>
                <w:sz w:val="18"/>
                <w:szCs w:val="20"/>
              </w:rPr>
              <w:t>ていますか</w:t>
            </w:r>
            <w:r w:rsidRPr="001E2E1B">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726311" w:rsidRPr="001E2E1B" w:rsidRDefault="00726311" w:rsidP="00726311">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E18C1" w:rsidRPr="001E2E1B" w:rsidRDefault="00BE18C1" w:rsidP="0035511A">
            <w:pPr>
              <w:spacing w:line="240" w:lineRule="exact"/>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dotted" w:sz="4" w:space="0" w:color="auto"/>
            </w:tcBorders>
          </w:tcPr>
          <w:p w:rsidR="00726311" w:rsidRPr="001E2E1B" w:rsidRDefault="00726311" w:rsidP="00726311">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条例第59条の9</w:t>
            </w:r>
          </w:p>
          <w:p w:rsidR="00BE18C1" w:rsidRPr="001E2E1B" w:rsidRDefault="00726311" w:rsidP="00726311">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第6号</w:t>
            </w:r>
          </w:p>
        </w:tc>
      </w:tr>
      <w:tr w:rsidR="001E2E1B" w:rsidRPr="001E2E1B" w:rsidTr="00726311">
        <w:trPr>
          <w:trHeight w:val="183"/>
        </w:trPr>
        <w:tc>
          <w:tcPr>
            <w:tcW w:w="1555" w:type="dxa"/>
            <w:tcBorders>
              <w:top w:val="nil"/>
              <w:bottom w:val="nil"/>
            </w:tcBorders>
          </w:tcPr>
          <w:p w:rsidR="0035511A" w:rsidRPr="001E2E1B" w:rsidRDefault="0035511A" w:rsidP="0035511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35511A" w:rsidRPr="001E2E1B" w:rsidRDefault="0035511A" w:rsidP="00726311">
            <w:pPr>
              <w:spacing w:afterLines="30" w:after="97"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緊急やむを得ない理由については、切迫性、非代替性及び一時性の３つの要件を満たすことについて、組織等としてこれらの要件の確認等の手続きを極めて慎重に行うこととし、その具体的な内容</w:t>
            </w:r>
            <w:r w:rsidR="006B0948" w:rsidRPr="001E2E1B">
              <w:rPr>
                <w:rFonts w:asciiTheme="majorEastAsia" w:eastAsiaTheme="majorEastAsia" w:hAnsiTheme="majorEastAsia" w:hint="eastAsia"/>
                <w:bCs/>
                <w:color w:val="000000" w:themeColor="text1"/>
                <w:sz w:val="18"/>
                <w:szCs w:val="20"/>
              </w:rPr>
              <w:t>を</w:t>
            </w:r>
            <w:r w:rsidRPr="001E2E1B">
              <w:rPr>
                <w:rFonts w:asciiTheme="majorEastAsia" w:eastAsiaTheme="majorEastAsia" w:hAnsiTheme="majorEastAsia" w:hint="eastAsia"/>
                <w:bCs/>
                <w:color w:val="000000" w:themeColor="text1"/>
                <w:sz w:val="18"/>
                <w:szCs w:val="20"/>
              </w:rPr>
              <w:t>記録しておくことが必要で</w:t>
            </w:r>
            <w:r w:rsidR="006B0948" w:rsidRPr="001E2E1B">
              <w:rPr>
                <w:rFonts w:asciiTheme="majorEastAsia" w:eastAsiaTheme="majorEastAsia" w:hAnsiTheme="majorEastAsia" w:hint="eastAsia"/>
                <w:bCs/>
                <w:color w:val="000000" w:themeColor="text1"/>
                <w:sz w:val="18"/>
                <w:szCs w:val="20"/>
              </w:rPr>
              <w:t>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35511A" w:rsidRPr="001E2E1B" w:rsidRDefault="0035511A" w:rsidP="0035511A">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EC6B2B" w:rsidRPr="001E2E1B" w:rsidRDefault="00EC6B2B" w:rsidP="00EC6B2B">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平18-0331004 </w:t>
            </w:r>
          </w:p>
          <w:p w:rsidR="0035511A" w:rsidRPr="001E2E1B" w:rsidRDefault="005F28CF" w:rsidP="00EC6B2B">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00EC6B2B" w:rsidRPr="001E2E1B">
              <w:rPr>
                <w:rFonts w:asciiTheme="majorEastAsia" w:eastAsiaTheme="majorEastAsia" w:hAnsiTheme="majorEastAsia"/>
                <w:bCs/>
                <w:color w:val="000000" w:themeColor="text1"/>
                <w:sz w:val="18"/>
                <w:szCs w:val="18"/>
              </w:rPr>
              <w:t>(2)</w:t>
            </w:r>
            <w:r w:rsidR="00EC6B2B" w:rsidRPr="001E2E1B">
              <w:rPr>
                <w:rFonts w:asciiTheme="majorEastAsia" w:eastAsiaTheme="majorEastAsia" w:hAnsiTheme="majorEastAsia" w:hint="eastAsia"/>
                <w:color w:val="000000" w:themeColor="text1"/>
                <w:sz w:val="18"/>
                <w:szCs w:val="18"/>
              </w:rPr>
              <w:t>③</w:t>
            </w:r>
          </w:p>
        </w:tc>
      </w:tr>
      <w:tr w:rsidR="001E2E1B" w:rsidRPr="001E2E1B" w:rsidTr="00726311">
        <w:trPr>
          <w:trHeight w:val="608"/>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55584" w:rsidRPr="001E2E1B" w:rsidRDefault="00726311" w:rsidP="0072631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⑦</w:t>
            </w:r>
            <w:r w:rsidR="00B55584"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指定地域密着型通所介護の</w:t>
            </w:r>
            <w:r w:rsidR="00B55584" w:rsidRPr="001E2E1B">
              <w:rPr>
                <w:rFonts w:asciiTheme="majorEastAsia" w:eastAsiaTheme="majorEastAsia" w:hAnsiTheme="majorEastAsia" w:hint="eastAsia"/>
                <w:bCs/>
                <w:color w:val="000000" w:themeColor="text1"/>
                <w:sz w:val="18"/>
                <w:szCs w:val="20"/>
              </w:rPr>
              <w:t>提供に当たっては、介護技術の進歩に対応し、適切な介護技術をもってサービスの提供を行っていますか。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35511A" w:rsidRPr="001E2E1B" w:rsidRDefault="00B55584" w:rsidP="0035511A">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条例第59条の9</w:t>
            </w:r>
          </w:p>
          <w:p w:rsidR="00B55584" w:rsidRPr="001E2E1B" w:rsidRDefault="00B55584" w:rsidP="0035511A">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w:t>
            </w:r>
            <w:r w:rsidR="00726311" w:rsidRPr="001E2E1B">
              <w:rPr>
                <w:rFonts w:asciiTheme="majorEastAsia" w:eastAsiaTheme="majorEastAsia" w:hAnsiTheme="majorEastAsia" w:hint="eastAsia"/>
                <w:color w:val="000000" w:themeColor="text1"/>
                <w:sz w:val="18"/>
                <w:szCs w:val="18"/>
              </w:rPr>
              <w:t>7</w:t>
            </w:r>
            <w:r w:rsidRPr="001E2E1B">
              <w:rPr>
                <w:rFonts w:asciiTheme="majorEastAsia" w:eastAsiaTheme="majorEastAsia" w:hAnsiTheme="majorEastAsia" w:hint="eastAsia"/>
                <w:color w:val="000000" w:themeColor="text1"/>
                <w:sz w:val="18"/>
                <w:szCs w:val="18"/>
              </w:rPr>
              <w:t>号</w:t>
            </w:r>
          </w:p>
        </w:tc>
      </w:tr>
      <w:tr w:rsidR="001E2E1B" w:rsidRPr="001E2E1B" w:rsidTr="00726311">
        <w:trPr>
          <w:trHeight w:val="1126"/>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55584" w:rsidRPr="001E2E1B" w:rsidRDefault="000A66CA" w:rsidP="00726311">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⑧</w:t>
            </w:r>
            <w:r w:rsidR="00B55584" w:rsidRPr="001E2E1B">
              <w:rPr>
                <w:rFonts w:asciiTheme="majorEastAsia" w:eastAsiaTheme="majorEastAsia" w:hAnsiTheme="majorEastAsia" w:hint="eastAsia"/>
                <w:color w:val="000000" w:themeColor="text1"/>
                <w:sz w:val="18"/>
                <w:szCs w:val="18"/>
              </w:rPr>
              <w:t xml:space="preserve">　常に利用者の心身の状況を的確に把握しつつ、相談援助等の生活指導、機能訓練その他必要なサービスを利用者の希望に添って適切に提供していますか。特に、認知症である要介護者に対しては、必要に応じ、その特性に対応したサービスの提供ができる体制を整え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35511A" w:rsidRPr="001E2E1B" w:rsidRDefault="00B55584" w:rsidP="0035511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条例第59条の9</w:t>
            </w:r>
          </w:p>
          <w:p w:rsidR="00B55584" w:rsidRPr="001E2E1B" w:rsidRDefault="00B55584" w:rsidP="0035511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00726311" w:rsidRPr="001E2E1B">
              <w:rPr>
                <w:rFonts w:asciiTheme="majorEastAsia" w:eastAsiaTheme="majorEastAsia" w:hAnsiTheme="majorEastAsia" w:hint="eastAsia"/>
                <w:bCs/>
                <w:color w:val="000000" w:themeColor="text1"/>
                <w:sz w:val="18"/>
                <w:szCs w:val="18"/>
              </w:rPr>
              <w:t>8</w:t>
            </w:r>
            <w:r w:rsidRPr="001E2E1B">
              <w:rPr>
                <w:rFonts w:asciiTheme="majorEastAsia" w:eastAsiaTheme="majorEastAsia" w:hAnsiTheme="majorEastAsia" w:hint="eastAsia"/>
                <w:bCs/>
                <w:color w:val="000000" w:themeColor="text1"/>
                <w:sz w:val="18"/>
                <w:szCs w:val="18"/>
              </w:rPr>
              <w:t>号</w:t>
            </w:r>
          </w:p>
        </w:tc>
      </w:tr>
      <w:tr w:rsidR="001E2E1B" w:rsidRPr="001E2E1B" w:rsidTr="00122C2F">
        <w:trPr>
          <w:trHeight w:val="736"/>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B55584" w:rsidRPr="001E2E1B" w:rsidRDefault="00B55584" w:rsidP="005F28CF">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認知症の状態にある要介護者で、他の要介護者と同じグループとして</w:t>
            </w:r>
            <w:r w:rsidR="005F28CF" w:rsidRPr="001E2E1B">
              <w:rPr>
                <w:rFonts w:asciiTheme="majorEastAsia" w:eastAsiaTheme="majorEastAsia" w:hAnsiTheme="majorEastAsia" w:hint="eastAsia"/>
                <w:color w:val="000000" w:themeColor="text1"/>
                <w:sz w:val="18"/>
                <w:szCs w:val="18"/>
              </w:rPr>
              <w:t>、指定地域密着型通所介護</w:t>
            </w:r>
            <w:r w:rsidRPr="001E2E1B">
              <w:rPr>
                <w:rFonts w:asciiTheme="majorEastAsia" w:eastAsiaTheme="majorEastAsia" w:hAnsiTheme="majorEastAsia" w:hint="eastAsia"/>
                <w:color w:val="000000" w:themeColor="text1"/>
                <w:sz w:val="18"/>
                <w:szCs w:val="18"/>
              </w:rPr>
              <w:t>を提供することが困難な場合には、必要に応じグループを分けて対応してください。</w:t>
            </w:r>
          </w:p>
        </w:tc>
        <w:tc>
          <w:tcPr>
            <w:tcW w:w="1276" w:type="dxa"/>
            <w:tcBorders>
              <w:top w:val="dotted"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平18-0331004 </w:t>
            </w:r>
          </w:p>
          <w:p w:rsidR="00B55584" w:rsidRPr="001E2E1B" w:rsidRDefault="005F28CF"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00DE0A88"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color w:val="000000" w:themeColor="text1"/>
                <w:sz w:val="18"/>
                <w:szCs w:val="18"/>
              </w:rPr>
              <w:t>④</w:t>
            </w:r>
          </w:p>
        </w:tc>
      </w:tr>
      <w:tr w:rsidR="001E2E1B" w:rsidRPr="001E2E1B" w:rsidTr="00122C2F">
        <w:trPr>
          <w:trHeight w:val="1285"/>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B55584" w:rsidRPr="001E2E1B" w:rsidRDefault="00B55584" w:rsidP="003E3A6D">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w:t>
            </w:r>
            <w:r w:rsidR="005F28CF" w:rsidRPr="001E2E1B">
              <w:rPr>
                <w:rFonts w:asciiTheme="majorEastAsia" w:eastAsiaTheme="majorEastAsia" w:hAnsiTheme="majorEastAsia" w:hint="eastAsia"/>
                <w:color w:val="000000" w:themeColor="text1"/>
                <w:sz w:val="18"/>
                <w:szCs w:val="18"/>
              </w:rPr>
              <w:t>指定</w:t>
            </w:r>
            <w:r w:rsidRPr="001E2E1B">
              <w:rPr>
                <w:rFonts w:asciiTheme="majorEastAsia" w:eastAsiaTheme="majorEastAsia" w:hAnsiTheme="majorEastAsia" w:hint="eastAsia"/>
                <w:color w:val="000000" w:themeColor="text1"/>
                <w:sz w:val="18"/>
                <w:szCs w:val="18"/>
              </w:rPr>
              <w:t>地域密着型通所介護は、事業所内でサービスを提供することが原則ですが、次に掲げる条件を満たす場合においては、事業所の屋外でサービスを提供することができるものです。</w:t>
            </w:r>
          </w:p>
          <w:p w:rsidR="00B55584" w:rsidRPr="001E2E1B" w:rsidRDefault="00B55584" w:rsidP="003E3A6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あらかじめ地域密着型通所介護計画に位置</w:t>
            </w:r>
            <w:r w:rsidR="00CC627B" w:rsidRPr="001E2E1B">
              <w:rPr>
                <w:rFonts w:asciiTheme="majorEastAsia" w:eastAsiaTheme="majorEastAsia" w:hAnsiTheme="majorEastAsia" w:hint="eastAsia"/>
                <w:color w:val="000000" w:themeColor="text1"/>
                <w:sz w:val="18"/>
                <w:szCs w:val="18"/>
              </w:rPr>
              <w:t>付</w:t>
            </w:r>
            <w:r w:rsidRPr="001E2E1B">
              <w:rPr>
                <w:rFonts w:asciiTheme="majorEastAsia" w:eastAsiaTheme="majorEastAsia" w:hAnsiTheme="majorEastAsia" w:hint="eastAsia"/>
                <w:color w:val="000000" w:themeColor="text1"/>
                <w:sz w:val="18"/>
                <w:szCs w:val="18"/>
              </w:rPr>
              <w:t>けられていること。</w:t>
            </w:r>
          </w:p>
          <w:p w:rsidR="00B55584" w:rsidRPr="001E2E1B" w:rsidRDefault="00B55584" w:rsidP="0087385B">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効果的な機能訓練等のサービスが提供できること。</w:t>
            </w:r>
          </w:p>
        </w:tc>
        <w:tc>
          <w:tcPr>
            <w:tcW w:w="1276" w:type="dxa"/>
            <w:tcBorders>
              <w:top w:val="dotted"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B55584" w:rsidRPr="001E2E1B" w:rsidRDefault="00B55584" w:rsidP="00BA07E4">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平18-0331004 </w:t>
            </w:r>
          </w:p>
          <w:p w:rsidR="00B55584" w:rsidRPr="001E2E1B" w:rsidRDefault="005F28CF" w:rsidP="00BA07E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00DE0A88"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color w:val="000000" w:themeColor="text1"/>
                <w:sz w:val="18"/>
                <w:szCs w:val="18"/>
              </w:rPr>
              <w:t>⑤</w:t>
            </w:r>
          </w:p>
        </w:tc>
      </w:tr>
      <w:tr w:rsidR="001E2E1B" w:rsidRPr="001E2E1B" w:rsidTr="005F28CF">
        <w:trPr>
          <w:trHeight w:val="849"/>
        </w:trPr>
        <w:tc>
          <w:tcPr>
            <w:tcW w:w="1555" w:type="dxa"/>
            <w:tcBorders>
              <w:top w:val="nil"/>
              <w:bottom w:val="single" w:sz="4" w:space="0" w:color="auto"/>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55584" w:rsidRPr="001E2E1B" w:rsidRDefault="00B55584" w:rsidP="005F28CF">
            <w:pPr>
              <w:spacing w:line="240" w:lineRule="exact"/>
              <w:ind w:left="158"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w:t>
            </w:r>
            <w:r w:rsidR="00105743" w:rsidRPr="001E2E1B">
              <w:rPr>
                <w:rFonts w:asciiTheme="majorEastAsia" w:eastAsiaTheme="majorEastAsia" w:hAnsiTheme="majorEastAsia" w:hint="eastAsia"/>
                <w:color w:val="000000" w:themeColor="text1"/>
                <w:sz w:val="18"/>
                <w:szCs w:val="18"/>
              </w:rPr>
              <w:t>わなければなりません</w:t>
            </w:r>
            <w:r w:rsidRPr="001E2E1B">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55584" w:rsidRPr="001E2E1B" w:rsidRDefault="00B55584" w:rsidP="00EE104C">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平18-0331004 </w:t>
            </w:r>
          </w:p>
          <w:p w:rsidR="00B55584" w:rsidRPr="001E2E1B" w:rsidRDefault="005F28CF" w:rsidP="00EE104C">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00DE0A88"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color w:val="000000" w:themeColor="text1"/>
                <w:sz w:val="18"/>
                <w:szCs w:val="18"/>
              </w:rPr>
              <w:t>⑥</w:t>
            </w:r>
          </w:p>
        </w:tc>
      </w:tr>
      <w:tr w:rsidR="001E2E1B" w:rsidRPr="001E2E1B" w:rsidTr="005F28CF">
        <w:trPr>
          <w:trHeight w:val="832"/>
        </w:trPr>
        <w:tc>
          <w:tcPr>
            <w:tcW w:w="1555" w:type="dxa"/>
            <w:tcBorders>
              <w:top w:val="single" w:sz="4" w:space="0" w:color="auto"/>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１６　地域密着型</w:t>
            </w:r>
          </w:p>
          <w:p w:rsidR="00B55584" w:rsidRPr="001E2E1B" w:rsidRDefault="00B55584" w:rsidP="003E3A6D">
            <w:pPr>
              <w:widowControl/>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通所介護計画</w:t>
            </w:r>
          </w:p>
          <w:p w:rsidR="00B55584" w:rsidRPr="001E2E1B" w:rsidRDefault="00B55584" w:rsidP="003E3A6D">
            <w:pPr>
              <w:widowControl/>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の作成</w:t>
            </w:r>
          </w:p>
        </w:tc>
        <w:tc>
          <w:tcPr>
            <w:tcW w:w="6095" w:type="dxa"/>
            <w:tcBorders>
              <w:top w:val="single" w:sz="4" w:space="0" w:color="auto"/>
              <w:bottom w:val="dotted" w:sz="4" w:space="0" w:color="auto"/>
            </w:tcBorders>
          </w:tcPr>
          <w:p w:rsidR="00B55584" w:rsidRPr="001E2E1B" w:rsidRDefault="00B55584" w:rsidP="001105B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管理者は、利用者の心身の状況、希望及びその置かれている環境を踏まえて、</w:t>
            </w:r>
            <w:r w:rsidR="001105B6" w:rsidRPr="001E2E1B">
              <w:rPr>
                <w:rFonts w:asciiTheme="majorEastAsia" w:eastAsiaTheme="majorEastAsia" w:hAnsiTheme="majorEastAsia" w:hint="eastAsia"/>
                <w:color w:val="000000" w:themeColor="text1"/>
                <w:sz w:val="18"/>
                <w:szCs w:val="18"/>
              </w:rPr>
              <w:t>機能訓練等の目標、当該目標を達成するための具体的なサービス</w:t>
            </w:r>
            <w:r w:rsidRPr="001E2E1B">
              <w:rPr>
                <w:rFonts w:asciiTheme="majorEastAsia" w:eastAsiaTheme="majorEastAsia" w:hAnsiTheme="majorEastAsia" w:hint="eastAsia"/>
                <w:color w:val="000000" w:themeColor="text1"/>
                <w:sz w:val="18"/>
                <w:szCs w:val="18"/>
              </w:rPr>
              <w:t>の内容等を記載した地域密着型通所介護計画を作成していますか。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5F28CF" w:rsidRPr="001E2E1B" w:rsidRDefault="00B55584" w:rsidP="005F28C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条例第59条の10</w:t>
            </w:r>
          </w:p>
          <w:p w:rsidR="00B55584" w:rsidRPr="001E2E1B" w:rsidRDefault="00B55584" w:rsidP="005F28C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1E2E1B" w:rsidRPr="001E2E1B" w:rsidTr="00122C2F">
        <w:trPr>
          <w:trHeight w:val="1019"/>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B55584" w:rsidRPr="001E2E1B" w:rsidRDefault="00B55584" w:rsidP="00317F9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地域密着型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276" w:type="dxa"/>
            <w:tcBorders>
              <w:top w:val="dotted"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5F28CF"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00DE0A88" w:rsidRPr="001E2E1B">
              <w:rPr>
                <w:rFonts w:asciiTheme="majorEastAsia" w:eastAsiaTheme="majorEastAsia" w:hAnsiTheme="majorEastAsia"/>
                <w:bCs/>
                <w:color w:val="000000" w:themeColor="text1"/>
                <w:sz w:val="18"/>
                <w:szCs w:val="18"/>
              </w:rPr>
              <w:t>(3)</w:t>
            </w:r>
            <w:r w:rsidR="00B55584" w:rsidRPr="001E2E1B">
              <w:rPr>
                <w:rFonts w:asciiTheme="majorEastAsia" w:eastAsiaTheme="majorEastAsia" w:hAnsiTheme="majorEastAsia" w:hint="eastAsia"/>
                <w:bCs/>
                <w:color w:val="000000" w:themeColor="text1"/>
                <w:sz w:val="18"/>
                <w:szCs w:val="18"/>
              </w:rPr>
              <w:t>①</w:t>
            </w:r>
          </w:p>
        </w:tc>
      </w:tr>
      <w:tr w:rsidR="001E2E1B" w:rsidRPr="001E2E1B" w:rsidTr="00317F99">
        <w:trPr>
          <w:trHeight w:val="816"/>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55584" w:rsidRPr="001E2E1B" w:rsidRDefault="00B55584" w:rsidP="00AC182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地域密着型通所介護計画は、サービスの提供に関わる従業者が共同して個々の利用者ごとに作成するものです。</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317F99"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00DE0A88" w:rsidRPr="001E2E1B">
              <w:rPr>
                <w:rFonts w:asciiTheme="majorEastAsia" w:eastAsiaTheme="majorEastAsia" w:hAnsiTheme="majorEastAsia"/>
                <w:bCs/>
                <w:color w:val="000000" w:themeColor="text1"/>
                <w:sz w:val="18"/>
                <w:szCs w:val="18"/>
              </w:rPr>
              <w:t>(3)</w:t>
            </w:r>
            <w:r w:rsidR="00B55584" w:rsidRPr="001E2E1B">
              <w:rPr>
                <w:rFonts w:asciiTheme="majorEastAsia" w:eastAsiaTheme="majorEastAsia" w:hAnsiTheme="majorEastAsia" w:hint="eastAsia"/>
                <w:bCs/>
                <w:color w:val="000000" w:themeColor="text1"/>
                <w:sz w:val="18"/>
                <w:szCs w:val="18"/>
              </w:rPr>
              <w:t>②</w:t>
            </w:r>
          </w:p>
        </w:tc>
      </w:tr>
      <w:tr w:rsidR="001E2E1B" w:rsidRPr="001E2E1B" w:rsidTr="003010ED">
        <w:trPr>
          <w:trHeight w:val="624"/>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55584" w:rsidRPr="001E2E1B" w:rsidRDefault="00B55584" w:rsidP="00833B5A">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地域密着型通所介護計画は、既に居宅</w:t>
            </w:r>
            <w:r w:rsidR="001105B6" w:rsidRPr="001E2E1B">
              <w:rPr>
                <w:rFonts w:asciiTheme="majorEastAsia" w:eastAsiaTheme="majorEastAsia" w:hAnsiTheme="majorEastAsia" w:hint="eastAsia"/>
                <w:bCs/>
                <w:color w:val="000000" w:themeColor="text1"/>
                <w:sz w:val="18"/>
                <w:szCs w:val="20"/>
              </w:rPr>
              <w:t>サービス</w:t>
            </w:r>
            <w:r w:rsidRPr="001E2E1B">
              <w:rPr>
                <w:rFonts w:asciiTheme="majorEastAsia" w:eastAsiaTheme="majorEastAsia" w:hAnsiTheme="majorEastAsia" w:hint="eastAsia"/>
                <w:bCs/>
                <w:color w:val="000000" w:themeColor="text1"/>
                <w:sz w:val="18"/>
                <w:szCs w:val="20"/>
              </w:rPr>
              <w:t>計画が作成されている場合は、当該居宅</w:t>
            </w:r>
            <w:r w:rsidR="001105B6" w:rsidRPr="001E2E1B">
              <w:rPr>
                <w:rFonts w:asciiTheme="majorEastAsia" w:eastAsiaTheme="majorEastAsia" w:hAnsiTheme="majorEastAsia" w:hint="eastAsia"/>
                <w:bCs/>
                <w:color w:val="000000" w:themeColor="text1"/>
                <w:sz w:val="18"/>
                <w:szCs w:val="20"/>
              </w:rPr>
              <w:t>サービス</w:t>
            </w:r>
            <w:r w:rsidRPr="001E2E1B">
              <w:rPr>
                <w:rFonts w:asciiTheme="majorEastAsia" w:eastAsiaTheme="majorEastAsia" w:hAnsiTheme="majorEastAsia" w:hint="eastAsia"/>
                <w:bCs/>
                <w:color w:val="000000" w:themeColor="text1"/>
                <w:sz w:val="18"/>
                <w:szCs w:val="20"/>
              </w:rPr>
              <w:t>計画の内容に沿って作成していますか。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05B6" w:rsidRPr="001E2E1B" w:rsidRDefault="001105B6" w:rsidP="001105B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条例第59条の10</w:t>
            </w:r>
          </w:p>
          <w:p w:rsidR="00B55584" w:rsidRPr="001E2E1B" w:rsidRDefault="001105B6" w:rsidP="00FD040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1E2E1B" w:rsidRPr="001E2E1B" w:rsidTr="009D36E4">
        <w:trPr>
          <w:trHeight w:val="794"/>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55584" w:rsidRPr="001E2E1B" w:rsidRDefault="00B55584" w:rsidP="00E605AE">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地域密着型通所介護計画の作成後に居宅サービス計画が作成された場合は、当該地域密着型通所介護計画が居宅サービス計画に沿ったものであるか確認し、必要に応じて変更</w:t>
            </w:r>
            <w:r w:rsidR="00C12792" w:rsidRPr="001E2E1B">
              <w:rPr>
                <w:rFonts w:asciiTheme="majorEastAsia" w:eastAsiaTheme="majorEastAsia" w:hAnsiTheme="majorEastAsia" w:hint="eastAsia"/>
                <w:bCs/>
                <w:color w:val="000000" w:themeColor="text1"/>
                <w:sz w:val="18"/>
                <w:szCs w:val="20"/>
              </w:rPr>
              <w:t>するものとします。</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05B6" w:rsidRPr="001E2E1B" w:rsidRDefault="001105B6" w:rsidP="001105B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1105B6" w:rsidP="001105B6">
            <w:pPr>
              <w:spacing w:line="20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(3)</w:t>
            </w:r>
            <w:r w:rsidRPr="001E2E1B">
              <w:rPr>
                <w:rFonts w:asciiTheme="majorEastAsia" w:eastAsiaTheme="majorEastAsia" w:hAnsiTheme="majorEastAsia" w:hint="eastAsia"/>
                <w:bCs/>
                <w:color w:val="000000" w:themeColor="text1"/>
                <w:sz w:val="18"/>
                <w:szCs w:val="18"/>
              </w:rPr>
              <w:t>③</w:t>
            </w:r>
          </w:p>
        </w:tc>
      </w:tr>
      <w:tr w:rsidR="001E2E1B" w:rsidRPr="001E2E1B" w:rsidTr="00E605AE">
        <w:trPr>
          <w:trHeight w:val="537"/>
        </w:trPr>
        <w:tc>
          <w:tcPr>
            <w:tcW w:w="1555" w:type="dxa"/>
            <w:vMerge w:val="restart"/>
            <w:tcBorders>
              <w:top w:val="nil"/>
            </w:tcBorders>
          </w:tcPr>
          <w:p w:rsidR="007F3253" w:rsidRPr="001E2E1B" w:rsidRDefault="007F3253" w:rsidP="007F325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F3253" w:rsidRPr="001E2E1B" w:rsidRDefault="007F3253" w:rsidP="00833B5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管理者は、地域密着型通所介護計画の作成に当たっては、その内容について利用者又はその家族に対して説明し、利用者の同意を得ていますか。</w:t>
            </w:r>
          </w:p>
        </w:tc>
        <w:tc>
          <w:tcPr>
            <w:tcW w:w="1276" w:type="dxa"/>
            <w:tcBorders>
              <w:top w:val="single" w:sz="4" w:space="0" w:color="auto"/>
              <w:bottom w:val="dotted" w:sz="4" w:space="0" w:color="auto"/>
            </w:tcBorders>
          </w:tcPr>
          <w:p w:rsidR="007F3253" w:rsidRPr="001E2E1B" w:rsidRDefault="007F3253"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F3253" w:rsidRPr="001E2E1B" w:rsidRDefault="007F3253"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05B6" w:rsidRPr="001E2E1B" w:rsidRDefault="001105B6" w:rsidP="001105B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条例第59条の10</w:t>
            </w:r>
          </w:p>
          <w:p w:rsidR="007F3253" w:rsidRPr="001E2E1B" w:rsidRDefault="001105B6" w:rsidP="001105B6">
            <w:pPr>
              <w:spacing w:line="20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第3項</w:t>
            </w:r>
          </w:p>
        </w:tc>
      </w:tr>
      <w:tr w:rsidR="001E2E1B" w:rsidRPr="001E2E1B" w:rsidTr="00122C2F">
        <w:trPr>
          <w:trHeight w:val="1098"/>
        </w:trPr>
        <w:tc>
          <w:tcPr>
            <w:tcW w:w="1555" w:type="dxa"/>
            <w:vMerge/>
            <w:tcBorders>
              <w:bottom w:val="nil"/>
            </w:tcBorders>
            <w:vAlign w:val="center"/>
          </w:tcPr>
          <w:p w:rsidR="007F3253" w:rsidRPr="001E2E1B" w:rsidRDefault="007F3253"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F3253" w:rsidRPr="001E2E1B" w:rsidRDefault="007F3253" w:rsidP="00833B5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地域密着型通所介護計画は利用者の心身の状況、希望及びその置かれている環境を踏まえて作成されなければならないものであり、サービス内容等への利用者の意向の反映の機会を保障するため、管理者は、</w:t>
            </w:r>
            <w:r w:rsidR="00E605AE" w:rsidRPr="001E2E1B">
              <w:rPr>
                <w:rFonts w:asciiTheme="majorEastAsia" w:eastAsiaTheme="majorEastAsia" w:hAnsiTheme="majorEastAsia" w:hint="eastAsia"/>
                <w:bCs/>
                <w:color w:val="000000" w:themeColor="text1"/>
                <w:sz w:val="18"/>
                <w:szCs w:val="20"/>
              </w:rPr>
              <w:t>計画の作成に当たっては、その内容等を説明した上で</w:t>
            </w:r>
            <w:r w:rsidRPr="001E2E1B">
              <w:rPr>
                <w:rFonts w:asciiTheme="majorEastAsia" w:eastAsiaTheme="majorEastAsia" w:hAnsiTheme="majorEastAsia" w:hint="eastAsia"/>
                <w:bCs/>
                <w:color w:val="000000" w:themeColor="text1"/>
                <w:sz w:val="18"/>
                <w:szCs w:val="20"/>
              </w:rPr>
              <w:t>利用者の同意を得</w:t>
            </w:r>
            <w:r w:rsidR="005E4D5B" w:rsidRPr="001E2E1B">
              <w:rPr>
                <w:rFonts w:asciiTheme="majorEastAsia" w:eastAsiaTheme="majorEastAsia" w:hAnsiTheme="majorEastAsia" w:hint="eastAsia"/>
                <w:bCs/>
                <w:color w:val="000000" w:themeColor="text1"/>
                <w:sz w:val="18"/>
                <w:szCs w:val="20"/>
              </w:rPr>
              <w:t>なければなりません</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7F3253" w:rsidRPr="001E2E1B" w:rsidRDefault="007F3253"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E605AE" w:rsidRPr="001E2E1B" w:rsidRDefault="00E605AE" w:rsidP="00E605A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7F3253" w:rsidRPr="001E2E1B" w:rsidRDefault="00E605AE" w:rsidP="00E605AE">
            <w:pPr>
              <w:spacing w:line="20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(3)</w:t>
            </w:r>
            <w:r w:rsidRPr="001E2E1B">
              <w:rPr>
                <w:rFonts w:asciiTheme="majorEastAsia" w:eastAsiaTheme="majorEastAsia" w:hAnsiTheme="majorEastAsia" w:hint="eastAsia"/>
                <w:bCs/>
                <w:color w:val="000000" w:themeColor="text1"/>
                <w:sz w:val="18"/>
                <w:szCs w:val="18"/>
              </w:rPr>
              <w:t>④</w:t>
            </w:r>
          </w:p>
        </w:tc>
      </w:tr>
      <w:tr w:rsidR="001E2E1B" w:rsidRPr="001E2E1B" w:rsidTr="00312CE0">
        <w:trPr>
          <w:trHeight w:val="575"/>
        </w:trPr>
        <w:tc>
          <w:tcPr>
            <w:tcW w:w="1555" w:type="dxa"/>
            <w:tcBorders>
              <w:top w:val="nil"/>
              <w:bottom w:val="nil"/>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55584" w:rsidRPr="001E2E1B" w:rsidRDefault="00B55584" w:rsidP="00E605AE">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管理者は、地域密着型通所介護計画を作成した際には、当該計画を利用者に交付していますか。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E605AE" w:rsidRPr="001E2E1B" w:rsidRDefault="00B55584" w:rsidP="00E605A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条例第59条の10</w:t>
            </w:r>
          </w:p>
          <w:p w:rsidR="00B55584" w:rsidRPr="001E2E1B" w:rsidRDefault="00B55584" w:rsidP="00E605A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第4項</w:t>
            </w:r>
          </w:p>
        </w:tc>
      </w:tr>
      <w:tr w:rsidR="001E2E1B" w:rsidRPr="001E2E1B" w:rsidTr="00AF04AA">
        <w:trPr>
          <w:trHeight w:val="555"/>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55584" w:rsidRPr="001E2E1B" w:rsidRDefault="00B55584" w:rsidP="00E605AE">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⑤　それぞれの利用者について、地域密着型通所介護計画に従ったサービスの実施状況及び目標の達成状況の記録を行っていますか。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E605AE" w:rsidRPr="001E2E1B" w:rsidRDefault="00B55584" w:rsidP="00E605A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条例第59条の10</w:t>
            </w:r>
          </w:p>
          <w:p w:rsidR="00B55584" w:rsidRPr="001E2E1B" w:rsidRDefault="00B55584" w:rsidP="00E605A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第5項</w:t>
            </w:r>
          </w:p>
        </w:tc>
      </w:tr>
      <w:tr w:rsidR="001E2E1B" w:rsidRPr="001E2E1B" w:rsidTr="00CD61D0">
        <w:trPr>
          <w:trHeight w:val="739"/>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55584" w:rsidRPr="001E2E1B" w:rsidRDefault="00B55584" w:rsidP="00122C2F">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⑥　地域密着型通所介護計画の目標及び内容については、利用者又は家族に説明を行うとともに、その実施状況や評価についても説明を行っていますか。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E605AE" w:rsidRPr="001E2E1B" w:rsidRDefault="00E605AE" w:rsidP="00E605A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E605AE" w:rsidP="00FD040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(3)</w:t>
            </w:r>
            <w:r w:rsidRPr="001E2E1B">
              <w:rPr>
                <w:rFonts w:asciiTheme="majorEastAsia" w:eastAsiaTheme="majorEastAsia" w:hAnsiTheme="majorEastAsia" w:hint="eastAsia"/>
                <w:bCs/>
                <w:color w:val="000000" w:themeColor="text1"/>
                <w:sz w:val="18"/>
                <w:szCs w:val="18"/>
              </w:rPr>
              <w:t>⑤</w:t>
            </w:r>
          </w:p>
        </w:tc>
      </w:tr>
      <w:tr w:rsidR="001E2E1B" w:rsidRPr="001E2E1B" w:rsidTr="00854D77">
        <w:trPr>
          <w:trHeight w:val="559"/>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55584" w:rsidRPr="001E2E1B" w:rsidRDefault="00B55584" w:rsidP="00122C2F">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⑦　指定居宅介護支援事業者から地域密着型通所介護計画の提供の求めがあった際には、当該計画を提供することに協力するよう努めていますか。</w:t>
            </w:r>
          </w:p>
        </w:tc>
        <w:tc>
          <w:tcPr>
            <w:tcW w:w="1276" w:type="dxa"/>
            <w:tcBorders>
              <w:top w:val="single"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854D77" w:rsidRPr="001E2E1B" w:rsidRDefault="00854D77" w:rsidP="00854D7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854D77" w:rsidRPr="001E2E1B" w:rsidRDefault="00854D77" w:rsidP="00FD040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(3)</w:t>
            </w:r>
            <w:r w:rsidRPr="001E2E1B">
              <w:rPr>
                <w:rFonts w:asciiTheme="majorEastAsia" w:eastAsiaTheme="majorEastAsia" w:hAnsiTheme="majorEastAsia" w:hint="eastAsia"/>
                <w:bCs/>
                <w:color w:val="000000" w:themeColor="text1"/>
                <w:sz w:val="18"/>
                <w:szCs w:val="18"/>
              </w:rPr>
              <w:t>⑥</w:t>
            </w:r>
          </w:p>
          <w:p w:rsidR="00B55584" w:rsidRPr="001E2E1B" w:rsidRDefault="00854D77" w:rsidP="00FD040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w:t>
            </w:r>
            <w:r w:rsidR="00B55584" w:rsidRPr="001E2E1B">
              <w:rPr>
                <w:rFonts w:asciiTheme="majorEastAsia" w:eastAsiaTheme="majorEastAsia" w:hAnsiTheme="majorEastAsia" w:hint="eastAsia"/>
                <w:bCs/>
                <w:color w:val="000000" w:themeColor="text1"/>
                <w:sz w:val="18"/>
                <w:szCs w:val="18"/>
              </w:rPr>
              <w:t>第</w:t>
            </w:r>
            <w:r w:rsidR="00B55584"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00B55584"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w:t>
            </w:r>
            <w:r w:rsidR="00B55584" w:rsidRPr="001E2E1B">
              <w:rPr>
                <w:rFonts w:asciiTheme="majorEastAsia" w:eastAsiaTheme="majorEastAsia" w:hAnsiTheme="majorEastAsia" w:hint="eastAsia"/>
                <w:bCs/>
                <w:color w:val="000000" w:themeColor="text1"/>
                <w:sz w:val="18"/>
                <w:szCs w:val="18"/>
              </w:rPr>
              <w:t>17</w:t>
            </w:r>
            <w:r w:rsidRPr="001E2E1B">
              <w:rPr>
                <w:rFonts w:asciiTheme="majorEastAsia" w:eastAsiaTheme="majorEastAsia" w:hAnsiTheme="majorEastAsia"/>
                <w:bCs/>
                <w:color w:val="000000" w:themeColor="text1"/>
                <w:sz w:val="18"/>
                <w:szCs w:val="18"/>
              </w:rPr>
              <w:t>)</w:t>
            </w:r>
            <w:r w:rsidR="00B55584" w:rsidRPr="001E2E1B">
              <w:rPr>
                <w:rFonts w:asciiTheme="majorEastAsia" w:eastAsiaTheme="majorEastAsia" w:hAnsiTheme="majorEastAsia" w:hint="eastAsia"/>
                <w:bCs/>
                <w:color w:val="000000" w:themeColor="text1"/>
                <w:sz w:val="18"/>
                <w:szCs w:val="18"/>
              </w:rPr>
              <w:t>⑫準用）</w:t>
            </w:r>
          </w:p>
        </w:tc>
      </w:tr>
      <w:tr w:rsidR="001E2E1B" w:rsidRPr="001E2E1B" w:rsidTr="00854D77">
        <w:trPr>
          <w:trHeight w:val="1076"/>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B55584" w:rsidRPr="001E2E1B" w:rsidRDefault="00B55584" w:rsidP="00854D77">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00854D77" w:rsidRPr="001E2E1B">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居宅介護支援</w:t>
            </w:r>
            <w:r w:rsidR="00122C2F" w:rsidRPr="001E2E1B">
              <w:rPr>
                <w:rFonts w:asciiTheme="majorEastAsia" w:eastAsiaTheme="majorEastAsia" w:hAnsiTheme="majorEastAsia" w:hint="eastAsia"/>
                <w:bCs/>
                <w:color w:val="000000" w:themeColor="text1"/>
                <w:sz w:val="18"/>
                <w:szCs w:val="20"/>
              </w:rPr>
              <w:t>等</w:t>
            </w:r>
            <w:r w:rsidRPr="001E2E1B">
              <w:rPr>
                <w:rFonts w:asciiTheme="majorEastAsia" w:eastAsiaTheme="majorEastAsia" w:hAnsiTheme="majorEastAsia" w:hint="eastAsia"/>
                <w:bCs/>
                <w:color w:val="000000" w:themeColor="text1"/>
                <w:sz w:val="18"/>
                <w:szCs w:val="20"/>
              </w:rPr>
              <w:t>の運営基準において、「介護支援専門員は、居宅サービス計画に位置付けた</w:t>
            </w:r>
            <w:r w:rsidR="00854D77" w:rsidRPr="001E2E1B">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居宅サービス事業者等に対して、</w:t>
            </w:r>
            <w:r w:rsidR="00854D77" w:rsidRPr="001E2E1B">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居宅サービス等基準において位置付けられている計画の提出を求めるものとする」と規定されたことを踏まえたものです。</w:t>
            </w:r>
          </w:p>
        </w:tc>
        <w:tc>
          <w:tcPr>
            <w:tcW w:w="1276" w:type="dxa"/>
            <w:tcBorders>
              <w:top w:val="dotted" w:sz="4" w:space="0" w:color="auto"/>
              <w:bottom w:val="nil"/>
            </w:tcBorders>
          </w:tcPr>
          <w:p w:rsidR="00B55584" w:rsidRPr="001E2E1B" w:rsidRDefault="00B55584" w:rsidP="003E3A6D">
            <w:pPr>
              <w:spacing w:line="240" w:lineRule="exact"/>
              <w:ind w:firstLine="180"/>
              <w:jc w:val="center"/>
              <w:rPr>
                <w:rFonts w:asciiTheme="majorEastAsia" w:eastAsiaTheme="majorEastAsia" w:hAnsiTheme="majorEastAsia"/>
                <w:bCs/>
                <w:color w:val="000000" w:themeColor="text1"/>
                <w:sz w:val="18"/>
                <w:szCs w:val="20"/>
              </w:rPr>
            </w:pPr>
          </w:p>
        </w:tc>
        <w:tc>
          <w:tcPr>
            <w:tcW w:w="1559" w:type="dxa"/>
            <w:vMerge/>
            <w:tcBorders>
              <w:bottom w:val="nil"/>
            </w:tcBorders>
          </w:tcPr>
          <w:p w:rsidR="00B55584" w:rsidRPr="001E2E1B" w:rsidRDefault="00B55584" w:rsidP="003E3A6D">
            <w:pPr>
              <w:spacing w:line="200" w:lineRule="exact"/>
              <w:ind w:firstLine="180"/>
              <w:rPr>
                <w:rFonts w:asciiTheme="majorEastAsia" w:eastAsiaTheme="majorEastAsia" w:hAnsiTheme="majorEastAsia"/>
                <w:bCs/>
                <w:color w:val="000000" w:themeColor="text1"/>
                <w:sz w:val="18"/>
                <w:szCs w:val="18"/>
              </w:rPr>
            </w:pPr>
          </w:p>
        </w:tc>
      </w:tr>
      <w:tr w:rsidR="001E2E1B" w:rsidRPr="001E2E1B" w:rsidTr="00854D77">
        <w:trPr>
          <w:trHeight w:val="793"/>
        </w:trPr>
        <w:tc>
          <w:tcPr>
            <w:tcW w:w="1555" w:type="dxa"/>
            <w:tcBorders>
              <w:top w:val="single" w:sz="4" w:space="0" w:color="auto"/>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１７　利用者に関する市への通知</w:t>
            </w:r>
          </w:p>
        </w:tc>
        <w:tc>
          <w:tcPr>
            <w:tcW w:w="6095" w:type="dxa"/>
            <w:tcBorders>
              <w:top w:val="single" w:sz="4" w:space="0" w:color="auto"/>
              <w:bottom w:val="single" w:sz="4" w:space="0" w:color="auto"/>
            </w:tcBorders>
          </w:tcPr>
          <w:p w:rsidR="00B55584" w:rsidRPr="001E2E1B" w:rsidRDefault="00B55584" w:rsidP="001A19D2">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利用者が、正当な理由なしにサービスの利用に関する指示に従わないことにより、要介護状態の程度を増進させたと認められるときは、遅滞なく、意見を付してその旨を市に通知していますか。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3E07BE" w:rsidP="003E3A6D">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該当なし</w:t>
            </w:r>
          </w:p>
        </w:tc>
        <w:tc>
          <w:tcPr>
            <w:tcW w:w="1559" w:type="dxa"/>
            <w:tcBorders>
              <w:top w:val="single" w:sz="4" w:space="0" w:color="auto"/>
              <w:bottom w:val="single" w:sz="4" w:space="0" w:color="auto"/>
            </w:tcBorders>
          </w:tcPr>
          <w:p w:rsidR="00B55584" w:rsidRPr="001E2E1B" w:rsidRDefault="00B55584" w:rsidP="00854D7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854D7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(第28条第1号準用)</w:t>
            </w:r>
          </w:p>
        </w:tc>
      </w:tr>
      <w:tr w:rsidR="001E2E1B" w:rsidRPr="001E2E1B" w:rsidTr="001A19D2">
        <w:trPr>
          <w:trHeight w:val="847"/>
        </w:trPr>
        <w:tc>
          <w:tcPr>
            <w:tcW w:w="1555" w:type="dxa"/>
            <w:tcBorders>
              <w:top w:val="nil"/>
              <w:bottom w:val="single" w:sz="4" w:space="0" w:color="auto"/>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55584" w:rsidRPr="001E2E1B" w:rsidRDefault="00B55584" w:rsidP="001A19D2">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利用者が、偽りその他不正な行為によって保険給付を受け、又は受けようとしたときは、遅滞なく、意見を付してその旨を市に通知していますか。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3E07BE" w:rsidP="003E3A6D">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該当なし</w:t>
            </w:r>
          </w:p>
        </w:tc>
        <w:tc>
          <w:tcPr>
            <w:tcW w:w="1559" w:type="dxa"/>
            <w:tcBorders>
              <w:top w:val="single" w:sz="4" w:space="0" w:color="auto"/>
              <w:bottom w:val="single" w:sz="4" w:space="0" w:color="auto"/>
            </w:tcBorders>
          </w:tcPr>
          <w:p w:rsidR="00B55584" w:rsidRPr="001E2E1B" w:rsidRDefault="00B55584" w:rsidP="00854D7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854D7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(第28条第2号準用)</w:t>
            </w:r>
          </w:p>
        </w:tc>
      </w:tr>
      <w:tr w:rsidR="001E2E1B" w:rsidRPr="001E2E1B" w:rsidTr="00312CE0">
        <w:trPr>
          <w:trHeight w:val="814"/>
        </w:trPr>
        <w:tc>
          <w:tcPr>
            <w:tcW w:w="1555" w:type="dxa"/>
            <w:tcBorders>
              <w:top w:val="single" w:sz="4" w:space="0" w:color="auto"/>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１８　緊急時等の対応</w:t>
            </w:r>
          </w:p>
        </w:tc>
        <w:tc>
          <w:tcPr>
            <w:tcW w:w="6095" w:type="dxa"/>
            <w:tcBorders>
              <w:top w:val="single" w:sz="4" w:space="0" w:color="auto"/>
              <w:bottom w:val="dotted" w:sz="4" w:space="0" w:color="auto"/>
            </w:tcBorders>
          </w:tcPr>
          <w:p w:rsidR="00B55584" w:rsidRPr="001E2E1B" w:rsidRDefault="00B55584" w:rsidP="00312CE0">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現にサービスの提供を行っているときに利用者に病状の急変が生じた場合その他必要な場合は、速やかに主治の医師への連絡を行う等の必要な措置を講じていますか。</w:t>
            </w:r>
          </w:p>
        </w:tc>
        <w:tc>
          <w:tcPr>
            <w:tcW w:w="1276" w:type="dxa"/>
            <w:tcBorders>
              <w:top w:val="single" w:sz="4" w:space="0" w:color="auto"/>
              <w:bottom w:val="nil"/>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B55584" w:rsidRPr="001E2E1B" w:rsidRDefault="00B55584" w:rsidP="00854D7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B55584" w:rsidRPr="001E2E1B" w:rsidRDefault="00B55584" w:rsidP="00854D7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(第53条準用）</w:t>
            </w:r>
          </w:p>
        </w:tc>
      </w:tr>
      <w:tr w:rsidR="001E2E1B" w:rsidRPr="001E2E1B" w:rsidTr="00312CE0">
        <w:trPr>
          <w:trHeight w:val="557"/>
        </w:trPr>
        <w:tc>
          <w:tcPr>
            <w:tcW w:w="1555" w:type="dxa"/>
            <w:tcBorders>
              <w:top w:val="single" w:sz="4" w:space="0" w:color="auto"/>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１９　管理者の責務</w:t>
            </w:r>
          </w:p>
        </w:tc>
        <w:tc>
          <w:tcPr>
            <w:tcW w:w="6095" w:type="dxa"/>
            <w:tcBorders>
              <w:top w:val="single" w:sz="4" w:space="0" w:color="auto"/>
              <w:bottom w:val="single" w:sz="4" w:space="0" w:color="auto"/>
            </w:tcBorders>
          </w:tcPr>
          <w:p w:rsidR="00B55584" w:rsidRPr="001E2E1B" w:rsidRDefault="00B55584" w:rsidP="0048359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管理者は、当該事業所の従業者の管理及び</w:t>
            </w:r>
            <w:r w:rsidR="0048359D" w:rsidRPr="001E2E1B">
              <w:rPr>
                <w:rFonts w:asciiTheme="majorEastAsia" w:eastAsiaTheme="majorEastAsia" w:hAnsiTheme="majorEastAsia" w:hint="eastAsia"/>
                <w:bCs/>
                <w:color w:val="000000" w:themeColor="text1"/>
                <w:sz w:val="18"/>
                <w:szCs w:val="20"/>
              </w:rPr>
              <w:t>指定地域密着型通所介護の</w:t>
            </w:r>
            <w:r w:rsidRPr="001E2E1B">
              <w:rPr>
                <w:rFonts w:asciiTheme="majorEastAsia" w:eastAsiaTheme="majorEastAsia" w:hAnsiTheme="majorEastAsia" w:hint="eastAsia"/>
                <w:bCs/>
                <w:color w:val="000000" w:themeColor="text1"/>
                <w:sz w:val="18"/>
                <w:szCs w:val="20"/>
              </w:rPr>
              <w:t>利用</w:t>
            </w:r>
            <w:r w:rsidR="003E07BE" w:rsidRPr="001E2E1B">
              <w:rPr>
                <w:rFonts w:asciiTheme="majorEastAsia" w:eastAsiaTheme="majorEastAsia" w:hAnsiTheme="majorEastAsia" w:hint="eastAsia"/>
                <w:bCs/>
                <w:color w:val="000000" w:themeColor="text1"/>
                <w:sz w:val="18"/>
                <w:szCs w:val="20"/>
              </w:rPr>
              <w:t>の</w:t>
            </w:r>
            <w:r w:rsidRPr="001E2E1B">
              <w:rPr>
                <w:rFonts w:asciiTheme="majorEastAsia" w:eastAsiaTheme="majorEastAsia" w:hAnsiTheme="majorEastAsia" w:hint="eastAsia"/>
                <w:bCs/>
                <w:color w:val="000000" w:themeColor="text1"/>
                <w:sz w:val="18"/>
                <w:szCs w:val="20"/>
              </w:rPr>
              <w:t>申込</w:t>
            </w:r>
            <w:r w:rsidR="003E07BE" w:rsidRPr="001E2E1B">
              <w:rPr>
                <w:rFonts w:asciiTheme="majorEastAsia" w:eastAsiaTheme="majorEastAsia" w:hAnsiTheme="majorEastAsia" w:hint="eastAsia"/>
                <w:bCs/>
                <w:color w:val="000000" w:themeColor="text1"/>
                <w:sz w:val="18"/>
                <w:szCs w:val="20"/>
              </w:rPr>
              <w:t>み</w:t>
            </w:r>
            <w:r w:rsidRPr="001E2E1B">
              <w:rPr>
                <w:rFonts w:asciiTheme="majorEastAsia" w:eastAsiaTheme="majorEastAsia" w:hAnsiTheme="majorEastAsia" w:hint="eastAsia"/>
                <w:bCs/>
                <w:color w:val="000000" w:themeColor="text1"/>
                <w:sz w:val="18"/>
                <w:szCs w:val="20"/>
              </w:rPr>
              <w:t>に係る調整、業務の実施状況の把握その他の管理を一元的に行っていますか。</w:t>
            </w:r>
          </w:p>
        </w:tc>
        <w:tc>
          <w:tcPr>
            <w:tcW w:w="1276" w:type="dxa"/>
            <w:tcBorders>
              <w:top w:val="single"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48359D" w:rsidRPr="001E2E1B" w:rsidRDefault="00B55584" w:rsidP="0048359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条例第59条の11</w:t>
            </w:r>
          </w:p>
          <w:p w:rsidR="00B55584" w:rsidRPr="001E2E1B" w:rsidRDefault="00B55584" w:rsidP="0048359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1E2E1B" w:rsidRPr="001E2E1B" w:rsidTr="00A546FD">
        <w:trPr>
          <w:trHeight w:val="565"/>
        </w:trPr>
        <w:tc>
          <w:tcPr>
            <w:tcW w:w="1555" w:type="dxa"/>
            <w:tcBorders>
              <w:top w:val="nil"/>
              <w:bottom w:val="single" w:sz="4" w:space="0" w:color="auto"/>
            </w:tcBorders>
            <w:vAlign w:val="center"/>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55584" w:rsidRPr="001E2E1B" w:rsidRDefault="00B55584" w:rsidP="00312CE0">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管理者</w:t>
            </w:r>
            <w:r w:rsidR="008B7D68" w:rsidRPr="001E2E1B">
              <w:rPr>
                <w:rFonts w:asciiTheme="majorEastAsia" w:eastAsiaTheme="majorEastAsia" w:hAnsiTheme="majorEastAsia" w:hint="eastAsia"/>
                <w:bCs/>
                <w:color w:val="000000" w:themeColor="text1"/>
                <w:sz w:val="18"/>
                <w:szCs w:val="20"/>
              </w:rPr>
              <w:t>は、当該事業所の従業者に、「運営に関する基準」を遵守させるため</w:t>
            </w:r>
            <w:r w:rsidRPr="001E2E1B">
              <w:rPr>
                <w:rFonts w:asciiTheme="majorEastAsia" w:eastAsiaTheme="majorEastAsia" w:hAnsiTheme="majorEastAsia" w:hint="eastAsia"/>
                <w:bCs/>
                <w:color w:val="000000" w:themeColor="text1"/>
                <w:sz w:val="18"/>
                <w:szCs w:val="20"/>
              </w:rPr>
              <w:t>必要な指揮命令を行っていますか。</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55584" w:rsidRPr="001E2E1B" w:rsidRDefault="00B55584" w:rsidP="003E3A6D">
            <w:pPr>
              <w:spacing w:line="240" w:lineRule="exact"/>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48359D" w:rsidRPr="001E2E1B" w:rsidRDefault="00B55584" w:rsidP="0048359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条例第59条の11</w:t>
            </w:r>
          </w:p>
          <w:p w:rsidR="00B55584" w:rsidRPr="001E2E1B" w:rsidRDefault="00B55584" w:rsidP="0048359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1E2E1B" w:rsidRPr="001E2E1B" w:rsidTr="003D29EE">
        <w:trPr>
          <w:trHeight w:val="479"/>
        </w:trPr>
        <w:tc>
          <w:tcPr>
            <w:tcW w:w="1555" w:type="dxa"/>
            <w:tcBorders>
              <w:top w:val="single" w:sz="4" w:space="0" w:color="auto"/>
              <w:bottom w:val="nil"/>
            </w:tcBorders>
          </w:tcPr>
          <w:p w:rsidR="00CC55EE" w:rsidRPr="001E2E1B" w:rsidRDefault="00CC55EE" w:rsidP="003E3A6D">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２０　運営規程</w:t>
            </w:r>
          </w:p>
          <w:p w:rsidR="00CC55EE" w:rsidRPr="001E2E1B" w:rsidRDefault="00CC55EE"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rsidR="00CC55EE" w:rsidRPr="001E2E1B" w:rsidRDefault="00CC55EE" w:rsidP="00A64F5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事業所ごとに、次のア～シ掲げる事業の運営についての重要事項に関する規程を定めていますか。</w:t>
            </w:r>
          </w:p>
        </w:tc>
        <w:tc>
          <w:tcPr>
            <w:tcW w:w="1276" w:type="dxa"/>
            <w:tcBorders>
              <w:top w:val="single" w:sz="4" w:space="0" w:color="auto"/>
              <w:bottom w:val="nil"/>
            </w:tcBorders>
          </w:tcPr>
          <w:p w:rsidR="00CC55EE" w:rsidRPr="001E2E1B" w:rsidRDefault="00CC55EE" w:rsidP="00A64F5A">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CC55EE" w:rsidRPr="001E2E1B" w:rsidRDefault="00CC55EE" w:rsidP="00312CE0">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条例第59条の12</w:t>
            </w:r>
          </w:p>
        </w:tc>
      </w:tr>
      <w:tr w:rsidR="001E2E1B" w:rsidRPr="001E2E1B" w:rsidTr="00CC55EE">
        <w:trPr>
          <w:trHeight w:val="281"/>
        </w:trPr>
        <w:tc>
          <w:tcPr>
            <w:tcW w:w="1555" w:type="dxa"/>
            <w:tcBorders>
              <w:top w:val="nil"/>
              <w:left w:val="single" w:sz="4" w:space="0" w:color="auto"/>
              <w:bottom w:val="nil"/>
              <w:right w:val="single" w:sz="4" w:space="0" w:color="auto"/>
            </w:tcBorders>
          </w:tcPr>
          <w:p w:rsidR="00CC55EE" w:rsidRPr="001E2E1B" w:rsidRDefault="00CC55EE"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single" w:sz="4" w:space="0" w:color="auto"/>
              <w:right w:val="single" w:sz="4" w:space="0" w:color="auto"/>
            </w:tcBorders>
          </w:tcPr>
          <w:p w:rsidR="00CC55EE" w:rsidRPr="001E2E1B" w:rsidRDefault="00CC55EE" w:rsidP="00A64F5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事業の目的及び運営の方針</w:t>
            </w:r>
          </w:p>
        </w:tc>
        <w:tc>
          <w:tcPr>
            <w:tcW w:w="1276" w:type="dxa"/>
            <w:tcBorders>
              <w:top w:val="nil"/>
              <w:left w:val="single" w:sz="4" w:space="0" w:color="auto"/>
              <w:bottom w:val="single" w:sz="4" w:space="0" w:color="auto"/>
            </w:tcBorders>
          </w:tcPr>
          <w:p w:rsidR="00CC55EE" w:rsidRPr="001E2E1B" w:rsidRDefault="00CC55EE" w:rsidP="00A64F5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Pr>
          <w:p w:rsidR="00CC55EE" w:rsidRPr="001E2E1B" w:rsidRDefault="00CC55EE" w:rsidP="00312CE0">
            <w:pPr>
              <w:spacing w:line="240" w:lineRule="exact"/>
              <w:ind w:left="158" w:hangingChars="100" w:hanging="158"/>
              <w:rPr>
                <w:rFonts w:asciiTheme="majorEastAsia" w:eastAsiaTheme="majorEastAsia" w:hAnsiTheme="majorEastAsia"/>
                <w:color w:val="000000" w:themeColor="text1"/>
                <w:kern w:val="0"/>
                <w:sz w:val="18"/>
                <w:szCs w:val="18"/>
              </w:rPr>
            </w:pPr>
          </w:p>
        </w:tc>
      </w:tr>
      <w:tr w:rsidR="001E2E1B" w:rsidRPr="001E2E1B" w:rsidTr="003D29EE">
        <w:trPr>
          <w:trHeight w:val="226"/>
        </w:trPr>
        <w:tc>
          <w:tcPr>
            <w:tcW w:w="1555" w:type="dxa"/>
            <w:tcBorders>
              <w:top w:val="nil"/>
              <w:bottom w:val="nil"/>
            </w:tcBorders>
          </w:tcPr>
          <w:p w:rsidR="00CC55EE" w:rsidRPr="001E2E1B" w:rsidRDefault="00CC55EE"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CC55EE" w:rsidRPr="001E2E1B" w:rsidRDefault="00CC55EE" w:rsidP="00312CE0">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従業者の職種、員数及び職務の内容</w:t>
            </w:r>
          </w:p>
        </w:tc>
        <w:tc>
          <w:tcPr>
            <w:tcW w:w="1276" w:type="dxa"/>
            <w:tcBorders>
              <w:top w:val="single" w:sz="4" w:space="0" w:color="auto"/>
              <w:bottom w:val="dotted" w:sz="4" w:space="0" w:color="auto"/>
            </w:tcBorders>
          </w:tcPr>
          <w:p w:rsidR="00CC55EE" w:rsidRPr="001E2E1B" w:rsidRDefault="00CC55EE" w:rsidP="00A64F5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bottom w:val="dotted" w:sz="4" w:space="0" w:color="auto"/>
            </w:tcBorders>
          </w:tcPr>
          <w:p w:rsidR="00CC55EE" w:rsidRPr="001E2E1B" w:rsidRDefault="00CC55EE" w:rsidP="00312CE0">
            <w:pPr>
              <w:spacing w:line="240" w:lineRule="exact"/>
              <w:ind w:left="158" w:hangingChars="100" w:hanging="158"/>
              <w:rPr>
                <w:rFonts w:asciiTheme="majorEastAsia" w:eastAsiaTheme="majorEastAsia" w:hAnsiTheme="majorEastAsia"/>
                <w:color w:val="000000" w:themeColor="text1"/>
                <w:kern w:val="0"/>
                <w:sz w:val="18"/>
                <w:szCs w:val="18"/>
              </w:rPr>
            </w:pPr>
          </w:p>
        </w:tc>
      </w:tr>
      <w:tr w:rsidR="001E2E1B" w:rsidRPr="001E2E1B" w:rsidTr="00312F31">
        <w:trPr>
          <w:trHeight w:val="827"/>
        </w:trPr>
        <w:tc>
          <w:tcPr>
            <w:tcW w:w="1555" w:type="dxa"/>
            <w:tcBorders>
              <w:top w:val="nil"/>
              <w:bottom w:val="nil"/>
            </w:tcBorders>
          </w:tcPr>
          <w:p w:rsidR="003C4192" w:rsidRPr="001E2E1B" w:rsidRDefault="003C4192"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3C4192" w:rsidRPr="001E2E1B" w:rsidRDefault="003C4192" w:rsidP="005F7F7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従業者の「員数」は日々変わりうるものであるため、業務負担軽減等の観点から、規程を定めるに当たっては、置くべきとされている員数を満たす範囲において、「○人以上」と記載することも差し支えありません。</w:t>
            </w:r>
          </w:p>
        </w:tc>
        <w:tc>
          <w:tcPr>
            <w:tcW w:w="1276" w:type="dxa"/>
            <w:tcBorders>
              <w:top w:val="dotted" w:sz="4" w:space="0" w:color="auto"/>
              <w:bottom w:val="single" w:sz="4" w:space="0" w:color="auto"/>
            </w:tcBorders>
          </w:tcPr>
          <w:p w:rsidR="003C4192" w:rsidRPr="001E2E1B" w:rsidRDefault="003C4192"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3C4192" w:rsidRPr="001E2E1B" w:rsidRDefault="003C4192" w:rsidP="003C4192">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平18-0331004</w:t>
            </w:r>
          </w:p>
          <w:p w:rsidR="003C4192" w:rsidRPr="001E2E1B" w:rsidRDefault="003C4192" w:rsidP="008C2358">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008C2358"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hint="eastAsia"/>
                <w:bCs/>
                <w:color w:val="000000" w:themeColor="text1"/>
                <w:sz w:val="18"/>
                <w:szCs w:val="18"/>
              </w:rPr>
              <w:t>4</w:t>
            </w:r>
            <w:r w:rsidR="008C2358"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21</w:t>
            </w:r>
            <w:r w:rsidR="008C2358"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①</w:t>
            </w:r>
          </w:p>
        </w:tc>
      </w:tr>
      <w:tr w:rsidR="001E2E1B" w:rsidRPr="001E2E1B" w:rsidTr="00312F31">
        <w:trPr>
          <w:trHeight w:val="293"/>
        </w:trPr>
        <w:tc>
          <w:tcPr>
            <w:tcW w:w="1555" w:type="dxa"/>
            <w:tcBorders>
              <w:top w:val="nil"/>
              <w:bottom w:val="nil"/>
            </w:tcBorders>
          </w:tcPr>
          <w:p w:rsidR="00312F31" w:rsidRPr="001E2E1B" w:rsidRDefault="00312F31" w:rsidP="00312F3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312F31" w:rsidRPr="001E2E1B" w:rsidRDefault="00312F31" w:rsidP="00312F31">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営業日及び営業時間</w:t>
            </w:r>
          </w:p>
        </w:tc>
        <w:tc>
          <w:tcPr>
            <w:tcW w:w="1276" w:type="dxa"/>
            <w:tcBorders>
              <w:top w:val="single" w:sz="4" w:space="0" w:color="auto"/>
              <w:bottom w:val="dotted" w:sz="4" w:space="0" w:color="auto"/>
            </w:tcBorders>
          </w:tcPr>
          <w:p w:rsidR="00312F31" w:rsidRPr="001E2E1B" w:rsidRDefault="00AF58D7" w:rsidP="00312F31">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312F31" w:rsidRPr="001E2E1B" w:rsidRDefault="00312F31" w:rsidP="00312F31">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条例第59条の12</w:t>
            </w:r>
          </w:p>
        </w:tc>
      </w:tr>
      <w:tr w:rsidR="001E2E1B" w:rsidRPr="001E2E1B" w:rsidTr="00312F31">
        <w:trPr>
          <w:trHeight w:val="1733"/>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55584" w:rsidRPr="001E2E1B" w:rsidRDefault="008C2358" w:rsidP="00A27E1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８</w:t>
            </w:r>
            <w:r w:rsidR="00B55584" w:rsidRPr="001E2E1B">
              <w:rPr>
                <w:rFonts w:asciiTheme="majorEastAsia" w:eastAsiaTheme="majorEastAsia" w:hAnsiTheme="majorEastAsia" w:hint="eastAsia"/>
                <w:bCs/>
                <w:color w:val="000000" w:themeColor="text1"/>
                <w:sz w:val="18"/>
                <w:szCs w:val="20"/>
              </w:rPr>
              <w:t>時間以上</w:t>
            </w:r>
            <w:r w:rsidRPr="001E2E1B">
              <w:rPr>
                <w:rFonts w:asciiTheme="majorEastAsia" w:eastAsiaTheme="majorEastAsia" w:hAnsiTheme="majorEastAsia" w:hint="eastAsia"/>
                <w:bCs/>
                <w:color w:val="000000" w:themeColor="text1"/>
                <w:sz w:val="18"/>
                <w:szCs w:val="20"/>
              </w:rPr>
              <w:t>９</w:t>
            </w:r>
            <w:r w:rsidR="00B55584" w:rsidRPr="001E2E1B">
              <w:rPr>
                <w:rFonts w:asciiTheme="majorEastAsia" w:eastAsiaTheme="majorEastAsia" w:hAnsiTheme="majorEastAsia" w:hint="eastAsia"/>
                <w:bCs/>
                <w:color w:val="000000" w:themeColor="text1"/>
                <w:sz w:val="18"/>
                <w:szCs w:val="20"/>
              </w:rPr>
              <w:t>時間未満の指定地域密着型通所介護の前後に連続して延長サービスを行う指定地域密着型通所介護事業所にあっては、サービス提供時間とは別に当該延長サービスを行う時間を運営規程に明記</w:t>
            </w:r>
            <w:r w:rsidR="00482557" w:rsidRPr="001E2E1B">
              <w:rPr>
                <w:rFonts w:asciiTheme="majorEastAsia" w:eastAsiaTheme="majorEastAsia" w:hAnsiTheme="majorEastAsia" w:hint="eastAsia"/>
                <w:bCs/>
                <w:color w:val="000000" w:themeColor="text1"/>
                <w:sz w:val="18"/>
                <w:szCs w:val="20"/>
              </w:rPr>
              <w:t>してください</w:t>
            </w:r>
            <w:r w:rsidR="00B55584" w:rsidRPr="001E2E1B">
              <w:rPr>
                <w:rFonts w:asciiTheme="majorEastAsia" w:eastAsiaTheme="majorEastAsia" w:hAnsiTheme="majorEastAsia" w:hint="eastAsia"/>
                <w:bCs/>
                <w:color w:val="000000" w:themeColor="text1"/>
                <w:sz w:val="18"/>
                <w:szCs w:val="20"/>
              </w:rPr>
              <w:t>。例えば、提供時間帯</w:t>
            </w:r>
            <w:r w:rsidRPr="001E2E1B">
              <w:rPr>
                <w:rFonts w:asciiTheme="majorEastAsia" w:eastAsiaTheme="majorEastAsia" w:hAnsiTheme="majorEastAsia" w:hint="eastAsia"/>
                <w:bCs/>
                <w:color w:val="000000" w:themeColor="text1"/>
                <w:sz w:val="18"/>
                <w:szCs w:val="20"/>
              </w:rPr>
              <w:t>（</w:t>
            </w:r>
            <w:r w:rsidR="00B55584" w:rsidRPr="001E2E1B">
              <w:rPr>
                <w:rFonts w:asciiTheme="majorEastAsia" w:eastAsiaTheme="majorEastAsia" w:hAnsiTheme="majorEastAsia" w:hint="eastAsia"/>
                <w:bCs/>
                <w:color w:val="000000" w:themeColor="text1"/>
                <w:sz w:val="18"/>
                <w:szCs w:val="20"/>
              </w:rPr>
              <w:t>９時間</w:t>
            </w:r>
            <w:r w:rsidRPr="001E2E1B">
              <w:rPr>
                <w:rFonts w:asciiTheme="majorEastAsia" w:eastAsiaTheme="majorEastAsia" w:hAnsiTheme="majorEastAsia" w:hint="eastAsia"/>
                <w:bCs/>
                <w:color w:val="000000" w:themeColor="text1"/>
                <w:sz w:val="18"/>
                <w:szCs w:val="20"/>
              </w:rPr>
              <w:t>）</w:t>
            </w:r>
            <w:r w:rsidR="00A27E1D" w:rsidRPr="001E2E1B">
              <w:rPr>
                <w:rFonts w:asciiTheme="majorEastAsia" w:eastAsiaTheme="majorEastAsia" w:hAnsiTheme="majorEastAsia" w:hint="eastAsia"/>
                <w:bCs/>
                <w:color w:val="000000" w:themeColor="text1"/>
                <w:sz w:val="18"/>
                <w:szCs w:val="20"/>
              </w:rPr>
              <w:t>の前に連続して１時間、後に連続して２時間、合計３</w:t>
            </w:r>
            <w:r w:rsidR="00B55584" w:rsidRPr="001E2E1B">
              <w:rPr>
                <w:rFonts w:asciiTheme="majorEastAsia" w:eastAsiaTheme="majorEastAsia" w:hAnsiTheme="majorEastAsia" w:hint="eastAsia"/>
                <w:bCs/>
                <w:color w:val="000000" w:themeColor="text1"/>
                <w:sz w:val="18"/>
                <w:szCs w:val="20"/>
              </w:rPr>
              <w:t>時間の延長サービスを行う指定地域密着型通所介護事業所にあっては、当該指定地域密着型通所介護事業所の営業時間は</w:t>
            </w:r>
            <w:r w:rsidR="00A27E1D" w:rsidRPr="001E2E1B">
              <w:rPr>
                <w:rFonts w:asciiTheme="majorEastAsia" w:eastAsiaTheme="majorEastAsia" w:hAnsiTheme="majorEastAsia" w:hint="eastAsia"/>
                <w:bCs/>
                <w:color w:val="000000" w:themeColor="text1"/>
                <w:sz w:val="18"/>
                <w:szCs w:val="20"/>
              </w:rPr>
              <w:t>１２</w:t>
            </w:r>
            <w:r w:rsidR="00B55584" w:rsidRPr="001E2E1B">
              <w:rPr>
                <w:rFonts w:asciiTheme="majorEastAsia" w:eastAsiaTheme="majorEastAsia" w:hAnsiTheme="majorEastAsia" w:hint="eastAsia"/>
                <w:bCs/>
                <w:color w:val="000000" w:themeColor="text1"/>
                <w:sz w:val="18"/>
                <w:szCs w:val="20"/>
              </w:rPr>
              <w:t>時間で</w:t>
            </w:r>
            <w:r w:rsidR="00482557" w:rsidRPr="001E2E1B">
              <w:rPr>
                <w:rFonts w:asciiTheme="majorEastAsia" w:eastAsiaTheme="majorEastAsia" w:hAnsiTheme="majorEastAsia" w:hint="eastAsia"/>
                <w:bCs/>
                <w:color w:val="000000" w:themeColor="text1"/>
                <w:sz w:val="18"/>
                <w:szCs w:val="20"/>
              </w:rPr>
              <w:t>す</w:t>
            </w:r>
            <w:r w:rsidR="00B55584" w:rsidRPr="001E2E1B">
              <w:rPr>
                <w:rFonts w:asciiTheme="majorEastAsia" w:eastAsiaTheme="majorEastAsia" w:hAnsiTheme="majorEastAsia" w:hint="eastAsia"/>
                <w:bCs/>
                <w:color w:val="000000" w:themeColor="text1"/>
                <w:sz w:val="18"/>
                <w:szCs w:val="20"/>
              </w:rPr>
              <w:t>が、運営規程には、提供時間帯９時間、延長</w:t>
            </w:r>
            <w:r w:rsidR="00A27E1D" w:rsidRPr="001E2E1B">
              <w:rPr>
                <w:rFonts w:asciiTheme="majorEastAsia" w:eastAsiaTheme="majorEastAsia" w:hAnsiTheme="majorEastAsia" w:hint="eastAsia"/>
                <w:bCs/>
                <w:color w:val="000000" w:themeColor="text1"/>
                <w:sz w:val="18"/>
                <w:szCs w:val="20"/>
              </w:rPr>
              <w:t>サービスを行う時間３</w:t>
            </w:r>
            <w:r w:rsidR="00B55584" w:rsidRPr="001E2E1B">
              <w:rPr>
                <w:rFonts w:asciiTheme="majorEastAsia" w:eastAsiaTheme="majorEastAsia" w:hAnsiTheme="majorEastAsia" w:hint="eastAsia"/>
                <w:bCs/>
                <w:color w:val="000000" w:themeColor="text1"/>
                <w:sz w:val="18"/>
                <w:szCs w:val="20"/>
              </w:rPr>
              <w:t>時間とそれぞれ記載</w:t>
            </w:r>
            <w:r w:rsidR="00CA0D20" w:rsidRPr="001E2E1B">
              <w:rPr>
                <w:rFonts w:asciiTheme="majorEastAsia" w:eastAsiaTheme="majorEastAsia" w:hAnsiTheme="majorEastAsia" w:hint="eastAsia"/>
                <w:bCs/>
                <w:color w:val="000000" w:themeColor="text1"/>
                <w:sz w:val="18"/>
                <w:szCs w:val="20"/>
              </w:rPr>
              <w:t>してください</w:t>
            </w:r>
            <w:r w:rsidR="00B55584"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078C7" w:rsidRPr="001E2E1B" w:rsidRDefault="007078C7" w:rsidP="007078C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55584" w:rsidRPr="001E2E1B" w:rsidRDefault="007078C7" w:rsidP="007078C7">
            <w:pPr>
              <w:spacing w:line="20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①</w:t>
            </w:r>
          </w:p>
        </w:tc>
      </w:tr>
      <w:tr w:rsidR="001E2E1B" w:rsidRPr="001E2E1B" w:rsidTr="00A27E1D">
        <w:trPr>
          <w:trHeight w:val="283"/>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55584" w:rsidRPr="001E2E1B" w:rsidRDefault="00B55584" w:rsidP="00A169A2">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　指定地域密着型通所介護の利用定員</w:t>
            </w:r>
          </w:p>
        </w:tc>
        <w:tc>
          <w:tcPr>
            <w:tcW w:w="1276" w:type="dxa"/>
            <w:tcBorders>
              <w:top w:val="single" w:sz="4" w:space="0" w:color="auto"/>
              <w:bottom w:val="dotted" w:sz="4" w:space="0" w:color="auto"/>
            </w:tcBorders>
          </w:tcPr>
          <w:p w:rsidR="00B55584" w:rsidRPr="001E2E1B" w:rsidRDefault="00AF58D7"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B55584" w:rsidRPr="001E2E1B" w:rsidRDefault="007078C7" w:rsidP="003E3A6D">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条例第59条の12</w:t>
            </w:r>
          </w:p>
        </w:tc>
      </w:tr>
      <w:tr w:rsidR="001E2E1B" w:rsidRPr="001E2E1B" w:rsidTr="00F35DA4">
        <w:trPr>
          <w:trHeight w:val="795"/>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55584" w:rsidRPr="001E2E1B" w:rsidRDefault="00B55584" w:rsidP="00E0181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00F35DA4" w:rsidRPr="001E2E1B">
              <w:rPr>
                <w:rFonts w:asciiTheme="majorEastAsia" w:eastAsiaTheme="majorEastAsia" w:hAnsiTheme="majorEastAsia" w:hint="eastAsia"/>
                <w:bCs/>
                <w:color w:val="000000" w:themeColor="text1"/>
                <w:sz w:val="18"/>
                <w:szCs w:val="20"/>
              </w:rPr>
              <w:t>利用定員</w:t>
            </w:r>
            <w:r w:rsidRPr="001E2E1B">
              <w:rPr>
                <w:rFonts w:asciiTheme="majorEastAsia" w:eastAsiaTheme="majorEastAsia" w:hAnsiTheme="majorEastAsia" w:hint="eastAsia"/>
                <w:bCs/>
                <w:color w:val="000000" w:themeColor="text1"/>
                <w:sz w:val="18"/>
                <w:szCs w:val="20"/>
              </w:rPr>
              <w:t>とは、当該</w:t>
            </w:r>
            <w:r w:rsidR="00F35DA4"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事業所において同時に指定地域密着型通所介護の提供を受けることができる利用者の数の上限をいうものです。</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078C7" w:rsidRPr="001E2E1B" w:rsidRDefault="007078C7" w:rsidP="007078C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B55584" w:rsidRPr="001E2E1B" w:rsidRDefault="007078C7" w:rsidP="00E5687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②</w:t>
            </w:r>
          </w:p>
        </w:tc>
      </w:tr>
      <w:tr w:rsidR="001E2E1B" w:rsidRPr="001E2E1B" w:rsidTr="00E56877">
        <w:trPr>
          <w:trHeight w:val="283"/>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55584" w:rsidRPr="001E2E1B" w:rsidRDefault="00B55584" w:rsidP="0087385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オ　指定地域密着型通所介護の内容及び利用料その他の費用の額</w:t>
            </w:r>
          </w:p>
        </w:tc>
        <w:tc>
          <w:tcPr>
            <w:tcW w:w="1276" w:type="dxa"/>
            <w:tcBorders>
              <w:top w:val="single" w:sz="4" w:space="0" w:color="auto"/>
              <w:bottom w:val="dotted" w:sz="4" w:space="0" w:color="auto"/>
            </w:tcBorders>
          </w:tcPr>
          <w:p w:rsidR="00B55584" w:rsidRPr="001E2E1B" w:rsidRDefault="00AF58D7"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B55584" w:rsidRPr="001E2E1B" w:rsidRDefault="00E0181D" w:rsidP="003E3A6D">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条例第59条の12</w:t>
            </w:r>
          </w:p>
        </w:tc>
      </w:tr>
      <w:tr w:rsidR="001E2E1B" w:rsidRPr="001E2E1B" w:rsidTr="00E56877">
        <w:trPr>
          <w:trHeight w:val="837"/>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B55584" w:rsidRPr="001E2E1B" w:rsidRDefault="00B55584" w:rsidP="00E0181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「指定地域密着型通所介護の内容」については、入浴、食事の有無等のサービスの内容を記載してください。</w:t>
            </w:r>
          </w:p>
        </w:tc>
        <w:tc>
          <w:tcPr>
            <w:tcW w:w="1276" w:type="dxa"/>
            <w:tcBorders>
              <w:top w:val="dotted" w:sz="4" w:space="0" w:color="auto"/>
              <w:bottom w:val="dotted"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E0181D" w:rsidRPr="001E2E1B" w:rsidRDefault="00E0181D" w:rsidP="00E0181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B55584" w:rsidRPr="001E2E1B" w:rsidRDefault="00E56877" w:rsidP="00E5687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第3の二の二の3(5)③</w:t>
            </w:r>
          </w:p>
        </w:tc>
      </w:tr>
      <w:tr w:rsidR="001E2E1B" w:rsidRPr="001E2E1B" w:rsidTr="00AE34C9">
        <w:trPr>
          <w:trHeight w:val="1132"/>
        </w:trPr>
        <w:tc>
          <w:tcPr>
            <w:tcW w:w="1555" w:type="dxa"/>
            <w:tcBorders>
              <w:top w:val="nil"/>
              <w:bottom w:val="nil"/>
            </w:tcBorders>
          </w:tcPr>
          <w:p w:rsidR="00B55584" w:rsidRPr="001E2E1B" w:rsidRDefault="00B55584" w:rsidP="00E0181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55584" w:rsidRPr="001E2E1B" w:rsidRDefault="00B55584" w:rsidP="00AE34C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「利用料」は、法定代理受領サービスである指定地域密着型通所介護に係る利用料（</w:t>
            </w:r>
            <w:r w:rsidR="00E56877" w:rsidRPr="001E2E1B">
              <w:rPr>
                <w:rFonts w:asciiTheme="majorEastAsia" w:eastAsiaTheme="majorEastAsia" w:hAnsiTheme="majorEastAsia" w:hint="eastAsia"/>
                <w:bCs/>
                <w:color w:val="000000" w:themeColor="text1"/>
                <w:sz w:val="18"/>
                <w:szCs w:val="20"/>
              </w:rPr>
              <w:t>１</w:t>
            </w:r>
            <w:r w:rsidRPr="001E2E1B">
              <w:rPr>
                <w:rFonts w:asciiTheme="majorEastAsia" w:eastAsiaTheme="majorEastAsia" w:hAnsiTheme="majorEastAsia" w:hint="eastAsia"/>
                <w:bCs/>
                <w:color w:val="000000" w:themeColor="text1"/>
                <w:sz w:val="18"/>
                <w:szCs w:val="20"/>
              </w:rPr>
              <w:t>割、</w:t>
            </w:r>
            <w:r w:rsidR="00E56877" w:rsidRPr="001E2E1B">
              <w:rPr>
                <w:rFonts w:asciiTheme="majorEastAsia" w:eastAsiaTheme="majorEastAsia" w:hAnsiTheme="majorEastAsia" w:hint="eastAsia"/>
                <w:bCs/>
                <w:color w:val="000000" w:themeColor="text1"/>
                <w:sz w:val="18"/>
                <w:szCs w:val="20"/>
              </w:rPr>
              <w:t>２</w:t>
            </w:r>
            <w:r w:rsidRPr="001E2E1B">
              <w:rPr>
                <w:rFonts w:asciiTheme="majorEastAsia" w:eastAsiaTheme="majorEastAsia" w:hAnsiTheme="majorEastAsia" w:hint="eastAsia"/>
                <w:bCs/>
                <w:color w:val="000000" w:themeColor="text1"/>
                <w:sz w:val="18"/>
                <w:szCs w:val="20"/>
              </w:rPr>
              <w:t>割又は</w:t>
            </w:r>
            <w:r w:rsidR="00E56877" w:rsidRPr="001E2E1B">
              <w:rPr>
                <w:rFonts w:asciiTheme="majorEastAsia" w:eastAsiaTheme="majorEastAsia" w:hAnsiTheme="majorEastAsia" w:hint="eastAsia"/>
                <w:bCs/>
                <w:color w:val="000000" w:themeColor="text1"/>
                <w:sz w:val="18"/>
                <w:szCs w:val="20"/>
              </w:rPr>
              <w:t>３</w:t>
            </w:r>
            <w:r w:rsidRPr="001E2E1B">
              <w:rPr>
                <w:rFonts w:asciiTheme="majorEastAsia" w:eastAsiaTheme="majorEastAsia" w:hAnsiTheme="majorEastAsia" w:hint="eastAsia"/>
                <w:bCs/>
                <w:color w:val="000000" w:themeColor="text1"/>
                <w:sz w:val="18"/>
                <w:szCs w:val="20"/>
              </w:rPr>
              <w:t>割負担）及び法定代理受領サービスでない指定地域密着型通所介護の利用料を、「その他の費用の額」は、徴収が認められている</w:t>
            </w:r>
            <w:r w:rsidR="007D1616" w:rsidRPr="001E2E1B">
              <w:rPr>
                <w:rFonts w:asciiTheme="majorEastAsia" w:eastAsiaTheme="majorEastAsia" w:hAnsiTheme="majorEastAsia" w:hint="eastAsia"/>
                <w:bCs/>
                <w:color w:val="000000" w:themeColor="text1"/>
                <w:sz w:val="18"/>
                <w:szCs w:val="20"/>
              </w:rPr>
              <w:t>交通費</w:t>
            </w:r>
            <w:r w:rsidRPr="001E2E1B">
              <w:rPr>
                <w:rFonts w:asciiTheme="majorEastAsia" w:eastAsiaTheme="majorEastAsia" w:hAnsiTheme="majorEastAsia" w:hint="eastAsia"/>
                <w:bCs/>
                <w:color w:val="000000" w:themeColor="text1"/>
                <w:sz w:val="18"/>
                <w:szCs w:val="20"/>
              </w:rPr>
              <w:t>の額及び必要に応じてその他のサービスに係る費用の額を規定するものです。</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E56877" w:rsidRPr="001E2E1B" w:rsidRDefault="00E56877" w:rsidP="00E56877">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平18-0331004</w:t>
            </w:r>
          </w:p>
          <w:p w:rsidR="00B55584" w:rsidRPr="001E2E1B" w:rsidRDefault="00E56877" w:rsidP="00E56877">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の一の4(21)④</w:t>
            </w:r>
          </w:p>
        </w:tc>
      </w:tr>
      <w:tr w:rsidR="001E2E1B" w:rsidRPr="001E2E1B" w:rsidTr="00AE34C9">
        <w:trPr>
          <w:trHeight w:val="270"/>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55584" w:rsidRPr="001E2E1B" w:rsidRDefault="00B55584" w:rsidP="00A169A2">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カ　通常の事業の実施地域</w:t>
            </w:r>
          </w:p>
        </w:tc>
        <w:tc>
          <w:tcPr>
            <w:tcW w:w="1276" w:type="dxa"/>
            <w:tcBorders>
              <w:top w:val="single" w:sz="4" w:space="0" w:color="auto"/>
              <w:bottom w:val="dotted" w:sz="4" w:space="0" w:color="auto"/>
            </w:tcBorders>
          </w:tcPr>
          <w:p w:rsidR="00B55584" w:rsidRPr="001E2E1B" w:rsidRDefault="00AF58D7"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B55584" w:rsidRPr="001E2E1B" w:rsidRDefault="00AE34C9" w:rsidP="003E3A6D">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条例第59条の12</w:t>
            </w:r>
          </w:p>
        </w:tc>
      </w:tr>
      <w:tr w:rsidR="001E2E1B" w:rsidRPr="001E2E1B" w:rsidTr="00AE34C9">
        <w:trPr>
          <w:trHeight w:val="1589"/>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55584" w:rsidRPr="001E2E1B" w:rsidRDefault="00B55584" w:rsidP="00AE34C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客観的にその区域が特定されるものとし</w:t>
            </w:r>
            <w:r w:rsidR="008B1447" w:rsidRPr="001E2E1B">
              <w:rPr>
                <w:rFonts w:asciiTheme="majorEastAsia" w:eastAsiaTheme="majorEastAsia" w:hAnsiTheme="majorEastAsia" w:hint="eastAsia"/>
                <w:bCs/>
                <w:color w:val="000000" w:themeColor="text1"/>
                <w:sz w:val="18"/>
                <w:szCs w:val="20"/>
              </w:rPr>
              <w:t>ます</w:t>
            </w:r>
            <w:r w:rsidRPr="001E2E1B">
              <w:rPr>
                <w:rFonts w:asciiTheme="majorEastAsia" w:eastAsiaTheme="majorEastAsia" w:hAnsiTheme="majorEastAsia" w:hint="eastAsia"/>
                <w:bCs/>
                <w:color w:val="000000" w:themeColor="text1"/>
                <w:sz w:val="18"/>
                <w:szCs w:val="20"/>
              </w:rPr>
              <w:t>。なお、通常の事業の実施地域は、利用申込に係る調整等の観点からの目安であり、当該地域を越えてサービスが行われることを妨げるものではありません。また、通常の事業の実施地域については、事業者が任意に定めるものですが、指定地域密着型サービスである指定地域密着型通所介護については、市町村が定める日常生活圏域内は、少なくとも通常の事業の実施地域に含めることが適当です。</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AE34C9" w:rsidRPr="001E2E1B" w:rsidRDefault="00AE34C9" w:rsidP="00AE34C9">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平18-0331004</w:t>
            </w:r>
          </w:p>
          <w:p w:rsidR="00B55584" w:rsidRPr="001E2E1B" w:rsidRDefault="00AE34C9" w:rsidP="00AE34C9">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の一の4(21)</w:t>
            </w:r>
            <w:r w:rsidR="003C4192" w:rsidRPr="001E2E1B">
              <w:rPr>
                <w:rFonts w:asciiTheme="majorEastAsia" w:eastAsiaTheme="majorEastAsia" w:hAnsiTheme="majorEastAsia" w:hint="eastAsia"/>
                <w:bCs/>
                <w:color w:val="000000" w:themeColor="text1"/>
                <w:sz w:val="18"/>
                <w:szCs w:val="18"/>
              </w:rPr>
              <w:t>⑤</w:t>
            </w:r>
          </w:p>
        </w:tc>
      </w:tr>
      <w:tr w:rsidR="001E2E1B" w:rsidRPr="001E2E1B" w:rsidTr="00AE34C9">
        <w:trPr>
          <w:trHeight w:val="325"/>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B55584" w:rsidRPr="001E2E1B" w:rsidRDefault="00B55584" w:rsidP="00A169A2">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キ　</w:t>
            </w:r>
            <w:r w:rsidR="00AE34C9" w:rsidRPr="001E2E1B">
              <w:rPr>
                <w:rFonts w:asciiTheme="majorEastAsia" w:eastAsiaTheme="majorEastAsia" w:hAnsiTheme="majorEastAsia" w:hint="eastAsia"/>
                <w:bCs/>
                <w:color w:val="000000" w:themeColor="text1"/>
                <w:sz w:val="18"/>
                <w:szCs w:val="20"/>
              </w:rPr>
              <w:t>サービス</w:t>
            </w:r>
            <w:r w:rsidRPr="001E2E1B">
              <w:rPr>
                <w:rFonts w:asciiTheme="majorEastAsia" w:eastAsiaTheme="majorEastAsia" w:hAnsiTheme="majorEastAsia" w:hint="eastAsia"/>
                <w:bCs/>
                <w:color w:val="000000" w:themeColor="text1"/>
                <w:sz w:val="18"/>
                <w:szCs w:val="20"/>
              </w:rPr>
              <w:t>利用に当たっての留意事項</w:t>
            </w:r>
          </w:p>
        </w:tc>
        <w:tc>
          <w:tcPr>
            <w:tcW w:w="1276" w:type="dxa"/>
            <w:tcBorders>
              <w:top w:val="single" w:sz="4" w:space="0" w:color="auto"/>
              <w:bottom w:val="dotted" w:sz="4" w:space="0" w:color="auto"/>
            </w:tcBorders>
          </w:tcPr>
          <w:p w:rsidR="00B55584" w:rsidRPr="001E2E1B" w:rsidRDefault="00AF58D7"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B55584" w:rsidRPr="001E2E1B" w:rsidRDefault="00AE34C9" w:rsidP="003E3A6D">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条例第59条の12</w:t>
            </w:r>
          </w:p>
        </w:tc>
      </w:tr>
      <w:tr w:rsidR="001E2E1B" w:rsidRPr="001E2E1B" w:rsidTr="00AE34C9">
        <w:trPr>
          <w:trHeight w:val="839"/>
        </w:trPr>
        <w:tc>
          <w:tcPr>
            <w:tcW w:w="1555" w:type="dxa"/>
            <w:tcBorders>
              <w:top w:val="nil"/>
              <w:bottom w:val="nil"/>
            </w:tcBorders>
          </w:tcPr>
          <w:p w:rsidR="00B55584" w:rsidRPr="001E2E1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55584" w:rsidRPr="001E2E1B" w:rsidRDefault="00B55584" w:rsidP="00AE34C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利用者が指定地域密着型通所介護の提供を受ける際に、利用者側が留意すべき事項（機能訓練室を利用する際の注意事項等）を指します。</w:t>
            </w:r>
          </w:p>
        </w:tc>
        <w:tc>
          <w:tcPr>
            <w:tcW w:w="1276" w:type="dxa"/>
            <w:tcBorders>
              <w:top w:val="dotted" w:sz="4" w:space="0" w:color="auto"/>
              <w:bottom w:val="single" w:sz="4" w:space="0" w:color="auto"/>
            </w:tcBorders>
          </w:tcPr>
          <w:p w:rsidR="00B55584" w:rsidRPr="001E2E1B" w:rsidRDefault="00B55584" w:rsidP="003E3A6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AE34C9" w:rsidRPr="001E2E1B" w:rsidRDefault="00AE34C9" w:rsidP="00AE34C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B55584" w:rsidRPr="001E2E1B" w:rsidRDefault="00AE34C9" w:rsidP="00AE34C9">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第3の二の二の3(5)④</w:t>
            </w:r>
          </w:p>
        </w:tc>
      </w:tr>
      <w:tr w:rsidR="001E2E1B" w:rsidRPr="001E2E1B" w:rsidTr="008B1447">
        <w:trPr>
          <w:trHeight w:val="315"/>
        </w:trPr>
        <w:tc>
          <w:tcPr>
            <w:tcW w:w="1555" w:type="dxa"/>
            <w:tcBorders>
              <w:top w:val="nil"/>
              <w:bottom w:val="nil"/>
            </w:tcBorders>
          </w:tcPr>
          <w:p w:rsidR="00AF58D7" w:rsidRPr="001E2E1B" w:rsidRDefault="00AF58D7"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AF58D7" w:rsidRPr="001E2E1B" w:rsidRDefault="00AF58D7" w:rsidP="00AF58D7">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ク　緊急時等における対応方法</w:t>
            </w:r>
          </w:p>
        </w:tc>
        <w:tc>
          <w:tcPr>
            <w:tcW w:w="1276" w:type="dxa"/>
            <w:tcBorders>
              <w:top w:val="single" w:sz="4" w:space="0" w:color="auto"/>
              <w:bottom w:val="dotted" w:sz="4" w:space="0" w:color="auto"/>
            </w:tcBorders>
          </w:tcPr>
          <w:p w:rsidR="00AF58D7" w:rsidRPr="001E2E1B" w:rsidRDefault="00AF58D7"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val="restart"/>
            <w:tcBorders>
              <w:top w:val="single" w:sz="4" w:space="0" w:color="auto"/>
            </w:tcBorders>
          </w:tcPr>
          <w:p w:rsidR="00AF58D7" w:rsidRPr="001E2E1B" w:rsidRDefault="00AF58D7" w:rsidP="003E3A6D">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条例第59条の12</w:t>
            </w:r>
          </w:p>
        </w:tc>
      </w:tr>
      <w:tr w:rsidR="001E2E1B" w:rsidRPr="001E2E1B" w:rsidTr="003D29EE">
        <w:trPr>
          <w:trHeight w:val="278"/>
        </w:trPr>
        <w:tc>
          <w:tcPr>
            <w:tcW w:w="1555" w:type="dxa"/>
            <w:tcBorders>
              <w:top w:val="nil"/>
              <w:bottom w:val="nil"/>
            </w:tcBorders>
          </w:tcPr>
          <w:p w:rsidR="00AF58D7" w:rsidRPr="001E2E1B" w:rsidRDefault="00AF58D7" w:rsidP="003E3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AF58D7" w:rsidRPr="001E2E1B" w:rsidRDefault="00AF58D7" w:rsidP="003E3A6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ケ　非常災害対策</w:t>
            </w:r>
          </w:p>
        </w:tc>
        <w:tc>
          <w:tcPr>
            <w:tcW w:w="1276" w:type="dxa"/>
            <w:tcBorders>
              <w:top w:val="single" w:sz="4" w:space="0" w:color="auto"/>
              <w:bottom w:val="dotted" w:sz="4" w:space="0" w:color="auto"/>
            </w:tcBorders>
          </w:tcPr>
          <w:p w:rsidR="00AF58D7" w:rsidRPr="001E2E1B" w:rsidRDefault="00AF58D7" w:rsidP="003E3A6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bottom w:val="dotted" w:sz="4" w:space="0" w:color="auto"/>
            </w:tcBorders>
          </w:tcPr>
          <w:p w:rsidR="00AF58D7" w:rsidRPr="001E2E1B" w:rsidRDefault="00AF58D7" w:rsidP="003E3A6D">
            <w:pPr>
              <w:spacing w:line="240" w:lineRule="exact"/>
              <w:ind w:left="158" w:hangingChars="100" w:hanging="158"/>
              <w:rPr>
                <w:rFonts w:asciiTheme="majorEastAsia" w:eastAsiaTheme="majorEastAsia" w:hAnsiTheme="majorEastAsia"/>
                <w:color w:val="000000" w:themeColor="text1"/>
                <w:kern w:val="0"/>
                <w:sz w:val="18"/>
                <w:szCs w:val="18"/>
              </w:rPr>
            </w:pPr>
          </w:p>
        </w:tc>
      </w:tr>
      <w:tr w:rsidR="001E2E1B" w:rsidRPr="001E2E1B" w:rsidTr="0031580F">
        <w:trPr>
          <w:trHeight w:val="773"/>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021AB" w:rsidRPr="001E2E1B" w:rsidRDefault="007021AB" w:rsidP="007021A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非常災害に関する具体的計画を指します。</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021AB" w:rsidRPr="001E2E1B" w:rsidRDefault="007021AB" w:rsidP="007021A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7021AB" w:rsidRPr="001E2E1B" w:rsidRDefault="007021AB" w:rsidP="007021AB">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第3の二の二の3(5)⑤</w:t>
            </w:r>
          </w:p>
        </w:tc>
      </w:tr>
      <w:tr w:rsidR="001E2E1B" w:rsidRPr="001E2E1B" w:rsidTr="0031580F">
        <w:trPr>
          <w:trHeight w:val="311"/>
        </w:trPr>
        <w:tc>
          <w:tcPr>
            <w:tcW w:w="1555" w:type="dxa"/>
            <w:tcBorders>
              <w:top w:val="nil"/>
              <w:bottom w:val="nil"/>
            </w:tcBorders>
          </w:tcPr>
          <w:p w:rsidR="0031580F" w:rsidRPr="001E2E1B" w:rsidRDefault="0031580F"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31580F" w:rsidRPr="001E2E1B" w:rsidRDefault="0031580F" w:rsidP="0031580F">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コ　個人情報の取扱い</w:t>
            </w:r>
          </w:p>
        </w:tc>
        <w:tc>
          <w:tcPr>
            <w:tcW w:w="1276" w:type="dxa"/>
            <w:tcBorders>
              <w:top w:val="single" w:sz="4" w:space="0" w:color="auto"/>
              <w:bottom w:val="single" w:sz="4" w:space="0" w:color="auto"/>
              <w:right w:val="single" w:sz="4" w:space="0" w:color="auto"/>
            </w:tcBorders>
          </w:tcPr>
          <w:p w:rsidR="0031580F" w:rsidRPr="001E2E1B" w:rsidRDefault="0031580F" w:rsidP="007021AB">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left w:val="single" w:sz="4" w:space="0" w:color="auto"/>
              <w:bottom w:val="nil"/>
              <w:right w:val="single" w:sz="4" w:space="0" w:color="auto"/>
            </w:tcBorders>
          </w:tcPr>
          <w:p w:rsidR="0031580F" w:rsidRPr="001E2E1B" w:rsidRDefault="0031580F" w:rsidP="007021AB">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条例第59条の12</w:t>
            </w:r>
          </w:p>
        </w:tc>
      </w:tr>
      <w:tr w:rsidR="001E2E1B" w:rsidRPr="001E2E1B" w:rsidTr="0015173A">
        <w:trPr>
          <w:trHeight w:val="311"/>
        </w:trPr>
        <w:tc>
          <w:tcPr>
            <w:tcW w:w="1555" w:type="dxa"/>
            <w:tcBorders>
              <w:top w:val="nil"/>
              <w:bottom w:val="nil"/>
            </w:tcBorders>
          </w:tcPr>
          <w:p w:rsidR="0031580F" w:rsidRPr="001E2E1B" w:rsidRDefault="0031580F"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31580F" w:rsidRPr="001E2E1B" w:rsidRDefault="0031580F" w:rsidP="007021AB">
            <w:pPr>
              <w:spacing w:line="240" w:lineRule="exact"/>
              <w:ind w:firstLineChars="100" w:firstLine="158"/>
              <w:rPr>
                <w:rFonts w:asciiTheme="majorEastAsia" w:eastAsiaTheme="majorEastAsia" w:hAnsiTheme="majorEastAsia"/>
                <w:bCs/>
                <w:color w:val="000000" w:themeColor="text1"/>
                <w:sz w:val="18"/>
                <w:szCs w:val="20"/>
                <w:highlight w:val="yellow"/>
              </w:rPr>
            </w:pPr>
            <w:r w:rsidRPr="001E2E1B">
              <w:rPr>
                <w:rFonts w:asciiTheme="majorEastAsia" w:eastAsiaTheme="majorEastAsia" w:hAnsiTheme="majorEastAsia" w:hint="eastAsia"/>
                <w:bCs/>
                <w:color w:val="000000" w:themeColor="text1"/>
                <w:sz w:val="18"/>
                <w:szCs w:val="20"/>
              </w:rPr>
              <w:t>サ　虐待の防止のための措置に関する事項</w:t>
            </w:r>
          </w:p>
        </w:tc>
        <w:tc>
          <w:tcPr>
            <w:tcW w:w="1276" w:type="dxa"/>
            <w:tcBorders>
              <w:top w:val="single" w:sz="4" w:space="0" w:color="auto"/>
              <w:bottom w:val="dotted" w:sz="4" w:space="0" w:color="auto"/>
              <w:right w:val="single" w:sz="4" w:space="0" w:color="auto"/>
            </w:tcBorders>
          </w:tcPr>
          <w:p w:rsidR="0031580F" w:rsidRPr="001E2E1B" w:rsidRDefault="0031580F" w:rsidP="007021AB">
            <w:pPr>
              <w:spacing w:line="240" w:lineRule="exact"/>
              <w:jc w:val="center"/>
              <w:rPr>
                <w:rFonts w:asciiTheme="majorEastAsia" w:eastAsiaTheme="majorEastAsia" w:hAnsiTheme="majorEastAsia"/>
                <w:bCs/>
                <w:color w:val="000000" w:themeColor="text1"/>
                <w:sz w:val="18"/>
                <w:szCs w:val="20"/>
              </w:rPr>
            </w:pPr>
          </w:p>
        </w:tc>
        <w:tc>
          <w:tcPr>
            <w:tcW w:w="1559" w:type="dxa"/>
            <w:vMerge/>
            <w:tcBorders>
              <w:top w:val="nil"/>
              <w:left w:val="single" w:sz="4" w:space="0" w:color="auto"/>
              <w:bottom w:val="dotted" w:sz="4" w:space="0" w:color="auto"/>
              <w:right w:val="single" w:sz="4" w:space="0" w:color="auto"/>
            </w:tcBorders>
          </w:tcPr>
          <w:p w:rsidR="0031580F" w:rsidRPr="001E2E1B" w:rsidRDefault="0031580F" w:rsidP="007021AB">
            <w:pPr>
              <w:spacing w:line="240" w:lineRule="exact"/>
              <w:ind w:left="158" w:hangingChars="100" w:hanging="158"/>
              <w:rPr>
                <w:rFonts w:asciiTheme="majorEastAsia" w:eastAsiaTheme="majorEastAsia" w:hAnsiTheme="majorEastAsia"/>
                <w:color w:val="000000" w:themeColor="text1"/>
                <w:kern w:val="0"/>
                <w:sz w:val="18"/>
                <w:szCs w:val="18"/>
              </w:rPr>
            </w:pPr>
          </w:p>
        </w:tc>
      </w:tr>
      <w:tr w:rsidR="001E2E1B" w:rsidRPr="001E2E1B" w:rsidTr="0015173A">
        <w:trPr>
          <w:trHeight w:val="567"/>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021AB" w:rsidRPr="001E2E1B" w:rsidRDefault="007021AB" w:rsidP="007021AB">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虐待の防止に係る、組織内の体制（責任者の選定、従業者への研修方法や研修計画等）や虐待又は虐待が疑われる事案が発生した場合の対応方法等を指します。</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6716" w:rsidRPr="001E2E1B" w:rsidRDefault="00716716" w:rsidP="00716716">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平18-0331004</w:t>
            </w:r>
          </w:p>
          <w:p w:rsidR="007021AB" w:rsidRPr="001E2E1B" w:rsidRDefault="00716716" w:rsidP="00716716">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の一の4(21)⑥</w:t>
            </w:r>
          </w:p>
        </w:tc>
      </w:tr>
      <w:tr w:rsidR="001E2E1B" w:rsidRPr="001E2E1B" w:rsidTr="006D7047">
        <w:trPr>
          <w:trHeight w:val="407"/>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rsidR="007021AB" w:rsidRPr="001E2E1B" w:rsidRDefault="007021AB" w:rsidP="009F5AF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シ　その他運営に関する重要事項</w:t>
            </w:r>
          </w:p>
        </w:tc>
        <w:tc>
          <w:tcPr>
            <w:tcW w:w="1276" w:type="dxa"/>
            <w:tcBorders>
              <w:top w:val="single" w:sz="4" w:space="0" w:color="auto"/>
              <w:bottom w:val="nil"/>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7021AB" w:rsidRPr="001E2E1B" w:rsidRDefault="009F5AFC" w:rsidP="007021AB">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条例第59条の12</w:t>
            </w:r>
          </w:p>
        </w:tc>
      </w:tr>
      <w:tr w:rsidR="001E2E1B" w:rsidRPr="001E2E1B" w:rsidTr="00A36495">
        <w:trPr>
          <w:trHeight w:val="567"/>
        </w:trPr>
        <w:tc>
          <w:tcPr>
            <w:tcW w:w="1555" w:type="dxa"/>
            <w:tcBorders>
              <w:top w:val="single" w:sz="4" w:space="0" w:color="auto"/>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２１　勤務体制の確保</w:t>
            </w:r>
          </w:p>
        </w:tc>
        <w:tc>
          <w:tcPr>
            <w:tcW w:w="6095" w:type="dxa"/>
            <w:tcBorders>
              <w:top w:val="single" w:sz="4" w:space="0" w:color="auto"/>
              <w:bottom w:val="dotted" w:sz="4" w:space="0" w:color="auto"/>
            </w:tcBorders>
          </w:tcPr>
          <w:p w:rsidR="007021AB" w:rsidRPr="001E2E1B" w:rsidRDefault="007021AB" w:rsidP="007021AB">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利用者に対し適切な</w:t>
            </w:r>
            <w:r w:rsidR="00533C59"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 xml:space="preserve">を提供できるよう、事業所ごとに従業者の勤務の体制を定めていますか。　</w:t>
            </w:r>
          </w:p>
        </w:tc>
        <w:tc>
          <w:tcPr>
            <w:tcW w:w="1276" w:type="dxa"/>
            <w:tcBorders>
              <w:top w:val="single" w:sz="4" w:space="0" w:color="auto"/>
              <w:bottom w:val="dotted"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533C59" w:rsidRPr="001E2E1B" w:rsidRDefault="007021AB" w:rsidP="00533C59">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条例第59条の13</w:t>
            </w:r>
          </w:p>
          <w:p w:rsidR="007021AB" w:rsidRPr="001E2E1B" w:rsidRDefault="007021AB" w:rsidP="00533C59">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第1項</w:t>
            </w:r>
          </w:p>
        </w:tc>
      </w:tr>
      <w:tr w:rsidR="001E2E1B" w:rsidRPr="001E2E1B" w:rsidTr="00312CE0">
        <w:trPr>
          <w:trHeight w:val="842"/>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021AB" w:rsidRPr="001E2E1B" w:rsidRDefault="007021AB" w:rsidP="00A8049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533C59" w:rsidRPr="001E2E1B" w:rsidRDefault="00533C59" w:rsidP="00533C5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7021AB" w:rsidRPr="001E2E1B" w:rsidRDefault="00533C59" w:rsidP="00533C59">
            <w:pPr>
              <w:spacing w:line="20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第3の二の二の3(6)①</w:t>
            </w:r>
          </w:p>
        </w:tc>
      </w:tr>
      <w:tr w:rsidR="001E2E1B" w:rsidRPr="001E2E1B" w:rsidTr="006466CE">
        <w:trPr>
          <w:trHeight w:val="537"/>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021AB" w:rsidRPr="001E2E1B" w:rsidRDefault="007021AB" w:rsidP="00533C5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当該事業所の従業者によって</w:t>
            </w:r>
            <w:r w:rsidR="00B878D2" w:rsidRPr="001E2E1B">
              <w:rPr>
                <w:rFonts w:asciiTheme="majorEastAsia" w:eastAsiaTheme="majorEastAsia" w:hAnsiTheme="majorEastAsia" w:hint="eastAsia"/>
                <w:bCs/>
                <w:color w:val="000000" w:themeColor="text1"/>
                <w:sz w:val="18"/>
                <w:szCs w:val="20"/>
              </w:rPr>
              <w:t>地域密着型通所介護</w:t>
            </w:r>
            <w:r w:rsidRPr="001E2E1B">
              <w:rPr>
                <w:rFonts w:asciiTheme="majorEastAsia" w:eastAsiaTheme="majorEastAsia" w:hAnsiTheme="majorEastAsia" w:hint="eastAsia"/>
                <w:bCs/>
                <w:color w:val="000000" w:themeColor="text1"/>
                <w:sz w:val="18"/>
                <w:szCs w:val="20"/>
              </w:rPr>
              <w:t>を提供していますか。ただし、利用者の処遇に直接影響を及ぼさない業務についてはこの限りではありません。</w:t>
            </w:r>
          </w:p>
        </w:tc>
        <w:tc>
          <w:tcPr>
            <w:tcW w:w="1276" w:type="dxa"/>
            <w:tcBorders>
              <w:top w:val="single" w:sz="4" w:space="0" w:color="auto"/>
              <w:bottom w:val="dotted"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02185A" w:rsidRPr="001E2E1B" w:rsidRDefault="0002185A" w:rsidP="0002185A">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条例第59条の13</w:t>
            </w:r>
          </w:p>
          <w:p w:rsidR="007021AB" w:rsidRPr="001E2E1B" w:rsidRDefault="0002185A" w:rsidP="0002185A">
            <w:pPr>
              <w:spacing w:line="20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第2項</w:t>
            </w:r>
          </w:p>
        </w:tc>
      </w:tr>
      <w:tr w:rsidR="001E2E1B" w:rsidRPr="001E2E1B" w:rsidTr="00A13D89">
        <w:trPr>
          <w:trHeight w:val="689"/>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021AB" w:rsidRPr="001E2E1B" w:rsidRDefault="007021AB" w:rsidP="00A13D8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調理、洗濯等の利用者の処遇に直接影響を及ぼさない業務については、第三者への委託等を行うことも</w:t>
            </w:r>
            <w:r w:rsidR="00193E1E" w:rsidRPr="001E2E1B">
              <w:rPr>
                <w:rFonts w:asciiTheme="majorEastAsia" w:eastAsiaTheme="majorEastAsia" w:hAnsiTheme="majorEastAsia" w:hint="eastAsia"/>
                <w:bCs/>
                <w:color w:val="000000" w:themeColor="text1"/>
                <w:sz w:val="18"/>
                <w:szCs w:val="20"/>
              </w:rPr>
              <w:t>認められます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A13D89" w:rsidRPr="001E2E1B" w:rsidRDefault="00A13D89" w:rsidP="00A13D89">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7021AB" w:rsidRPr="001E2E1B" w:rsidRDefault="00A13D89" w:rsidP="00A13D89">
            <w:pPr>
              <w:spacing w:line="20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6)②</w:t>
            </w:r>
          </w:p>
        </w:tc>
      </w:tr>
      <w:tr w:rsidR="001E2E1B" w:rsidRPr="001E2E1B" w:rsidTr="00A13D89">
        <w:trPr>
          <w:trHeight w:val="1280"/>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021AB" w:rsidRPr="001E2E1B" w:rsidRDefault="007021AB" w:rsidP="00A13D8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従業者の資質の向上のために、</w:t>
            </w:r>
            <w:r w:rsidR="00193E1E" w:rsidRPr="001E2E1B">
              <w:rPr>
                <w:rFonts w:asciiTheme="majorEastAsia" w:eastAsiaTheme="majorEastAsia" w:hAnsiTheme="majorEastAsia" w:hint="eastAsia"/>
                <w:bCs/>
                <w:color w:val="000000" w:themeColor="text1"/>
                <w:sz w:val="18"/>
                <w:szCs w:val="20"/>
              </w:rPr>
              <w:t>その</w:t>
            </w:r>
            <w:r w:rsidRPr="001E2E1B">
              <w:rPr>
                <w:rFonts w:asciiTheme="majorEastAsia" w:eastAsiaTheme="majorEastAsia" w:hAnsiTheme="majorEastAsia" w:hint="eastAsia"/>
                <w:bCs/>
                <w:color w:val="000000" w:themeColor="text1"/>
                <w:sz w:val="18"/>
                <w:szCs w:val="20"/>
              </w:rPr>
              <w:t>研修の機会</w:t>
            </w:r>
            <w:r w:rsidR="00A13D89" w:rsidRPr="001E2E1B">
              <w:rPr>
                <w:rFonts w:asciiTheme="majorEastAsia" w:eastAsiaTheme="majorEastAsia" w:hAnsiTheme="majorEastAsia" w:hint="eastAsia"/>
                <w:bCs/>
                <w:color w:val="000000" w:themeColor="text1"/>
                <w:sz w:val="18"/>
                <w:szCs w:val="20"/>
              </w:rPr>
              <w:t>を確保していますか。</w:t>
            </w:r>
            <w:r w:rsidRPr="001E2E1B">
              <w:rPr>
                <w:rFonts w:hint="eastAsia"/>
                <w:color w:val="000000" w:themeColor="text1"/>
                <w:sz w:val="18"/>
                <w:szCs w:val="18"/>
              </w:rPr>
              <w:t>その際、全ての介護従業者（看護師、准看護師、介護福祉士、介護支援専門員、法第</w:t>
            </w:r>
            <w:r w:rsidR="00A13D89" w:rsidRPr="001E2E1B">
              <w:rPr>
                <w:rFonts w:hint="eastAsia"/>
                <w:color w:val="000000" w:themeColor="text1"/>
                <w:sz w:val="18"/>
                <w:szCs w:val="18"/>
              </w:rPr>
              <w:t>８条第２</w:t>
            </w:r>
            <w:r w:rsidRPr="001E2E1B">
              <w:rPr>
                <w:rFonts w:hint="eastAsia"/>
                <w:color w:val="000000" w:themeColor="text1"/>
                <w:sz w:val="18"/>
                <w:szCs w:val="18"/>
              </w:rPr>
              <w:t>項に規定する政令で定める者等の資格を有する者その他これに類する者を除く。）に対し、認知症介護</w:t>
            </w:r>
            <w:r w:rsidR="00A13D89" w:rsidRPr="001E2E1B">
              <w:rPr>
                <w:rFonts w:hint="eastAsia"/>
                <w:color w:val="000000" w:themeColor="text1"/>
                <w:sz w:val="18"/>
                <w:szCs w:val="18"/>
              </w:rPr>
              <w:t>に係る</w:t>
            </w:r>
            <w:r w:rsidRPr="001E2E1B">
              <w:rPr>
                <w:rFonts w:hint="eastAsia"/>
                <w:color w:val="000000" w:themeColor="text1"/>
                <w:sz w:val="18"/>
                <w:szCs w:val="18"/>
              </w:rPr>
              <w:t>基礎</w:t>
            </w:r>
            <w:r w:rsidR="00A13D89" w:rsidRPr="001E2E1B">
              <w:rPr>
                <w:rFonts w:hint="eastAsia"/>
                <w:color w:val="000000" w:themeColor="text1"/>
                <w:sz w:val="18"/>
                <w:szCs w:val="18"/>
              </w:rPr>
              <w:t>的な研</w:t>
            </w:r>
            <w:r w:rsidRPr="001E2E1B">
              <w:rPr>
                <w:rFonts w:hint="eastAsia"/>
                <w:color w:val="000000" w:themeColor="text1"/>
                <w:sz w:val="18"/>
                <w:szCs w:val="18"/>
              </w:rPr>
              <w:t>修を受講させるために必要な措置を講じていますか。</w:t>
            </w:r>
          </w:p>
        </w:tc>
        <w:tc>
          <w:tcPr>
            <w:tcW w:w="1276" w:type="dxa"/>
            <w:tcBorders>
              <w:top w:val="single" w:sz="4" w:space="0" w:color="auto"/>
              <w:bottom w:val="dotted"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7021AB" w:rsidRPr="001E2E1B" w:rsidRDefault="007021AB" w:rsidP="00A13D89">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条例第59条の13</w:t>
            </w:r>
          </w:p>
          <w:p w:rsidR="007021AB" w:rsidRPr="001E2E1B" w:rsidRDefault="007021AB" w:rsidP="00A13D89">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第3項</w:t>
            </w:r>
          </w:p>
        </w:tc>
      </w:tr>
      <w:tr w:rsidR="001E2E1B" w:rsidRPr="001E2E1B" w:rsidTr="00EA179B">
        <w:trPr>
          <w:trHeight w:val="1585"/>
        </w:trPr>
        <w:tc>
          <w:tcPr>
            <w:tcW w:w="1555" w:type="dxa"/>
            <w:tcBorders>
              <w:top w:val="nil"/>
              <w:bottom w:val="dotted" w:sz="4" w:space="0" w:color="auto"/>
            </w:tcBorders>
          </w:tcPr>
          <w:p w:rsidR="007021AB" w:rsidRPr="001E2E1B" w:rsidRDefault="007021AB" w:rsidP="007021AB">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021AB" w:rsidRPr="001E2E1B" w:rsidRDefault="007021AB" w:rsidP="00A13D89">
            <w:pPr>
              <w:spacing w:line="240" w:lineRule="exact"/>
              <w:ind w:left="158" w:hangingChars="100" w:hanging="158"/>
              <w:rPr>
                <w:color w:val="000000" w:themeColor="text1"/>
                <w:sz w:val="18"/>
                <w:szCs w:val="18"/>
              </w:rPr>
            </w:pPr>
            <w:r w:rsidRPr="001E2E1B">
              <w:rPr>
                <w:rFonts w:asciiTheme="majorEastAsia" w:eastAsiaTheme="majorEastAsia" w:hAnsiTheme="majorEastAsia" w:hint="eastAsia"/>
                <w:bCs/>
                <w:color w:val="000000" w:themeColor="text1"/>
                <w:sz w:val="18"/>
                <w:szCs w:val="20"/>
              </w:rPr>
              <w:t>※　義務付け対象外の者の具体例としては、</w:t>
            </w:r>
            <w:r w:rsidRPr="001E2E1B">
              <w:rPr>
                <w:rFonts w:hint="eastAsia"/>
                <w:color w:val="000000" w:themeColor="text1"/>
                <w:sz w:val="18"/>
                <w:szCs w:val="18"/>
              </w:rPr>
              <w:t>看護師、准看護師、介護福祉士、介護支援専門員</w:t>
            </w:r>
            <w:r w:rsidR="00A13D89" w:rsidRPr="001E2E1B">
              <w:rPr>
                <w:rFonts w:hint="eastAsia"/>
                <w:color w:val="000000" w:themeColor="text1"/>
                <w:sz w:val="18"/>
                <w:szCs w:val="18"/>
              </w:rPr>
              <w:t>、</w:t>
            </w:r>
            <w:r w:rsidRPr="001E2E1B">
              <w:rPr>
                <w:rFonts w:hint="eastAsia"/>
                <w:color w:val="000000" w:themeColor="text1"/>
                <w:sz w:val="18"/>
                <w:szCs w:val="18"/>
              </w:rPr>
              <w:t>実務者研修修了者、介護職員初任者研修修了者、生活援助従業者研修修了者</w:t>
            </w:r>
            <w:r w:rsidR="00A13D89" w:rsidRPr="001E2E1B">
              <w:rPr>
                <w:rFonts w:hint="eastAsia"/>
                <w:color w:val="000000" w:themeColor="text1"/>
                <w:sz w:val="18"/>
                <w:szCs w:val="18"/>
              </w:rPr>
              <w:t>に加え</w:t>
            </w:r>
            <w:r w:rsidRPr="001E2E1B">
              <w:rPr>
                <w:rFonts w:hint="eastAsia"/>
                <w:color w:val="000000" w:themeColor="text1"/>
                <w:sz w:val="18"/>
                <w:szCs w:val="18"/>
              </w:rPr>
              <w:t>、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です。</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A13D89" w:rsidRPr="001E2E1B" w:rsidRDefault="00A13D89" w:rsidP="00A13D89">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7021AB" w:rsidRPr="001E2E1B" w:rsidRDefault="00A13D89" w:rsidP="00A13D89">
            <w:pPr>
              <w:spacing w:line="20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6)③</w:t>
            </w:r>
          </w:p>
        </w:tc>
      </w:tr>
      <w:tr w:rsidR="001E2E1B" w:rsidRPr="001E2E1B" w:rsidTr="00EA179B">
        <w:trPr>
          <w:trHeight w:val="1077"/>
        </w:trPr>
        <w:tc>
          <w:tcPr>
            <w:tcW w:w="1555" w:type="dxa"/>
            <w:tcBorders>
              <w:top w:val="dotted" w:sz="4" w:space="0" w:color="auto"/>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（ハラスメント防止）</w:t>
            </w:r>
          </w:p>
        </w:tc>
        <w:tc>
          <w:tcPr>
            <w:tcW w:w="6095" w:type="dxa"/>
            <w:tcBorders>
              <w:top w:val="nil"/>
              <w:bottom w:val="dotted" w:sz="4" w:space="0" w:color="auto"/>
            </w:tcBorders>
          </w:tcPr>
          <w:p w:rsidR="007021AB" w:rsidRPr="001E2E1B" w:rsidRDefault="007021AB" w:rsidP="007021AB">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適切な</w:t>
            </w:r>
            <w:r w:rsidR="00933DEF"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1276" w:type="dxa"/>
            <w:tcBorders>
              <w:top w:val="nil"/>
              <w:bottom w:val="dotted"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7021AB" w:rsidRPr="001E2E1B" w:rsidRDefault="007021AB" w:rsidP="00A13D89">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条例第59条の13</w:t>
            </w:r>
          </w:p>
          <w:p w:rsidR="007021AB" w:rsidRPr="001E2E1B" w:rsidRDefault="007021AB" w:rsidP="00A13D89">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第4項</w:t>
            </w:r>
          </w:p>
        </w:tc>
      </w:tr>
      <w:tr w:rsidR="001E2E1B" w:rsidRPr="001E2E1B" w:rsidTr="00CC4A4A">
        <w:trPr>
          <w:trHeight w:val="4436"/>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7021AB" w:rsidRPr="001E2E1B" w:rsidRDefault="007021AB" w:rsidP="007021AB">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雇用の分野における男女の均等な機会及び待遇の確保等に関する法律（昭和</w:t>
            </w:r>
            <w:r w:rsidR="00933DEF" w:rsidRPr="001E2E1B">
              <w:rPr>
                <w:rFonts w:asciiTheme="majorEastAsia" w:eastAsiaTheme="majorEastAsia" w:hAnsiTheme="majorEastAsia" w:hint="eastAsia"/>
                <w:bCs/>
                <w:color w:val="000000" w:themeColor="text1"/>
                <w:sz w:val="18"/>
                <w:szCs w:val="20"/>
              </w:rPr>
              <w:t>４７</w:t>
            </w:r>
            <w:r w:rsidRPr="001E2E1B">
              <w:rPr>
                <w:rFonts w:asciiTheme="majorEastAsia" w:eastAsiaTheme="majorEastAsia" w:hAnsiTheme="majorEastAsia" w:hint="eastAsia"/>
                <w:bCs/>
                <w:color w:val="000000" w:themeColor="text1"/>
                <w:sz w:val="18"/>
                <w:szCs w:val="20"/>
              </w:rPr>
              <w:t>年法律第</w:t>
            </w:r>
            <w:r w:rsidR="00933DEF" w:rsidRPr="001E2E1B">
              <w:rPr>
                <w:rFonts w:asciiTheme="majorEastAsia" w:eastAsiaTheme="majorEastAsia" w:hAnsiTheme="majorEastAsia" w:hint="eastAsia"/>
                <w:bCs/>
                <w:color w:val="000000" w:themeColor="text1"/>
                <w:sz w:val="18"/>
                <w:szCs w:val="20"/>
              </w:rPr>
              <w:t>１１３</w:t>
            </w:r>
            <w:r w:rsidRPr="001E2E1B">
              <w:rPr>
                <w:rFonts w:asciiTheme="majorEastAsia" w:eastAsiaTheme="majorEastAsia" w:hAnsiTheme="majorEastAsia" w:hint="eastAsia"/>
                <w:bCs/>
                <w:color w:val="000000" w:themeColor="text1"/>
                <w:sz w:val="18"/>
                <w:szCs w:val="20"/>
              </w:rPr>
              <w:t>号）第</w:t>
            </w:r>
            <w:r w:rsidR="00933DEF" w:rsidRPr="001E2E1B">
              <w:rPr>
                <w:rFonts w:asciiTheme="majorEastAsia" w:eastAsiaTheme="majorEastAsia" w:hAnsiTheme="majorEastAsia" w:hint="eastAsia"/>
                <w:bCs/>
                <w:color w:val="000000" w:themeColor="text1"/>
                <w:sz w:val="18"/>
                <w:szCs w:val="20"/>
              </w:rPr>
              <w:t>１１</w:t>
            </w:r>
            <w:r w:rsidRPr="001E2E1B">
              <w:rPr>
                <w:rFonts w:asciiTheme="majorEastAsia" w:eastAsiaTheme="majorEastAsia" w:hAnsiTheme="majorEastAsia" w:hint="eastAsia"/>
                <w:bCs/>
                <w:color w:val="000000" w:themeColor="text1"/>
                <w:sz w:val="18"/>
                <w:szCs w:val="20"/>
              </w:rPr>
              <w:t>条第１項及び労働施策の総合的な推進並びに労働者の雇用の安定及び職業生活の充実等に関する法律（昭和</w:t>
            </w:r>
            <w:r w:rsidR="00933DEF" w:rsidRPr="001E2E1B">
              <w:rPr>
                <w:rFonts w:asciiTheme="majorEastAsia" w:eastAsiaTheme="majorEastAsia" w:hAnsiTheme="majorEastAsia" w:hint="eastAsia"/>
                <w:bCs/>
                <w:color w:val="000000" w:themeColor="text1"/>
                <w:sz w:val="18"/>
                <w:szCs w:val="20"/>
              </w:rPr>
              <w:t>４１</w:t>
            </w:r>
            <w:r w:rsidRPr="001E2E1B">
              <w:rPr>
                <w:rFonts w:asciiTheme="majorEastAsia" w:eastAsiaTheme="majorEastAsia" w:hAnsiTheme="majorEastAsia" w:hint="eastAsia"/>
                <w:bCs/>
                <w:color w:val="000000" w:themeColor="text1"/>
                <w:sz w:val="18"/>
                <w:szCs w:val="20"/>
              </w:rPr>
              <w:t>年法律第</w:t>
            </w:r>
            <w:r w:rsidR="00933DEF" w:rsidRPr="001E2E1B">
              <w:rPr>
                <w:rFonts w:asciiTheme="majorEastAsia" w:eastAsiaTheme="majorEastAsia" w:hAnsiTheme="majorEastAsia" w:hint="eastAsia"/>
                <w:bCs/>
                <w:color w:val="000000" w:themeColor="text1"/>
                <w:sz w:val="18"/>
                <w:szCs w:val="20"/>
              </w:rPr>
              <w:t>１３２</w:t>
            </w:r>
            <w:r w:rsidRPr="001E2E1B">
              <w:rPr>
                <w:rFonts w:asciiTheme="majorEastAsia" w:eastAsiaTheme="majorEastAsia" w:hAnsiTheme="majorEastAsia" w:hint="eastAsia"/>
                <w:bCs/>
                <w:color w:val="000000" w:themeColor="text1"/>
                <w:sz w:val="18"/>
                <w:szCs w:val="20"/>
              </w:rPr>
              <w:t>号）第</w:t>
            </w:r>
            <w:r w:rsidR="00933DEF" w:rsidRPr="001E2E1B">
              <w:rPr>
                <w:rFonts w:asciiTheme="majorEastAsia" w:eastAsiaTheme="majorEastAsia" w:hAnsiTheme="majorEastAsia" w:hint="eastAsia"/>
                <w:bCs/>
                <w:color w:val="000000" w:themeColor="text1"/>
                <w:sz w:val="18"/>
                <w:szCs w:val="20"/>
              </w:rPr>
              <w:t>３０</w:t>
            </w:r>
            <w:r w:rsidRPr="001E2E1B">
              <w:rPr>
                <w:rFonts w:asciiTheme="majorEastAsia" w:eastAsiaTheme="majorEastAsia" w:hAnsiTheme="majorEastAsia" w:hint="eastAsia"/>
                <w:bCs/>
                <w:color w:val="000000" w:themeColor="text1"/>
                <w:sz w:val="18"/>
                <w:szCs w:val="20"/>
              </w:rPr>
              <w:t>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rsidR="007021AB" w:rsidRPr="001E2E1B" w:rsidRDefault="007021AB" w:rsidP="007021A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bdr w:val="single" w:sz="4" w:space="0" w:color="auto"/>
              </w:rPr>
              <w:t>事業主が講ずべき措置の具体的内容</w:t>
            </w:r>
          </w:p>
          <w:p w:rsidR="007021AB" w:rsidRPr="001E2E1B" w:rsidRDefault="007021AB" w:rsidP="007021A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ａ　事業主の方針等の明確化及びその周知・啓発</w:t>
            </w:r>
          </w:p>
          <w:p w:rsidR="007021AB" w:rsidRPr="001E2E1B" w:rsidRDefault="007021AB" w:rsidP="007021AB">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職場におけるハラスメントの内容及び職場におけるハラスメントを行っては</w:t>
            </w:r>
          </w:p>
          <w:p w:rsidR="007021AB" w:rsidRPr="001E2E1B" w:rsidRDefault="007021AB" w:rsidP="007021A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ならない旨の方針を明確化し、従業者に周知・啓発すること。</w:t>
            </w:r>
          </w:p>
          <w:p w:rsidR="007021AB" w:rsidRPr="001E2E1B" w:rsidRDefault="007021AB" w:rsidP="007021A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ｂ　相談（苦情を含む。以下同じ。）に応じ、適切に対応するために必要な体制の</w:t>
            </w:r>
          </w:p>
          <w:p w:rsidR="007021AB" w:rsidRPr="001E2E1B" w:rsidRDefault="007021AB" w:rsidP="007021A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整備</w:t>
            </w:r>
          </w:p>
          <w:p w:rsidR="00947134" w:rsidRPr="001E2E1B" w:rsidRDefault="00927CF9" w:rsidP="00947134">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相談に対応する担当者をあらかじめ定めること等により、相談への対応のた</w:t>
            </w:r>
          </w:p>
          <w:p w:rsidR="00927CF9" w:rsidRPr="001E2E1B" w:rsidRDefault="00947134" w:rsidP="00947134">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00927CF9" w:rsidRPr="001E2E1B">
              <w:rPr>
                <w:rFonts w:asciiTheme="majorEastAsia" w:eastAsiaTheme="majorEastAsia" w:hAnsiTheme="majorEastAsia" w:hint="eastAsia"/>
                <w:bCs/>
                <w:color w:val="000000" w:themeColor="text1"/>
                <w:sz w:val="18"/>
                <w:szCs w:val="20"/>
              </w:rPr>
              <w:t>めの窓口をあらかじめ定め、労働者に周知してください。</w:t>
            </w:r>
          </w:p>
        </w:tc>
        <w:tc>
          <w:tcPr>
            <w:tcW w:w="1276" w:type="dxa"/>
            <w:tcBorders>
              <w:top w:val="dotted" w:sz="4" w:space="0" w:color="auto"/>
              <w:left w:val="single" w:sz="4" w:space="0" w:color="auto"/>
              <w:bottom w:val="nil"/>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927CF9" w:rsidRPr="001E2E1B" w:rsidRDefault="00927CF9" w:rsidP="00927CF9">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927CF9" w:rsidRPr="001E2E1B" w:rsidRDefault="00927CF9" w:rsidP="00927CF9">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6)④</w:t>
            </w:r>
          </w:p>
          <w:p w:rsidR="007021AB" w:rsidRPr="001E2E1B" w:rsidRDefault="00927CF9" w:rsidP="00927CF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(第3の一の4(22)⑥準用）</w:t>
            </w:r>
          </w:p>
        </w:tc>
      </w:tr>
      <w:tr w:rsidR="001E2E1B" w:rsidRPr="001E2E1B" w:rsidTr="009315BD">
        <w:trPr>
          <w:trHeight w:val="1832"/>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7021AB" w:rsidRPr="001E2E1B" w:rsidRDefault="007021AB" w:rsidP="00927CF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00927CF9" w:rsidRPr="001E2E1B">
              <w:rPr>
                <w:rFonts w:asciiTheme="majorEastAsia" w:eastAsiaTheme="majorEastAsia" w:hAnsiTheme="majorEastAsia" w:hint="eastAsia"/>
                <w:bCs/>
                <w:color w:val="000000" w:themeColor="text1"/>
                <w:sz w:val="18"/>
                <w:szCs w:val="20"/>
              </w:rPr>
              <w:t>パ</w:t>
            </w:r>
            <w:r w:rsidR="00CC4A4A" w:rsidRPr="001E2E1B">
              <w:rPr>
                <w:rFonts w:asciiTheme="majorEastAsia" w:eastAsiaTheme="majorEastAsia" w:hAnsiTheme="majorEastAsia" w:hint="eastAsia"/>
                <w:bCs/>
                <w:color w:val="000000" w:themeColor="text1"/>
                <w:sz w:val="18"/>
                <w:szCs w:val="20"/>
              </w:rPr>
              <w:t>ワーハラスメント防止のための事業主の方針の明確化等の措置義務に</w:t>
            </w:r>
            <w:r w:rsidR="00927CF9" w:rsidRPr="001E2E1B">
              <w:rPr>
                <w:rFonts w:asciiTheme="majorEastAsia" w:eastAsiaTheme="majorEastAsia" w:hAnsiTheme="majorEastAsia" w:hint="eastAsia"/>
                <w:bCs/>
                <w:color w:val="000000" w:themeColor="text1"/>
                <w:sz w:val="18"/>
                <w:szCs w:val="20"/>
              </w:rPr>
              <w:t>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５，０００万円以下又は常時使用する従業員の数が１００人以下の企業）は、令和４年４月１日から義務化となりました。</w:t>
            </w:r>
          </w:p>
        </w:tc>
        <w:tc>
          <w:tcPr>
            <w:tcW w:w="1276" w:type="dxa"/>
            <w:tcBorders>
              <w:top w:val="nil"/>
              <w:left w:val="single" w:sz="4" w:space="0" w:color="auto"/>
              <w:bottom w:val="nil"/>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7021AB" w:rsidRPr="001E2E1B" w:rsidRDefault="007021AB" w:rsidP="00A04977">
            <w:pPr>
              <w:spacing w:line="240" w:lineRule="exact"/>
              <w:rPr>
                <w:rFonts w:asciiTheme="majorEastAsia" w:eastAsiaTheme="majorEastAsia" w:hAnsiTheme="majorEastAsia"/>
                <w:bCs/>
                <w:color w:val="000000" w:themeColor="text1"/>
                <w:sz w:val="18"/>
                <w:szCs w:val="18"/>
              </w:rPr>
            </w:pPr>
          </w:p>
        </w:tc>
      </w:tr>
      <w:tr w:rsidR="001E2E1B" w:rsidRPr="001E2E1B" w:rsidTr="006B6056">
        <w:trPr>
          <w:trHeight w:val="2211"/>
        </w:trPr>
        <w:tc>
          <w:tcPr>
            <w:tcW w:w="1555" w:type="dxa"/>
            <w:tcBorders>
              <w:top w:val="nil"/>
              <w:bottom w:val="nil"/>
            </w:tcBorders>
          </w:tcPr>
          <w:p w:rsidR="007021AB" w:rsidRPr="001E2E1B" w:rsidRDefault="007021AB" w:rsidP="007021AB">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dotted" w:sz="4" w:space="0" w:color="auto"/>
            </w:tcBorders>
          </w:tcPr>
          <w:p w:rsidR="007021AB" w:rsidRPr="001E2E1B" w:rsidRDefault="007021AB" w:rsidP="007021AB">
            <w:pPr>
              <w:spacing w:line="240" w:lineRule="exact"/>
              <w:ind w:firstLineChars="100" w:firstLine="158"/>
              <w:rPr>
                <w:rFonts w:asciiTheme="majorEastAsia" w:eastAsiaTheme="majorEastAsia" w:hAnsiTheme="majorEastAsia"/>
                <w:bCs/>
                <w:color w:val="000000" w:themeColor="text1"/>
                <w:sz w:val="18"/>
                <w:szCs w:val="20"/>
                <w:bdr w:val="single" w:sz="4" w:space="0" w:color="auto"/>
              </w:rPr>
            </w:pPr>
            <w:r w:rsidRPr="001E2E1B">
              <w:rPr>
                <w:rFonts w:asciiTheme="majorEastAsia" w:eastAsiaTheme="majorEastAsia" w:hAnsiTheme="majorEastAsia" w:hint="eastAsia"/>
                <w:bCs/>
                <w:color w:val="000000" w:themeColor="text1"/>
                <w:sz w:val="18"/>
                <w:szCs w:val="20"/>
                <w:bdr w:val="single" w:sz="4" w:space="0" w:color="auto"/>
              </w:rPr>
              <w:t>事業主が講じることが望ましい取組について</w:t>
            </w:r>
          </w:p>
          <w:p w:rsidR="007021AB" w:rsidRPr="001E2E1B" w:rsidRDefault="007021AB" w:rsidP="007021A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パワーハラスメント指針においては、顧客等からの著しい迷惑行為（カスタマ</w:t>
            </w:r>
          </w:p>
          <w:p w:rsidR="007021AB" w:rsidRPr="001E2E1B" w:rsidRDefault="007021AB" w:rsidP="007021A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ーハラスメント）の防止のために、事業主が雇用管理上の配慮として行うことが</w:t>
            </w:r>
          </w:p>
          <w:p w:rsidR="007021AB" w:rsidRPr="001E2E1B" w:rsidRDefault="007021AB" w:rsidP="007021A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望ましい取組の例として、ａ～ｃが規定されています。</w:t>
            </w:r>
          </w:p>
          <w:p w:rsidR="007021AB" w:rsidRPr="001E2E1B" w:rsidRDefault="007021AB" w:rsidP="00927CF9">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ａ　相談に応じ、適切に対応するために必要な体制の整備</w:t>
            </w:r>
          </w:p>
          <w:p w:rsidR="00927CF9" w:rsidRPr="001E2E1B" w:rsidRDefault="007021AB" w:rsidP="00927CF9">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ｂ　被害者への配慮のための取組（メンタルヘルス不調への相談対応、行為者に</w:t>
            </w:r>
          </w:p>
          <w:p w:rsidR="007021AB" w:rsidRPr="001E2E1B" w:rsidRDefault="007021AB" w:rsidP="00927CF9">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対して１人で対応させない等）</w:t>
            </w:r>
          </w:p>
          <w:p w:rsidR="00927CF9" w:rsidRPr="001E2E1B" w:rsidRDefault="007021AB" w:rsidP="00927CF9">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ｃ　被害防止のための取組（マニュアル作成や研修の実施等、業種・業態等の状</w:t>
            </w:r>
          </w:p>
          <w:p w:rsidR="007021AB" w:rsidRPr="001E2E1B" w:rsidRDefault="007021AB" w:rsidP="00927CF9">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況に応じた取組）</w:t>
            </w:r>
          </w:p>
        </w:tc>
        <w:tc>
          <w:tcPr>
            <w:tcW w:w="1276" w:type="dxa"/>
            <w:tcBorders>
              <w:top w:val="nil"/>
              <w:bottom w:val="nil"/>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7021AB" w:rsidRPr="001E2E1B" w:rsidRDefault="007021AB" w:rsidP="007021AB">
            <w:pPr>
              <w:spacing w:line="200" w:lineRule="exact"/>
              <w:rPr>
                <w:rFonts w:asciiTheme="majorEastAsia" w:eastAsiaTheme="majorEastAsia" w:hAnsiTheme="majorEastAsia"/>
                <w:bCs/>
                <w:color w:val="000000" w:themeColor="text1"/>
                <w:sz w:val="18"/>
                <w:szCs w:val="18"/>
              </w:rPr>
            </w:pPr>
          </w:p>
        </w:tc>
      </w:tr>
      <w:tr w:rsidR="001E2E1B" w:rsidRPr="001E2E1B" w:rsidTr="00927CF9">
        <w:trPr>
          <w:trHeight w:val="1737"/>
        </w:trPr>
        <w:tc>
          <w:tcPr>
            <w:tcW w:w="1555" w:type="dxa"/>
            <w:tcBorders>
              <w:top w:val="nil"/>
              <w:bottom w:val="single" w:sz="4" w:space="0" w:color="auto"/>
            </w:tcBorders>
          </w:tcPr>
          <w:p w:rsidR="007021AB" w:rsidRPr="001E2E1B" w:rsidRDefault="007021AB" w:rsidP="007021AB">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rsidR="007021AB" w:rsidRPr="001E2E1B" w:rsidRDefault="007021AB" w:rsidP="007021AB">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介護現場では特に、利用者又はその家族等からのカスタマーハラスメントの防止が求められていることから、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rsidR="007021AB" w:rsidRPr="001E2E1B" w:rsidRDefault="007021AB" w:rsidP="00927CF9">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https://www.mhlw.go.jp/stf/newpage_05120.html</w:t>
            </w:r>
          </w:p>
        </w:tc>
        <w:tc>
          <w:tcPr>
            <w:tcW w:w="1276" w:type="dxa"/>
            <w:tcBorders>
              <w:top w:val="nil"/>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7021AB" w:rsidRPr="001E2E1B" w:rsidRDefault="007021AB" w:rsidP="007021AB">
            <w:pPr>
              <w:spacing w:line="200" w:lineRule="exact"/>
              <w:rPr>
                <w:rFonts w:asciiTheme="majorEastAsia" w:eastAsiaTheme="majorEastAsia" w:hAnsiTheme="majorEastAsia"/>
                <w:bCs/>
                <w:color w:val="000000" w:themeColor="text1"/>
                <w:sz w:val="18"/>
                <w:szCs w:val="18"/>
              </w:rPr>
            </w:pPr>
          </w:p>
        </w:tc>
      </w:tr>
      <w:tr w:rsidR="001E2E1B" w:rsidRPr="001E2E1B" w:rsidTr="006466CE">
        <w:trPr>
          <w:trHeight w:val="609"/>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２２　業務継続計画の策定等</w:t>
            </w:r>
          </w:p>
        </w:tc>
        <w:tc>
          <w:tcPr>
            <w:tcW w:w="6095" w:type="dxa"/>
            <w:tcBorders>
              <w:top w:val="nil"/>
              <w:bottom w:val="dotted" w:sz="4" w:space="0" w:color="auto"/>
            </w:tcBorders>
          </w:tcPr>
          <w:p w:rsidR="007021AB" w:rsidRPr="001E2E1B" w:rsidRDefault="007021AB" w:rsidP="00A04977">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1276" w:type="dxa"/>
            <w:tcBorders>
              <w:top w:val="nil"/>
              <w:bottom w:val="dotted"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650090" w:rsidRPr="001E2E1B" w:rsidRDefault="00650090" w:rsidP="00650090">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7021AB" w:rsidRPr="001E2E1B" w:rsidRDefault="00650090" w:rsidP="00650090">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(第32条の2第1号準用)</w:t>
            </w:r>
          </w:p>
        </w:tc>
      </w:tr>
      <w:tr w:rsidR="001E2E1B" w:rsidRPr="001E2E1B" w:rsidTr="008A4081">
        <w:trPr>
          <w:trHeight w:val="2309"/>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021AB" w:rsidRPr="001E2E1B" w:rsidRDefault="007021AB" w:rsidP="008A408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業務継続計画には、以下の項目等を記載します。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008A4081" w:rsidRPr="001E2E1B">
              <w:rPr>
                <w:rFonts w:asciiTheme="majorEastAsia" w:eastAsiaTheme="majorEastAsia" w:hAnsiTheme="majorEastAsia" w:hint="eastAsia"/>
                <w:bCs/>
                <w:color w:val="000000" w:themeColor="text1"/>
                <w:sz w:val="18"/>
                <w:szCs w:val="20"/>
              </w:rPr>
              <w:t>さらに、感染症にかか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rsidR="007021AB" w:rsidRPr="001E2E1B" w:rsidRDefault="008A4081" w:rsidP="007021A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ア　</w:t>
            </w:r>
            <w:r w:rsidR="007021AB" w:rsidRPr="001E2E1B">
              <w:rPr>
                <w:rFonts w:asciiTheme="majorEastAsia" w:eastAsiaTheme="majorEastAsia" w:hAnsiTheme="majorEastAsia" w:hint="eastAsia"/>
                <w:bCs/>
                <w:color w:val="000000" w:themeColor="text1"/>
                <w:sz w:val="18"/>
                <w:szCs w:val="20"/>
              </w:rPr>
              <w:t>感染症に係る業務継続計画</w:t>
            </w:r>
          </w:p>
          <w:p w:rsidR="007021AB" w:rsidRPr="001E2E1B" w:rsidRDefault="007021AB" w:rsidP="007021A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ａ　平時からの備え（体制構築・整備、感染症防止に向けた取組の実施、備蓄</w:t>
            </w:r>
          </w:p>
          <w:p w:rsidR="007021AB" w:rsidRPr="001E2E1B" w:rsidRDefault="007021AB" w:rsidP="007021A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品の確保等）</w:t>
            </w:r>
          </w:p>
          <w:p w:rsidR="007021AB" w:rsidRPr="001E2E1B" w:rsidRDefault="007021AB" w:rsidP="007021A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ｂ　初動対応</w:t>
            </w:r>
          </w:p>
          <w:p w:rsidR="007021AB" w:rsidRPr="001E2E1B" w:rsidRDefault="007021AB" w:rsidP="007021A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ｃ　感染拡大防止体制の確立（保健所との連携、濃厚接触者への対応、関係者</w:t>
            </w:r>
          </w:p>
          <w:p w:rsidR="007021AB" w:rsidRPr="001E2E1B" w:rsidRDefault="007021AB" w:rsidP="007021AB">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との情報共有等）</w:t>
            </w:r>
          </w:p>
          <w:p w:rsidR="007021AB" w:rsidRPr="001E2E1B" w:rsidRDefault="008A4081" w:rsidP="007021A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イ　</w:t>
            </w:r>
            <w:r w:rsidR="007021AB" w:rsidRPr="001E2E1B">
              <w:rPr>
                <w:rFonts w:asciiTheme="majorEastAsia" w:eastAsiaTheme="majorEastAsia" w:hAnsiTheme="majorEastAsia" w:hint="eastAsia"/>
                <w:bCs/>
                <w:color w:val="000000" w:themeColor="text1"/>
                <w:sz w:val="18"/>
                <w:szCs w:val="20"/>
              </w:rPr>
              <w:t>災害に係る業務継続計画</w:t>
            </w:r>
          </w:p>
          <w:p w:rsidR="007021AB" w:rsidRPr="001E2E1B" w:rsidRDefault="007021AB" w:rsidP="007021A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ａ　平常時の対応（建物・設備の安全対策、電気・水道等のライフラインが停</w:t>
            </w:r>
          </w:p>
          <w:p w:rsidR="007021AB" w:rsidRPr="001E2E1B" w:rsidRDefault="007021AB" w:rsidP="007021AB">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止した場合の対策、必要品の備蓄等）</w:t>
            </w:r>
          </w:p>
          <w:p w:rsidR="007021AB" w:rsidRPr="001E2E1B" w:rsidRDefault="007021AB" w:rsidP="007021A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ｂ　緊急時の対応（業務継続計画発動基準、対応体制等）</w:t>
            </w:r>
          </w:p>
          <w:p w:rsidR="007021AB" w:rsidRPr="001E2E1B" w:rsidRDefault="007021AB" w:rsidP="008A4081">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ｃ　他施設及び地域との連携</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A4081" w:rsidRPr="001E2E1B" w:rsidRDefault="008A4081" w:rsidP="008A4081">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8A4081" w:rsidRPr="001E2E1B" w:rsidRDefault="008A4081" w:rsidP="008A4081">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7)②</w:t>
            </w:r>
          </w:p>
          <w:p w:rsidR="007021AB" w:rsidRPr="001E2E1B" w:rsidRDefault="007021AB" w:rsidP="007021AB">
            <w:pPr>
              <w:spacing w:line="200" w:lineRule="exact"/>
              <w:rPr>
                <w:rFonts w:asciiTheme="majorEastAsia" w:eastAsiaTheme="majorEastAsia" w:hAnsiTheme="majorEastAsia"/>
                <w:bCs/>
                <w:color w:val="000000" w:themeColor="text1"/>
                <w:sz w:val="18"/>
                <w:szCs w:val="18"/>
              </w:rPr>
            </w:pPr>
          </w:p>
        </w:tc>
      </w:tr>
      <w:tr w:rsidR="001E2E1B" w:rsidRPr="001E2E1B" w:rsidTr="00650090">
        <w:trPr>
          <w:trHeight w:val="839"/>
        </w:trPr>
        <w:tc>
          <w:tcPr>
            <w:tcW w:w="1555" w:type="dxa"/>
            <w:tcBorders>
              <w:top w:val="nil"/>
              <w:bottom w:val="nil"/>
            </w:tcBorders>
          </w:tcPr>
          <w:p w:rsidR="005C3A82" w:rsidRPr="001E2E1B" w:rsidRDefault="005C3A82" w:rsidP="005C3A8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5C3A82" w:rsidRPr="001E2E1B" w:rsidRDefault="005C3A82" w:rsidP="005C3A82">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従業者に対し、業務継続計画について周知するとともに、必要な研修及び訓練を定期的に実施していますか。</w:t>
            </w:r>
          </w:p>
        </w:tc>
        <w:tc>
          <w:tcPr>
            <w:tcW w:w="1276" w:type="dxa"/>
            <w:tcBorders>
              <w:top w:val="nil"/>
              <w:bottom w:val="dotted" w:sz="4" w:space="0" w:color="auto"/>
            </w:tcBorders>
          </w:tcPr>
          <w:p w:rsidR="005C3A82" w:rsidRPr="001E2E1B" w:rsidRDefault="005C3A82" w:rsidP="005C3A82">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5C3A82" w:rsidRPr="001E2E1B" w:rsidRDefault="005C3A82" w:rsidP="005C3A82">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5C3A82" w:rsidRPr="001E2E1B" w:rsidRDefault="005C3A82" w:rsidP="005C3A82">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(第32条の2第2号準用)</w:t>
            </w:r>
          </w:p>
        </w:tc>
      </w:tr>
      <w:tr w:rsidR="001E2E1B" w:rsidRPr="001E2E1B" w:rsidTr="00DB469E">
        <w:trPr>
          <w:trHeight w:val="2041"/>
        </w:trPr>
        <w:tc>
          <w:tcPr>
            <w:tcW w:w="1555" w:type="dxa"/>
            <w:tcBorders>
              <w:top w:val="nil"/>
              <w:bottom w:val="nil"/>
            </w:tcBorders>
          </w:tcPr>
          <w:p w:rsidR="005C3A82" w:rsidRPr="001E2E1B" w:rsidRDefault="005C3A82" w:rsidP="005C3A8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5C3A82" w:rsidRPr="001E2E1B" w:rsidRDefault="005C3A82" w:rsidP="005C3A82">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研修の内容は、感染症及び災害に係る業務継続計画の具体的内容を職員間に共有するとともに、平常時の対応の必要性や、緊急時の対応にかかる理解の励行を行うものとします。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bCs/>
                <w:color w:val="000000" w:themeColor="text1"/>
                <w:sz w:val="18"/>
                <w:szCs w:val="20"/>
              </w:rPr>
              <w:t xml:space="preserve">　</w:t>
            </w:r>
            <w:r w:rsidR="00F07D75" w:rsidRPr="001E2E1B">
              <w:rPr>
                <w:rFonts w:asciiTheme="majorEastAsia" w:eastAsiaTheme="majorEastAsia" w:hAnsiTheme="majorEastAsia" w:hint="eastAsia"/>
                <w:bCs/>
                <w:color w:val="000000" w:themeColor="text1"/>
                <w:sz w:val="18"/>
                <w:szCs w:val="20"/>
              </w:rPr>
              <w:t>職員教育を組織的に浸透させていくために、定期的（年１</w:t>
            </w:r>
            <w:r w:rsidRPr="001E2E1B">
              <w:rPr>
                <w:rFonts w:asciiTheme="majorEastAsia" w:eastAsiaTheme="majorEastAsia" w:hAnsiTheme="majorEastAsia" w:hint="eastAsia"/>
                <w:bCs/>
                <w:color w:val="000000" w:themeColor="text1"/>
                <w:sz w:val="18"/>
                <w:szCs w:val="20"/>
              </w:rPr>
              <w:t>回以上）な</w:t>
            </w:r>
            <w:r w:rsidR="00F07D75" w:rsidRPr="001E2E1B">
              <w:rPr>
                <w:rFonts w:asciiTheme="majorEastAsia" w:eastAsiaTheme="majorEastAsia" w:hAnsiTheme="majorEastAsia" w:hint="eastAsia"/>
                <w:bCs/>
                <w:color w:val="000000" w:themeColor="text1"/>
                <w:sz w:val="18"/>
                <w:szCs w:val="20"/>
              </w:rPr>
              <w:t>教育を開催するとともに、新規採用時には別に研修を実施することが望ましいです</w:t>
            </w:r>
            <w:r w:rsidRPr="001E2E1B">
              <w:rPr>
                <w:rFonts w:asciiTheme="majorEastAsia" w:eastAsiaTheme="majorEastAsia" w:hAnsiTheme="majorEastAsia" w:hint="eastAsia"/>
                <w:bCs/>
                <w:color w:val="000000" w:themeColor="text1"/>
                <w:sz w:val="18"/>
                <w:szCs w:val="20"/>
              </w:rPr>
              <w:t>。また、研修の実施内容についても記録してください。なお、感染症の業務継続計画に係る研修については、感染症の予防及びまん延の防止のための研修と一体的に実施することも差し支えありません。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76" w:type="dxa"/>
            <w:tcBorders>
              <w:top w:val="dotted" w:sz="4" w:space="0" w:color="auto"/>
              <w:bottom w:val="dotted" w:sz="4" w:space="0" w:color="auto"/>
            </w:tcBorders>
          </w:tcPr>
          <w:p w:rsidR="005C3A82" w:rsidRPr="001E2E1B" w:rsidRDefault="005C3A82" w:rsidP="005C3A82">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5C3A82" w:rsidRPr="001E2E1B" w:rsidRDefault="005C3A82" w:rsidP="005C3A82">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5C3A82" w:rsidRPr="001E2E1B" w:rsidRDefault="005C3A82" w:rsidP="005C3A82">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7)③</w:t>
            </w:r>
          </w:p>
          <w:p w:rsidR="005C3A82" w:rsidRPr="001E2E1B" w:rsidRDefault="005C3A82" w:rsidP="005C3A82">
            <w:pPr>
              <w:spacing w:line="200" w:lineRule="exact"/>
              <w:rPr>
                <w:rFonts w:asciiTheme="majorEastAsia" w:eastAsiaTheme="majorEastAsia" w:hAnsiTheme="majorEastAsia"/>
                <w:bCs/>
                <w:color w:val="000000" w:themeColor="text1"/>
                <w:sz w:val="18"/>
                <w:szCs w:val="18"/>
              </w:rPr>
            </w:pPr>
          </w:p>
        </w:tc>
      </w:tr>
      <w:tr w:rsidR="001E2E1B" w:rsidRPr="001E2E1B" w:rsidTr="0039161D">
        <w:trPr>
          <w:trHeight w:val="2258"/>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021AB" w:rsidRPr="001E2E1B" w:rsidRDefault="007021AB" w:rsidP="005C3A82">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r w:rsidR="005C3A82" w:rsidRPr="001E2E1B">
              <w:rPr>
                <w:rFonts w:asciiTheme="majorEastAsia" w:eastAsiaTheme="majorEastAsia" w:hAnsiTheme="majorEastAsia" w:hint="eastAsia"/>
                <w:bCs/>
                <w:color w:val="000000" w:themeColor="text1"/>
                <w:sz w:val="18"/>
                <w:szCs w:val="18"/>
              </w:rPr>
              <w:br/>
            </w:r>
            <w:r w:rsidR="005C3A82"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5C3A82" w:rsidRPr="001E2E1B" w:rsidRDefault="005C3A82" w:rsidP="005C3A82">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5C3A82" w:rsidRPr="001E2E1B" w:rsidRDefault="005C3A82" w:rsidP="005C3A82">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7)④</w:t>
            </w:r>
          </w:p>
          <w:p w:rsidR="007021AB" w:rsidRPr="001E2E1B" w:rsidRDefault="007021AB" w:rsidP="007021AB">
            <w:pPr>
              <w:spacing w:line="200" w:lineRule="exact"/>
              <w:rPr>
                <w:rFonts w:asciiTheme="majorEastAsia" w:eastAsiaTheme="majorEastAsia" w:hAnsiTheme="majorEastAsia"/>
                <w:bCs/>
                <w:color w:val="000000" w:themeColor="text1"/>
                <w:sz w:val="18"/>
                <w:szCs w:val="18"/>
              </w:rPr>
            </w:pPr>
          </w:p>
        </w:tc>
      </w:tr>
      <w:tr w:rsidR="001E2E1B" w:rsidRPr="001E2E1B" w:rsidTr="001E32DE">
        <w:trPr>
          <w:trHeight w:val="771"/>
        </w:trPr>
        <w:tc>
          <w:tcPr>
            <w:tcW w:w="1555" w:type="dxa"/>
            <w:tcBorders>
              <w:top w:val="nil"/>
              <w:bottom w:val="nil"/>
            </w:tcBorders>
          </w:tcPr>
          <w:p w:rsidR="001E32DE" w:rsidRPr="001E2E1B" w:rsidRDefault="001E32DE" w:rsidP="001E32D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1E32DE" w:rsidRPr="001E2E1B" w:rsidRDefault="001E32DE" w:rsidP="001E32DE">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定期的に業務継続計画の見直しを行い、必要に応じて業務継続計画の変更を行っていますか。</w:t>
            </w:r>
          </w:p>
        </w:tc>
        <w:tc>
          <w:tcPr>
            <w:tcW w:w="1276" w:type="dxa"/>
            <w:tcBorders>
              <w:top w:val="nil"/>
              <w:bottom w:val="dotted" w:sz="4" w:space="0" w:color="auto"/>
            </w:tcBorders>
          </w:tcPr>
          <w:p w:rsidR="001E32DE" w:rsidRPr="001E2E1B" w:rsidRDefault="001E32DE" w:rsidP="001E32DE">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1E32DE" w:rsidRPr="001E2E1B" w:rsidRDefault="001E32DE" w:rsidP="001E32DE">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1E32DE" w:rsidRPr="001E2E1B" w:rsidRDefault="001E32DE" w:rsidP="001E32DE">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(第32条の2第3号準用)</w:t>
            </w:r>
          </w:p>
        </w:tc>
      </w:tr>
      <w:tr w:rsidR="001E2E1B" w:rsidRPr="001E2E1B" w:rsidTr="003F446B">
        <w:trPr>
          <w:trHeight w:val="1277"/>
        </w:trPr>
        <w:tc>
          <w:tcPr>
            <w:tcW w:w="1555" w:type="dxa"/>
            <w:tcBorders>
              <w:top w:val="nil"/>
              <w:bottom w:val="single" w:sz="4" w:space="0" w:color="auto"/>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021AB" w:rsidRPr="001E2E1B" w:rsidRDefault="007021AB" w:rsidP="003F446B">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3F446B" w:rsidRPr="001E2E1B" w:rsidRDefault="003F446B" w:rsidP="003F446B">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7021AB" w:rsidRPr="001E2E1B" w:rsidRDefault="003F446B" w:rsidP="003F446B">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7)①</w:t>
            </w:r>
          </w:p>
        </w:tc>
      </w:tr>
      <w:tr w:rsidR="001E2E1B" w:rsidRPr="001E2E1B" w:rsidTr="00F635F8">
        <w:trPr>
          <w:trHeight w:val="340"/>
        </w:trPr>
        <w:tc>
          <w:tcPr>
            <w:tcW w:w="1555" w:type="dxa"/>
            <w:tcBorders>
              <w:top w:val="dotted" w:sz="4" w:space="0" w:color="auto"/>
              <w:bottom w:val="nil"/>
            </w:tcBorders>
          </w:tcPr>
          <w:p w:rsidR="007021AB" w:rsidRPr="001E2E1B" w:rsidRDefault="007021AB" w:rsidP="007021AB">
            <w:pPr>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２３　定員の遵守</w:t>
            </w:r>
          </w:p>
        </w:tc>
        <w:tc>
          <w:tcPr>
            <w:tcW w:w="6095" w:type="dxa"/>
            <w:tcBorders>
              <w:top w:val="dotted" w:sz="4" w:space="0" w:color="auto"/>
              <w:bottom w:val="dotted" w:sz="4" w:space="0" w:color="auto"/>
            </w:tcBorders>
          </w:tcPr>
          <w:p w:rsidR="007021AB" w:rsidRPr="001E2E1B" w:rsidRDefault="007021AB" w:rsidP="007021AB">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利用定員を超えて</w:t>
            </w:r>
            <w:r w:rsidR="003F446B"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の提供を行っていませんか。</w:t>
            </w:r>
          </w:p>
        </w:tc>
        <w:tc>
          <w:tcPr>
            <w:tcW w:w="1276" w:type="dxa"/>
            <w:tcBorders>
              <w:top w:val="dotted" w:sz="4" w:space="0" w:color="auto"/>
              <w:bottom w:val="nil"/>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tc>
        <w:tc>
          <w:tcPr>
            <w:tcW w:w="1559" w:type="dxa"/>
            <w:tcBorders>
              <w:top w:val="dotted" w:sz="4" w:space="0" w:color="auto"/>
              <w:bottom w:val="nil"/>
            </w:tcBorders>
          </w:tcPr>
          <w:p w:rsidR="007021AB" w:rsidRPr="001E2E1B" w:rsidRDefault="007021AB" w:rsidP="003F446B">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条例第59条の14</w:t>
            </w:r>
          </w:p>
        </w:tc>
      </w:tr>
      <w:tr w:rsidR="001E2E1B" w:rsidRPr="001E2E1B" w:rsidTr="00FC6B73">
        <w:trPr>
          <w:trHeight w:val="340"/>
        </w:trPr>
        <w:tc>
          <w:tcPr>
            <w:tcW w:w="1555" w:type="dxa"/>
            <w:tcBorders>
              <w:top w:val="nil"/>
              <w:bottom w:val="nil"/>
            </w:tcBorders>
          </w:tcPr>
          <w:p w:rsidR="007021AB" w:rsidRPr="001E2E1B" w:rsidRDefault="007021AB" w:rsidP="007021AB">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021AB" w:rsidRPr="001E2E1B" w:rsidRDefault="007021AB" w:rsidP="007021AB">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災害その他のやむを得ない事情がある場合は、この限りではありません。</w:t>
            </w:r>
          </w:p>
        </w:tc>
        <w:tc>
          <w:tcPr>
            <w:tcW w:w="1276" w:type="dxa"/>
            <w:tcBorders>
              <w:top w:val="nil"/>
              <w:bottom w:val="dotted"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7021AB" w:rsidRPr="001E2E1B" w:rsidRDefault="007021AB" w:rsidP="007021AB">
            <w:pPr>
              <w:spacing w:line="200" w:lineRule="exact"/>
              <w:rPr>
                <w:rFonts w:asciiTheme="majorEastAsia" w:eastAsiaTheme="majorEastAsia" w:hAnsiTheme="majorEastAsia"/>
                <w:bCs/>
                <w:color w:val="000000" w:themeColor="text1"/>
                <w:sz w:val="18"/>
                <w:szCs w:val="18"/>
              </w:rPr>
            </w:pPr>
          </w:p>
        </w:tc>
      </w:tr>
      <w:tr w:rsidR="001E2E1B" w:rsidRPr="001E2E1B" w:rsidTr="00FC6B73">
        <w:trPr>
          <w:trHeight w:val="1020"/>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021AB" w:rsidRPr="001E2E1B" w:rsidRDefault="007021AB" w:rsidP="007021AB">
            <w:pPr>
              <w:spacing w:line="240" w:lineRule="exact"/>
              <w:ind w:left="158" w:hangingChars="100" w:hanging="158"/>
              <w:rPr>
                <w:rFonts w:asciiTheme="majorEastAsia" w:eastAsiaTheme="majorEastAsia" w:hAnsiTheme="majorEastAsia"/>
                <w:bCs/>
                <w:color w:val="000000" w:themeColor="text1"/>
                <w:sz w:val="18"/>
                <w:szCs w:val="20"/>
                <w:highlight w:val="yellow"/>
              </w:rPr>
            </w:pPr>
            <w:r w:rsidRPr="001E2E1B">
              <w:rPr>
                <w:rFonts w:asciiTheme="majorEastAsia" w:eastAsiaTheme="majorEastAsia" w:hAnsiTheme="majorEastAsia" w:hint="eastAsia"/>
                <w:bCs/>
                <w:color w:val="000000" w:themeColor="text1"/>
                <w:sz w:val="18"/>
                <w:szCs w:val="20"/>
              </w:rPr>
              <w:t>※　地域密着型通所介護と介護予防通所介護相当サービスの指定の双方の指定を併せて受け、一体的に事業を実施している場合は、当該介護予防通所介護相当サービスにおける利用者は、当該地域密着型通所介護事業所の利用定員の利用者数に含めます。</w:t>
            </w:r>
          </w:p>
        </w:tc>
        <w:tc>
          <w:tcPr>
            <w:tcW w:w="1276" w:type="dxa"/>
            <w:tcBorders>
              <w:top w:val="dotted" w:sz="4" w:space="0" w:color="auto"/>
              <w:bottom w:val="nil"/>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021AB" w:rsidRPr="001E2E1B" w:rsidRDefault="007021AB" w:rsidP="007021AB">
            <w:pPr>
              <w:spacing w:line="200" w:lineRule="exact"/>
              <w:rPr>
                <w:rFonts w:asciiTheme="majorEastAsia" w:eastAsiaTheme="majorEastAsia" w:hAnsiTheme="majorEastAsia"/>
                <w:bCs/>
                <w:color w:val="000000" w:themeColor="text1"/>
                <w:sz w:val="18"/>
                <w:szCs w:val="18"/>
              </w:rPr>
            </w:pPr>
          </w:p>
        </w:tc>
      </w:tr>
      <w:tr w:rsidR="001E2E1B" w:rsidRPr="001E2E1B" w:rsidTr="00EB4DBC">
        <w:trPr>
          <w:trHeight w:val="737"/>
        </w:trPr>
        <w:tc>
          <w:tcPr>
            <w:tcW w:w="1555" w:type="dxa"/>
            <w:tcBorders>
              <w:top w:val="single" w:sz="4" w:space="0" w:color="auto"/>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２４　非常災害対策</w:t>
            </w:r>
          </w:p>
        </w:tc>
        <w:tc>
          <w:tcPr>
            <w:tcW w:w="6095" w:type="dxa"/>
            <w:tcBorders>
              <w:top w:val="single" w:sz="4" w:space="0" w:color="auto"/>
              <w:bottom w:val="dotted" w:sz="4" w:space="0" w:color="auto"/>
              <w:right w:val="single" w:sz="4" w:space="0" w:color="auto"/>
            </w:tcBorders>
          </w:tcPr>
          <w:p w:rsidR="007021AB" w:rsidRPr="001E2E1B" w:rsidRDefault="007021AB" w:rsidP="003F446B">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276" w:type="dxa"/>
            <w:tcBorders>
              <w:top w:val="single" w:sz="4" w:space="0" w:color="auto"/>
              <w:left w:val="single" w:sz="4" w:space="0" w:color="auto"/>
              <w:bottom w:val="dotted"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7021AB" w:rsidRPr="001E2E1B" w:rsidRDefault="007021AB" w:rsidP="007021A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条例第59条の15</w:t>
            </w:r>
          </w:p>
          <w:p w:rsidR="007021AB" w:rsidRPr="001E2E1B" w:rsidRDefault="007021AB" w:rsidP="007021A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003F446B" w:rsidRPr="001E2E1B">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p>
        </w:tc>
      </w:tr>
      <w:tr w:rsidR="001E2E1B" w:rsidRPr="001E2E1B" w:rsidTr="00987F65">
        <w:trPr>
          <w:trHeight w:val="3923"/>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021AB" w:rsidRPr="001E2E1B" w:rsidRDefault="007021AB" w:rsidP="007021AB">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非常災害に際して必要な具体的計画の策定、関係機関への通報及び連携体制の整備、避難、救出訓練の実施等の対策の万全を期さなければなりません。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7021AB" w:rsidRPr="001E2E1B" w:rsidRDefault="007021AB" w:rsidP="003962C7">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なお、「非常災害に関する具体的計画」とは、消防法施行規則第３条に規定する消防計画（これに準ずる計画を含む。）及び風水害、地震等の災害に対処するための計画をいいます。計画の策定にあたっては、</w:t>
            </w:r>
            <w:r w:rsidR="003962C7" w:rsidRPr="001E2E1B">
              <w:rPr>
                <w:rFonts w:asciiTheme="majorEastAsia" w:eastAsiaTheme="majorEastAsia" w:hAnsiTheme="majorEastAsia" w:hint="eastAsia"/>
                <w:color w:val="000000" w:themeColor="text1"/>
                <w:sz w:val="18"/>
                <w:szCs w:val="18"/>
              </w:rPr>
              <w:t>埼玉県が作成した「</w:t>
            </w:r>
            <w:r w:rsidR="009A44CA" w:rsidRPr="001E2E1B">
              <w:rPr>
                <w:rFonts w:asciiTheme="majorEastAsia" w:eastAsiaTheme="majorEastAsia" w:hAnsiTheme="majorEastAsia" w:hint="eastAsia"/>
                <w:color w:val="000000" w:themeColor="text1"/>
                <w:sz w:val="18"/>
                <w:szCs w:val="18"/>
              </w:rPr>
              <w:t>社会福祉施設等における非常災害対策計画の策定の手引（平成２９年６月）</w:t>
            </w:r>
            <w:r w:rsidR="003962C7" w:rsidRPr="001E2E1B">
              <w:rPr>
                <w:rFonts w:asciiTheme="majorEastAsia" w:eastAsiaTheme="majorEastAsia" w:hAnsiTheme="majorEastAsia" w:hint="eastAsia"/>
                <w:color w:val="000000" w:themeColor="text1"/>
                <w:sz w:val="18"/>
                <w:szCs w:val="18"/>
              </w:rPr>
              <w:t>」</w:t>
            </w:r>
            <w:r w:rsidR="009A44CA" w:rsidRPr="001E2E1B">
              <w:rPr>
                <w:rFonts w:asciiTheme="majorEastAsia" w:eastAsiaTheme="majorEastAsia" w:hAnsiTheme="majorEastAsia" w:hint="eastAsia"/>
                <w:color w:val="000000" w:themeColor="text1"/>
                <w:sz w:val="18"/>
                <w:szCs w:val="18"/>
              </w:rPr>
              <w:t>を参考に</w:t>
            </w:r>
            <w:r w:rsidRPr="001E2E1B">
              <w:rPr>
                <w:rFonts w:asciiTheme="majorEastAsia" w:eastAsiaTheme="majorEastAsia" w:hAnsiTheme="majorEastAsia" w:hint="eastAsia"/>
                <w:color w:val="000000" w:themeColor="text1"/>
                <w:sz w:val="18"/>
                <w:szCs w:val="18"/>
              </w:rPr>
              <w:t>してください。この場合、消防計画の策定及びこれに基づく消防業務の実施は、消防法第８条の規定により防火管理者を置くこととされている指定</w:t>
            </w:r>
            <w:r w:rsidR="00987F65" w:rsidRPr="001E2E1B">
              <w:rPr>
                <w:rFonts w:asciiTheme="majorEastAsia" w:eastAsiaTheme="majorEastAsia" w:hAnsiTheme="majorEastAsia" w:hint="eastAsia"/>
                <w:color w:val="000000" w:themeColor="text1"/>
                <w:sz w:val="18"/>
                <w:szCs w:val="18"/>
              </w:rPr>
              <w:t>地域密着型通所介護事業所</w:t>
            </w:r>
            <w:r w:rsidRPr="001E2E1B">
              <w:rPr>
                <w:rFonts w:asciiTheme="majorEastAsia" w:eastAsiaTheme="majorEastAsia" w:hAnsiTheme="majorEastAsia" w:hint="eastAsia"/>
                <w:color w:val="000000" w:themeColor="text1"/>
                <w:sz w:val="18"/>
                <w:szCs w:val="18"/>
              </w:rPr>
              <w:t>にあってはその者に行わせるものとします。また、防火管理者を置かなくてもよいとされている指定</w:t>
            </w:r>
            <w:r w:rsidR="00987F65" w:rsidRPr="001E2E1B">
              <w:rPr>
                <w:rFonts w:asciiTheme="majorEastAsia" w:eastAsiaTheme="majorEastAsia" w:hAnsiTheme="majorEastAsia" w:hint="eastAsia"/>
                <w:color w:val="000000" w:themeColor="text1"/>
                <w:sz w:val="18"/>
                <w:szCs w:val="18"/>
              </w:rPr>
              <w:t>地域密着型通所介護事業所</w:t>
            </w:r>
            <w:r w:rsidRPr="001E2E1B">
              <w:rPr>
                <w:rFonts w:asciiTheme="majorEastAsia" w:eastAsiaTheme="majorEastAsia" w:hAnsiTheme="majorEastAsia" w:hint="eastAsia"/>
                <w:color w:val="000000" w:themeColor="text1"/>
                <w:sz w:val="18"/>
                <w:szCs w:val="18"/>
              </w:rPr>
              <w:t>においては、防火管理について責任者を定め、その者に消防計画に準ずる計画の樹立等</w:t>
            </w:r>
            <w:r w:rsidR="00987F65" w:rsidRPr="001E2E1B">
              <w:rPr>
                <w:rFonts w:asciiTheme="majorEastAsia" w:eastAsiaTheme="majorEastAsia" w:hAnsiTheme="majorEastAsia" w:hint="eastAsia"/>
                <w:color w:val="000000" w:themeColor="text1"/>
                <w:sz w:val="18"/>
                <w:szCs w:val="18"/>
              </w:rPr>
              <w:t>の業務</w:t>
            </w:r>
            <w:r w:rsidRPr="001E2E1B">
              <w:rPr>
                <w:rFonts w:asciiTheme="majorEastAsia" w:eastAsiaTheme="majorEastAsia" w:hAnsiTheme="majorEastAsia" w:hint="eastAsia"/>
                <w:color w:val="000000" w:themeColor="text1"/>
                <w:sz w:val="18"/>
                <w:szCs w:val="18"/>
              </w:rPr>
              <w:t>を行わせるものとします。</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3F446B" w:rsidRPr="001E2E1B" w:rsidRDefault="003F446B" w:rsidP="003F446B">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7021AB" w:rsidRPr="001E2E1B" w:rsidRDefault="003F446B" w:rsidP="003F446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8)①</w:t>
            </w:r>
          </w:p>
          <w:p w:rsidR="00987F65" w:rsidRPr="001E2E1B" w:rsidRDefault="00987F65" w:rsidP="007021AB">
            <w:pPr>
              <w:spacing w:line="240" w:lineRule="exact"/>
              <w:rPr>
                <w:rFonts w:asciiTheme="majorEastAsia" w:eastAsiaTheme="majorEastAsia" w:hAnsiTheme="majorEastAsia"/>
                <w:bCs/>
                <w:color w:val="000000" w:themeColor="text1"/>
                <w:sz w:val="18"/>
                <w:szCs w:val="18"/>
              </w:rPr>
            </w:pPr>
          </w:p>
          <w:p w:rsidR="00987F65" w:rsidRPr="001E2E1B" w:rsidRDefault="00987F65" w:rsidP="007021AB">
            <w:pPr>
              <w:spacing w:line="240" w:lineRule="exact"/>
              <w:rPr>
                <w:rFonts w:asciiTheme="majorEastAsia" w:eastAsiaTheme="majorEastAsia" w:hAnsiTheme="majorEastAsia"/>
                <w:bCs/>
                <w:color w:val="000000" w:themeColor="text1"/>
                <w:sz w:val="18"/>
                <w:szCs w:val="18"/>
              </w:rPr>
            </w:pPr>
          </w:p>
          <w:p w:rsidR="00987F65" w:rsidRPr="001E2E1B" w:rsidRDefault="00987F65" w:rsidP="007021AB">
            <w:pPr>
              <w:spacing w:line="240" w:lineRule="exact"/>
              <w:rPr>
                <w:rFonts w:asciiTheme="majorEastAsia" w:eastAsiaTheme="majorEastAsia" w:hAnsiTheme="majorEastAsia"/>
                <w:bCs/>
                <w:color w:val="000000" w:themeColor="text1"/>
                <w:sz w:val="18"/>
                <w:szCs w:val="18"/>
              </w:rPr>
            </w:pPr>
          </w:p>
          <w:p w:rsidR="00987F65" w:rsidRPr="001E2E1B" w:rsidRDefault="00987F65" w:rsidP="007021AB">
            <w:pPr>
              <w:spacing w:line="240" w:lineRule="exact"/>
              <w:rPr>
                <w:rFonts w:asciiTheme="majorEastAsia" w:eastAsiaTheme="majorEastAsia" w:hAnsiTheme="majorEastAsia"/>
                <w:bCs/>
                <w:color w:val="000000" w:themeColor="text1"/>
                <w:sz w:val="18"/>
                <w:szCs w:val="18"/>
              </w:rPr>
            </w:pPr>
          </w:p>
          <w:p w:rsidR="00987F65" w:rsidRPr="001E2E1B" w:rsidRDefault="00987F65" w:rsidP="007021AB">
            <w:pPr>
              <w:spacing w:line="240" w:lineRule="exact"/>
              <w:rPr>
                <w:rFonts w:asciiTheme="majorEastAsia" w:eastAsiaTheme="majorEastAsia" w:hAnsiTheme="majorEastAsia"/>
                <w:bCs/>
                <w:color w:val="000000" w:themeColor="text1"/>
                <w:sz w:val="18"/>
                <w:szCs w:val="18"/>
              </w:rPr>
            </w:pPr>
          </w:p>
          <w:p w:rsidR="007021AB" w:rsidRPr="001E2E1B" w:rsidRDefault="007021AB" w:rsidP="00987F65">
            <w:pPr>
              <w:spacing w:line="240" w:lineRule="exact"/>
              <w:rPr>
                <w:rFonts w:asciiTheme="majorEastAsia" w:eastAsiaTheme="majorEastAsia" w:hAnsiTheme="majorEastAsia"/>
                <w:bCs/>
                <w:color w:val="000000" w:themeColor="text1"/>
                <w:sz w:val="18"/>
                <w:szCs w:val="18"/>
              </w:rPr>
            </w:pPr>
          </w:p>
        </w:tc>
      </w:tr>
      <w:tr w:rsidR="001E2E1B" w:rsidRPr="001E2E1B" w:rsidTr="006466CE">
        <w:trPr>
          <w:trHeight w:val="566"/>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7021AB" w:rsidRPr="001E2E1B" w:rsidRDefault="007021AB" w:rsidP="007021AB">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①の訓練を実施するに当たって</w:t>
            </w:r>
            <w:r w:rsidR="003F446B" w:rsidRPr="001E2E1B">
              <w:rPr>
                <w:rFonts w:asciiTheme="majorEastAsia" w:eastAsiaTheme="majorEastAsia" w:hAnsiTheme="majorEastAsia" w:hint="eastAsia"/>
                <w:color w:val="000000" w:themeColor="text1"/>
                <w:sz w:val="18"/>
                <w:szCs w:val="18"/>
              </w:rPr>
              <w:t>は</w:t>
            </w:r>
            <w:r w:rsidRPr="001E2E1B">
              <w:rPr>
                <w:rFonts w:asciiTheme="majorEastAsia" w:eastAsiaTheme="majorEastAsia" w:hAnsiTheme="majorEastAsia" w:hint="eastAsia"/>
                <w:color w:val="000000" w:themeColor="text1"/>
                <w:sz w:val="18"/>
                <w:szCs w:val="18"/>
              </w:rPr>
              <w:t>、地域住民の参加が得られるよう連携に努めていますか。</w:t>
            </w:r>
          </w:p>
        </w:tc>
        <w:tc>
          <w:tcPr>
            <w:tcW w:w="1276" w:type="dxa"/>
            <w:tcBorders>
              <w:top w:val="nil"/>
              <w:bottom w:val="dotted"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7021AB" w:rsidRPr="001E2E1B" w:rsidRDefault="007021AB" w:rsidP="007021A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条例第59条の15</w:t>
            </w:r>
          </w:p>
          <w:p w:rsidR="007021AB" w:rsidRPr="001E2E1B" w:rsidRDefault="007021AB" w:rsidP="007021A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1E2E1B" w:rsidRPr="001E2E1B" w:rsidTr="00BD59DF">
        <w:trPr>
          <w:trHeight w:val="1036"/>
        </w:trPr>
        <w:tc>
          <w:tcPr>
            <w:tcW w:w="1555" w:type="dxa"/>
            <w:tcBorders>
              <w:top w:val="nil"/>
              <w:bottom w:val="single" w:sz="4" w:space="0" w:color="auto"/>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021AB" w:rsidRPr="001E2E1B" w:rsidRDefault="007021AB" w:rsidP="00987F6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地域住民の代表者等により構成される運営推進会議を活用し、日頃から地域住民との密接な連携体制を確保するなど、訓練の実施に協力を得られる体制づくりに努めることが必要で</w:t>
            </w:r>
            <w:r w:rsidR="00987F65" w:rsidRPr="001E2E1B">
              <w:rPr>
                <w:rFonts w:asciiTheme="majorEastAsia" w:eastAsiaTheme="majorEastAsia" w:hAnsiTheme="majorEastAsia" w:hint="eastAsia"/>
                <w:color w:val="000000" w:themeColor="text1"/>
                <w:sz w:val="18"/>
                <w:szCs w:val="18"/>
              </w:rPr>
              <w:t>す</w:t>
            </w:r>
            <w:r w:rsidRPr="001E2E1B">
              <w:rPr>
                <w:rFonts w:asciiTheme="majorEastAsia" w:eastAsiaTheme="majorEastAsia" w:hAnsiTheme="majorEastAsia" w:hint="eastAsia"/>
                <w:color w:val="000000" w:themeColor="text1"/>
                <w:sz w:val="18"/>
                <w:szCs w:val="18"/>
              </w:rPr>
              <w:t>。訓練の実施に当たっては、消防関係者の参加を促し、具体的な指示を仰ぐなど、より実効性のあるものとしてください。</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3F446B" w:rsidRPr="001E2E1B" w:rsidRDefault="003F446B" w:rsidP="003F446B">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3F446B" w:rsidRPr="001E2E1B" w:rsidRDefault="003F446B" w:rsidP="003F446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8)②</w:t>
            </w:r>
          </w:p>
          <w:p w:rsidR="007021AB" w:rsidRPr="001E2E1B" w:rsidRDefault="007021AB" w:rsidP="007021AB">
            <w:pPr>
              <w:spacing w:line="240" w:lineRule="exact"/>
              <w:rPr>
                <w:rFonts w:asciiTheme="majorEastAsia" w:eastAsiaTheme="majorEastAsia" w:hAnsiTheme="majorEastAsia"/>
                <w:bCs/>
                <w:color w:val="000000" w:themeColor="text1"/>
                <w:sz w:val="18"/>
                <w:szCs w:val="18"/>
              </w:rPr>
            </w:pPr>
          </w:p>
        </w:tc>
      </w:tr>
      <w:tr w:rsidR="001E2E1B" w:rsidRPr="001E2E1B" w:rsidTr="006466CE">
        <w:trPr>
          <w:trHeight w:val="621"/>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２５　衛生管理等</w:t>
            </w:r>
          </w:p>
        </w:tc>
        <w:tc>
          <w:tcPr>
            <w:tcW w:w="6095" w:type="dxa"/>
            <w:tcBorders>
              <w:top w:val="nil"/>
              <w:bottom w:val="single" w:sz="4" w:space="0" w:color="auto"/>
            </w:tcBorders>
          </w:tcPr>
          <w:p w:rsidR="007021AB" w:rsidRPr="001E2E1B" w:rsidRDefault="007021AB" w:rsidP="00AC7E6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利用者の使用する施設、食器その他の設備又は飲用に供する水について、衛生的な管理に努め、又は衛生上必要な措置を講じていますか。</w:t>
            </w:r>
          </w:p>
        </w:tc>
        <w:tc>
          <w:tcPr>
            <w:tcW w:w="1276" w:type="dxa"/>
            <w:tcBorders>
              <w:top w:val="nil"/>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single" w:sz="4" w:space="0" w:color="auto"/>
            </w:tcBorders>
          </w:tcPr>
          <w:p w:rsidR="00AC7E6A" w:rsidRPr="001E2E1B" w:rsidRDefault="007021AB" w:rsidP="007021A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条例第59条の16</w:t>
            </w:r>
          </w:p>
          <w:p w:rsidR="007021AB" w:rsidRPr="001E2E1B" w:rsidRDefault="007021AB" w:rsidP="007021A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1E2E1B" w:rsidRPr="001E2E1B" w:rsidTr="006466CE">
        <w:trPr>
          <w:trHeight w:val="547"/>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7021AB" w:rsidRPr="001E2E1B" w:rsidRDefault="007021AB" w:rsidP="007021AB">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当該事業所において感染症が発生し、又はまん延しないように</w:t>
            </w:r>
            <w:r w:rsidR="00FF257D" w:rsidRPr="001E2E1B">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次に掲げる措置を講じていますか。</w:t>
            </w:r>
          </w:p>
        </w:tc>
        <w:tc>
          <w:tcPr>
            <w:tcW w:w="1276" w:type="dxa"/>
            <w:tcBorders>
              <w:top w:val="nil"/>
              <w:bottom w:val="dotted"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AC7E6A" w:rsidRPr="001E2E1B" w:rsidRDefault="007021AB" w:rsidP="007021A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条例第59条の16</w:t>
            </w:r>
          </w:p>
          <w:p w:rsidR="007021AB" w:rsidRPr="001E2E1B" w:rsidRDefault="007021AB" w:rsidP="007021A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1E2E1B" w:rsidRPr="001E2E1B" w:rsidTr="0019292F">
        <w:trPr>
          <w:trHeight w:val="1054"/>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021AB" w:rsidRPr="001E2E1B" w:rsidRDefault="007021AB" w:rsidP="00AC7E6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感染症が発生し、又はまん延しないように講ず</w:t>
            </w:r>
            <w:r w:rsidR="00FF257D" w:rsidRPr="001E2E1B">
              <w:rPr>
                <w:rFonts w:asciiTheme="majorEastAsia" w:eastAsiaTheme="majorEastAsia" w:hAnsiTheme="majorEastAsia" w:hint="eastAsia"/>
                <w:bCs/>
                <w:color w:val="000000" w:themeColor="text1"/>
                <w:sz w:val="18"/>
                <w:szCs w:val="20"/>
              </w:rPr>
              <w:t>る</w:t>
            </w:r>
            <w:r w:rsidRPr="001E2E1B">
              <w:rPr>
                <w:rFonts w:asciiTheme="majorEastAsia" w:eastAsiaTheme="majorEastAsia" w:hAnsiTheme="majorEastAsia" w:hint="eastAsia"/>
                <w:bCs/>
                <w:color w:val="000000" w:themeColor="text1"/>
                <w:sz w:val="18"/>
                <w:szCs w:val="20"/>
              </w:rPr>
              <w:t>べき措置については、具体的には次のアからウまでの取扱いとします。各事項について、同項に基づき事業所に実施が求められるものですが、他のサービス事業者との連携等により行うことも差し支えありません。</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AC7E6A" w:rsidRPr="001E2E1B" w:rsidRDefault="00AC7E6A" w:rsidP="00AC7E6A">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AC7E6A" w:rsidRPr="001E2E1B" w:rsidRDefault="00AC7E6A" w:rsidP="00AC7E6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9)②</w:t>
            </w:r>
          </w:p>
          <w:p w:rsidR="007021AB" w:rsidRPr="001E2E1B" w:rsidRDefault="007021AB" w:rsidP="007021AB">
            <w:pPr>
              <w:spacing w:line="200" w:lineRule="exact"/>
              <w:rPr>
                <w:rFonts w:asciiTheme="majorEastAsia" w:eastAsiaTheme="majorEastAsia" w:hAnsiTheme="majorEastAsia"/>
                <w:bCs/>
                <w:color w:val="000000" w:themeColor="text1"/>
                <w:sz w:val="18"/>
                <w:szCs w:val="18"/>
              </w:rPr>
            </w:pPr>
          </w:p>
        </w:tc>
      </w:tr>
      <w:tr w:rsidR="001E2E1B" w:rsidRPr="001E2E1B" w:rsidTr="0019292F">
        <w:trPr>
          <w:trHeight w:val="1020"/>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9315BD" w:rsidRPr="001E2E1B" w:rsidRDefault="007021AB" w:rsidP="009315B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事業所における感染症の予防及びまん延の防止のための対策を検討する委員</w:t>
            </w:r>
          </w:p>
          <w:p w:rsidR="009315BD" w:rsidRPr="001E2E1B" w:rsidRDefault="007021AB" w:rsidP="009315BD">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会（テレビ電話装置等を活用して行うことができるものとする。）をおおむね６</w:t>
            </w:r>
          </w:p>
          <w:p w:rsidR="009315BD" w:rsidRPr="001E2E1B" w:rsidRDefault="007021AB" w:rsidP="009315BD">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月に１回以上開催するとともに、その結果について、従業者に周知徹底を図っ</w:t>
            </w:r>
          </w:p>
          <w:p w:rsidR="007021AB" w:rsidRPr="001E2E1B" w:rsidRDefault="007021AB" w:rsidP="009315BD">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ていますか。</w:t>
            </w:r>
          </w:p>
        </w:tc>
        <w:tc>
          <w:tcPr>
            <w:tcW w:w="1276" w:type="dxa"/>
            <w:tcBorders>
              <w:top w:val="nil"/>
              <w:bottom w:val="dotted"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411039" w:rsidRPr="001E2E1B" w:rsidRDefault="00411039" w:rsidP="0041103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条例第59条の16</w:t>
            </w:r>
          </w:p>
          <w:p w:rsidR="007021AB" w:rsidRPr="001E2E1B" w:rsidRDefault="00411039" w:rsidP="0041103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第2項第1号</w:t>
            </w:r>
          </w:p>
        </w:tc>
      </w:tr>
      <w:tr w:rsidR="001E2E1B" w:rsidRPr="001E2E1B" w:rsidTr="0019292F">
        <w:trPr>
          <w:trHeight w:val="3919"/>
        </w:trPr>
        <w:tc>
          <w:tcPr>
            <w:tcW w:w="1555" w:type="dxa"/>
            <w:tcBorders>
              <w:top w:val="nil"/>
              <w:left w:val="single" w:sz="4" w:space="0" w:color="auto"/>
              <w:bottom w:val="nil"/>
              <w:right w:val="single" w:sz="4" w:space="0" w:color="auto"/>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9315BD" w:rsidRPr="001E2E1B" w:rsidRDefault="007021AB" w:rsidP="009315BD">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　感染症の予防及びまん延の防止のための対策を検討する委員会</w:t>
            </w:r>
          </w:p>
          <w:p w:rsidR="0008165C" w:rsidRPr="001E2E1B" w:rsidRDefault="007021AB" w:rsidP="0008165C">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当該事業所における感染対策委員会であり、感染対策の知識を有する者を含む、</w:t>
            </w:r>
          </w:p>
          <w:p w:rsidR="0008165C" w:rsidRPr="001E2E1B" w:rsidRDefault="007021AB" w:rsidP="000816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幅広い職種により構成することが望ましく、特に、感染症対策の知識を有する者</w:t>
            </w:r>
          </w:p>
          <w:p w:rsidR="0008165C" w:rsidRPr="001E2E1B" w:rsidRDefault="007021AB" w:rsidP="000816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については外部の者も含め積極的に参画を得ることが望ましいです。構成メンバ</w:t>
            </w:r>
          </w:p>
          <w:p w:rsidR="0008165C" w:rsidRPr="001E2E1B" w:rsidRDefault="007021AB" w:rsidP="000816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ーの責任及び役割分担を明確にするとともに、感染対策担当者を決めておくこと</w:t>
            </w:r>
          </w:p>
          <w:p w:rsidR="0008165C" w:rsidRPr="001E2E1B" w:rsidRDefault="007021AB" w:rsidP="000816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が必要です。感染対策委員会は、利用者の状況など事業所の状況に応じ、おおむ</w:t>
            </w:r>
          </w:p>
          <w:p w:rsidR="0008165C" w:rsidRPr="001E2E1B" w:rsidRDefault="007021AB" w:rsidP="000816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ね６月に１回以上、定期的に開催するとともに、感染症が流行する時期等を勘案</w:t>
            </w:r>
          </w:p>
          <w:p w:rsidR="0008165C" w:rsidRPr="001E2E1B" w:rsidRDefault="007021AB" w:rsidP="000816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して必要に応じ随時開催する必要があります。</w:t>
            </w:r>
          </w:p>
          <w:p w:rsidR="0008165C" w:rsidRPr="001E2E1B" w:rsidRDefault="007021AB" w:rsidP="0008165C">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感染対策委員会は、テレビ電話装置等を活用して行うことができるものとしま</w:t>
            </w:r>
          </w:p>
          <w:p w:rsidR="0008165C" w:rsidRPr="001E2E1B" w:rsidRDefault="007021AB" w:rsidP="000816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す。この際、個人情報保護委員会・厚生労働省「医療・介護関係事業者における個</w:t>
            </w:r>
          </w:p>
          <w:p w:rsidR="0008165C" w:rsidRPr="001E2E1B" w:rsidRDefault="007021AB" w:rsidP="000816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人情報の適切な取扱いのためのガイダンス」、厚生労働省「医療情報システムの安</w:t>
            </w:r>
          </w:p>
          <w:p w:rsidR="0008165C" w:rsidRPr="001E2E1B" w:rsidRDefault="007021AB" w:rsidP="000816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全管理に関するガイドライン」等を遵守してください。</w:t>
            </w:r>
          </w:p>
          <w:p w:rsidR="0008165C" w:rsidRPr="001E2E1B" w:rsidRDefault="007021AB" w:rsidP="0008165C">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なお、感染対策委員会は、他の会議体を設置している場合、これと一体的に設</w:t>
            </w:r>
          </w:p>
          <w:p w:rsidR="0008165C" w:rsidRPr="001E2E1B" w:rsidRDefault="007021AB" w:rsidP="000816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置・運営することとして差し支えありません。また、事業所に実施が求められる</w:t>
            </w:r>
          </w:p>
          <w:p w:rsidR="0008165C" w:rsidRPr="001E2E1B" w:rsidRDefault="007021AB" w:rsidP="000816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もので</w:t>
            </w:r>
            <w:r w:rsidR="00FF257D" w:rsidRPr="001E2E1B">
              <w:rPr>
                <w:rFonts w:asciiTheme="majorEastAsia" w:eastAsiaTheme="majorEastAsia" w:hAnsiTheme="majorEastAsia" w:hint="eastAsia"/>
                <w:bCs/>
                <w:color w:val="000000" w:themeColor="text1"/>
                <w:sz w:val="18"/>
                <w:szCs w:val="20"/>
              </w:rPr>
              <w:t>す</w:t>
            </w:r>
            <w:r w:rsidRPr="001E2E1B">
              <w:rPr>
                <w:rFonts w:asciiTheme="majorEastAsia" w:eastAsiaTheme="majorEastAsia" w:hAnsiTheme="majorEastAsia" w:hint="eastAsia"/>
                <w:bCs/>
                <w:color w:val="000000" w:themeColor="text1"/>
                <w:sz w:val="18"/>
                <w:szCs w:val="20"/>
              </w:rPr>
              <w:t>が、他のサービス事業者との連携等により行うことも差し支えありま</w:t>
            </w:r>
          </w:p>
          <w:p w:rsidR="007021AB" w:rsidRPr="001E2E1B" w:rsidRDefault="007021AB" w:rsidP="000816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せん。</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411039" w:rsidRPr="001E2E1B" w:rsidRDefault="00411039" w:rsidP="00411039">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11039" w:rsidRPr="001E2E1B" w:rsidRDefault="00411039" w:rsidP="0041103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9)②イ</w:t>
            </w:r>
          </w:p>
          <w:p w:rsidR="007021AB" w:rsidRPr="001E2E1B" w:rsidRDefault="007021AB" w:rsidP="007021AB">
            <w:pPr>
              <w:spacing w:line="200" w:lineRule="exact"/>
              <w:rPr>
                <w:rFonts w:asciiTheme="majorEastAsia" w:eastAsiaTheme="majorEastAsia" w:hAnsiTheme="majorEastAsia"/>
                <w:bCs/>
                <w:color w:val="000000" w:themeColor="text1"/>
                <w:sz w:val="18"/>
                <w:szCs w:val="18"/>
              </w:rPr>
            </w:pPr>
          </w:p>
        </w:tc>
      </w:tr>
      <w:tr w:rsidR="001E2E1B" w:rsidRPr="001E2E1B" w:rsidTr="00FF257D">
        <w:trPr>
          <w:trHeight w:val="569"/>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19292F" w:rsidRPr="001E2E1B" w:rsidRDefault="007021AB" w:rsidP="0019292F">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事業所における感染症の予防及びまん延の防止のための指針を整備していま</w:t>
            </w:r>
          </w:p>
          <w:p w:rsidR="007021AB" w:rsidRPr="001E2E1B" w:rsidRDefault="007021AB" w:rsidP="0019292F">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すか。</w:t>
            </w:r>
          </w:p>
        </w:tc>
        <w:tc>
          <w:tcPr>
            <w:tcW w:w="1276" w:type="dxa"/>
            <w:tcBorders>
              <w:top w:val="nil"/>
              <w:bottom w:val="dotted" w:sz="4" w:space="0" w:color="auto"/>
              <w:right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left w:val="single" w:sz="4" w:space="0" w:color="auto"/>
              <w:bottom w:val="dotted" w:sz="4" w:space="0" w:color="auto"/>
              <w:right w:val="single" w:sz="4" w:space="0" w:color="auto"/>
            </w:tcBorders>
          </w:tcPr>
          <w:p w:rsidR="00411039" w:rsidRPr="001E2E1B" w:rsidRDefault="00411039" w:rsidP="0041103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条例第59条の16</w:t>
            </w:r>
          </w:p>
          <w:p w:rsidR="007021AB" w:rsidRPr="001E2E1B" w:rsidRDefault="00411039" w:rsidP="0041103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第2項第2号</w:t>
            </w:r>
          </w:p>
        </w:tc>
      </w:tr>
      <w:tr w:rsidR="001E2E1B" w:rsidRPr="001E2E1B" w:rsidTr="00FF257D">
        <w:trPr>
          <w:trHeight w:val="2451"/>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021AB" w:rsidRPr="001E2E1B" w:rsidRDefault="007021AB" w:rsidP="00FA39E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感染症の予防及びまん延の防止のための指針</w:t>
            </w:r>
          </w:p>
          <w:p w:rsidR="00FA39E3" w:rsidRPr="001E2E1B" w:rsidRDefault="007021AB" w:rsidP="00FA39E3">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当該事業所における「感染症の予防及びまん延の防止のための指針」には、平</w:t>
            </w:r>
          </w:p>
          <w:p w:rsidR="007021AB"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常時の対策及び発生時の対応を規定します。</w:t>
            </w:r>
          </w:p>
          <w:p w:rsidR="00FA39E3" w:rsidRPr="001E2E1B" w:rsidRDefault="007021AB" w:rsidP="00FA39E3">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平常時の対策としては、事業所内の衛生管理（環境の整備等）、ケアにかかる感</w:t>
            </w:r>
          </w:p>
          <w:p w:rsidR="00FA39E3"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染対策（手洗い、標準的な予防策）等、発生時の対応としては、発生状況の把握、</w:t>
            </w:r>
          </w:p>
          <w:p w:rsidR="00FA39E3"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感染拡大の防止、医療機関や保健所、市町村における事業所関係課等の関係機関</w:t>
            </w:r>
          </w:p>
          <w:p w:rsidR="00FA39E3"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との連携、行政等への報告等が想定されます。また、発生時における事業所内の</w:t>
            </w:r>
          </w:p>
          <w:p w:rsidR="007021AB"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連絡体制や上記の関係機関への連絡体制を整備し、明記しておくことも必要です。</w:t>
            </w:r>
          </w:p>
          <w:p w:rsidR="00FA39E3" w:rsidRPr="001E2E1B" w:rsidRDefault="007021AB" w:rsidP="00FA39E3">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なお、それぞれの項目の記載内容の例については、「介護現場における感染対策</w:t>
            </w:r>
          </w:p>
          <w:p w:rsidR="007021AB"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の手引き」を参照してください。</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4C3A52" w:rsidRPr="001E2E1B" w:rsidRDefault="004C3A52" w:rsidP="004C3A52">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C3A52" w:rsidRPr="001E2E1B" w:rsidRDefault="004C3A52" w:rsidP="004C3A5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9)②ロ</w:t>
            </w:r>
          </w:p>
          <w:p w:rsidR="007021AB" w:rsidRPr="001E2E1B" w:rsidRDefault="007021AB" w:rsidP="007021AB">
            <w:pPr>
              <w:spacing w:line="200" w:lineRule="exact"/>
              <w:rPr>
                <w:rFonts w:asciiTheme="majorEastAsia" w:eastAsiaTheme="majorEastAsia" w:hAnsiTheme="majorEastAsia"/>
                <w:bCs/>
                <w:color w:val="000000" w:themeColor="text1"/>
                <w:sz w:val="18"/>
                <w:szCs w:val="18"/>
              </w:rPr>
            </w:pPr>
          </w:p>
        </w:tc>
      </w:tr>
      <w:tr w:rsidR="001E2E1B" w:rsidRPr="001E2E1B" w:rsidTr="004C3A52">
        <w:trPr>
          <w:trHeight w:val="548"/>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FA39E3" w:rsidRPr="001E2E1B" w:rsidRDefault="007021AB" w:rsidP="00FA39E3">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事業所において、従業者に対し、感染症の予防及びまん延の防止のための研</w:t>
            </w:r>
          </w:p>
          <w:p w:rsidR="007021AB" w:rsidRPr="001E2E1B" w:rsidRDefault="007021AB" w:rsidP="00FA39E3">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修及び訓練を定期的に実施していますか。</w:t>
            </w:r>
          </w:p>
        </w:tc>
        <w:tc>
          <w:tcPr>
            <w:tcW w:w="1276" w:type="dxa"/>
            <w:tcBorders>
              <w:top w:val="nil"/>
              <w:bottom w:val="dotted"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FA39E3" w:rsidRPr="001E2E1B" w:rsidRDefault="00FA39E3" w:rsidP="00FA39E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条例第59条の16</w:t>
            </w:r>
          </w:p>
          <w:p w:rsidR="007021AB" w:rsidRPr="001E2E1B" w:rsidRDefault="00FA39E3" w:rsidP="00FA39E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第2項第3号</w:t>
            </w:r>
          </w:p>
        </w:tc>
      </w:tr>
      <w:tr w:rsidR="001E2E1B" w:rsidRPr="001E2E1B" w:rsidTr="00A22AF5">
        <w:trPr>
          <w:trHeight w:val="4251"/>
        </w:trPr>
        <w:tc>
          <w:tcPr>
            <w:tcW w:w="1555" w:type="dxa"/>
            <w:tcBorders>
              <w:top w:val="nil"/>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021AB" w:rsidRPr="001E2E1B" w:rsidRDefault="007021AB" w:rsidP="00FA39E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感染症の予防及びまん延の防止のための研修及び訓練</w:t>
            </w:r>
          </w:p>
          <w:p w:rsidR="007021AB" w:rsidRPr="001E2E1B" w:rsidRDefault="007021AB" w:rsidP="007021A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従業者に対する「感染症の予防及びまん延の防止のための研修」の内容は、感</w:t>
            </w:r>
          </w:p>
          <w:p w:rsidR="00FA39E3"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染対策の基礎的内容等の適切な知識を普及・啓発するとともに、当該事業所にお</w:t>
            </w:r>
          </w:p>
          <w:p w:rsidR="007021AB"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ける指針に基づいた衛生管理の徹底や衛生的なケアの励行を行うものとします。</w:t>
            </w:r>
          </w:p>
          <w:p w:rsidR="00FA39E3" w:rsidRPr="001E2E1B" w:rsidRDefault="007021AB" w:rsidP="00FA39E3">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職員教育を組織的に浸透させていくためには、当該事業所が定期的な教育（年</w:t>
            </w:r>
          </w:p>
          <w:p w:rsidR="003D29EE"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１回以上）を開催するとともに、新規採用時には感染対策研修を実施</w:t>
            </w:r>
            <w:r w:rsidR="003D29EE" w:rsidRPr="001E2E1B">
              <w:rPr>
                <w:rFonts w:asciiTheme="majorEastAsia" w:eastAsiaTheme="majorEastAsia" w:hAnsiTheme="majorEastAsia" w:hint="eastAsia"/>
                <w:bCs/>
                <w:color w:val="000000" w:themeColor="text1"/>
                <w:sz w:val="18"/>
                <w:szCs w:val="20"/>
              </w:rPr>
              <w:t>することが</w:t>
            </w:r>
          </w:p>
          <w:p w:rsidR="007021AB" w:rsidRPr="001E2E1B" w:rsidRDefault="003D29EE"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望ましいです。</w:t>
            </w:r>
            <w:r w:rsidR="007021AB" w:rsidRPr="001E2E1B">
              <w:rPr>
                <w:rFonts w:asciiTheme="majorEastAsia" w:eastAsiaTheme="majorEastAsia" w:hAnsiTheme="majorEastAsia" w:hint="eastAsia"/>
                <w:bCs/>
                <w:color w:val="000000" w:themeColor="text1"/>
                <w:sz w:val="18"/>
                <w:szCs w:val="20"/>
              </w:rPr>
              <w:t>また、研修の実施内容についても記録することが必要です。</w:t>
            </w:r>
          </w:p>
          <w:p w:rsidR="00FA39E3" w:rsidRPr="001E2E1B" w:rsidRDefault="007021AB" w:rsidP="00FA39E3">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なお、研修の実施は、厚生労働省「介護施設・事業所の職員向け感染症対策力</w:t>
            </w:r>
          </w:p>
          <w:p w:rsidR="00FA39E3"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向上のための研修教材」等を活用するなど、事業所内で行うものでも差し支えな</w:t>
            </w:r>
          </w:p>
          <w:p w:rsidR="007021AB"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く、当該事業所の実態に応じ行ってください。</w:t>
            </w:r>
          </w:p>
          <w:p w:rsidR="00FA39E3" w:rsidRPr="001E2E1B" w:rsidRDefault="007021AB" w:rsidP="00FA39E3">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また、平時から、実際に感染症が発生した場合を想定し、発生時の対応につい</w:t>
            </w:r>
          </w:p>
          <w:p w:rsidR="00FA39E3"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て、訓練（シミュレーション）を定期的（年１回以上）に行うことが必要です。訓</w:t>
            </w:r>
          </w:p>
          <w:p w:rsidR="00FA39E3"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練においては、感染症発生時において迅速に行動できるよう、発生時の対応を定</w:t>
            </w:r>
          </w:p>
          <w:p w:rsidR="00FA39E3"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めた指針及び研修内容に基づき、事業所内の役割分担の確認や、感染対策をした</w:t>
            </w:r>
          </w:p>
          <w:p w:rsidR="007021AB"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上でのケアの演習などを実施するものとします。</w:t>
            </w:r>
          </w:p>
          <w:p w:rsidR="00FA39E3" w:rsidRPr="001E2E1B" w:rsidRDefault="007021AB" w:rsidP="00FA39E3">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訓練の実施は、机上を含めその実施手法は問わないものの、机上及び実地で実</w:t>
            </w:r>
          </w:p>
          <w:p w:rsidR="007021AB"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施するものを適切に組み合わせながら実施することが適切です。</w:t>
            </w:r>
          </w:p>
        </w:tc>
        <w:tc>
          <w:tcPr>
            <w:tcW w:w="1276" w:type="dxa"/>
            <w:tcBorders>
              <w:top w:val="dotted" w:sz="4" w:space="0" w:color="auto"/>
              <w:bottom w:val="dotted"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FA39E3" w:rsidRPr="001E2E1B" w:rsidRDefault="00FA39E3" w:rsidP="00FA39E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FA39E3" w:rsidRPr="001E2E1B" w:rsidRDefault="00FA39E3" w:rsidP="00FA39E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9)②ハ</w:t>
            </w:r>
          </w:p>
          <w:p w:rsidR="007021AB" w:rsidRPr="001E2E1B" w:rsidRDefault="007021AB" w:rsidP="007021AB">
            <w:pPr>
              <w:spacing w:line="200" w:lineRule="exact"/>
              <w:rPr>
                <w:rFonts w:asciiTheme="majorEastAsia" w:eastAsiaTheme="majorEastAsia" w:hAnsiTheme="majorEastAsia"/>
                <w:bCs/>
                <w:color w:val="000000" w:themeColor="text1"/>
                <w:sz w:val="18"/>
                <w:szCs w:val="18"/>
              </w:rPr>
            </w:pPr>
          </w:p>
        </w:tc>
      </w:tr>
      <w:tr w:rsidR="001E2E1B" w:rsidRPr="001E2E1B" w:rsidTr="00A22AF5">
        <w:trPr>
          <w:trHeight w:val="1844"/>
        </w:trPr>
        <w:tc>
          <w:tcPr>
            <w:tcW w:w="1555" w:type="dxa"/>
            <w:tcBorders>
              <w:top w:val="nil"/>
              <w:bottom w:val="single" w:sz="4" w:space="0" w:color="auto"/>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021AB" w:rsidRPr="001E2E1B" w:rsidRDefault="00FA39E3" w:rsidP="007021AB">
            <w:pPr>
              <w:spacing w:line="240" w:lineRule="exact"/>
              <w:ind w:left="632" w:hangingChars="400" w:hanging="632"/>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w:t>
            </w:r>
            <w:r w:rsidR="007021AB" w:rsidRPr="001E2E1B">
              <w:rPr>
                <w:rFonts w:asciiTheme="majorEastAsia" w:eastAsiaTheme="majorEastAsia" w:hAnsiTheme="majorEastAsia" w:hint="eastAsia"/>
                <w:bCs/>
                <w:color w:val="000000" w:themeColor="text1"/>
                <w:sz w:val="18"/>
                <w:szCs w:val="20"/>
              </w:rPr>
              <w:t xml:space="preserve">　衛生管理等について</w:t>
            </w:r>
            <w:r w:rsidRPr="001E2E1B">
              <w:rPr>
                <w:rFonts w:asciiTheme="majorEastAsia" w:eastAsiaTheme="majorEastAsia" w:hAnsiTheme="majorEastAsia" w:hint="eastAsia"/>
                <w:bCs/>
                <w:color w:val="000000" w:themeColor="text1"/>
                <w:sz w:val="18"/>
                <w:szCs w:val="20"/>
              </w:rPr>
              <w:t>は、</w:t>
            </w:r>
            <w:r w:rsidR="007021AB" w:rsidRPr="001E2E1B">
              <w:rPr>
                <w:rFonts w:asciiTheme="majorEastAsia" w:eastAsiaTheme="majorEastAsia" w:hAnsiTheme="majorEastAsia" w:hint="eastAsia"/>
                <w:bCs/>
                <w:color w:val="000000" w:themeColor="text1"/>
                <w:sz w:val="18"/>
                <w:szCs w:val="20"/>
              </w:rPr>
              <w:t>次の点に</w:t>
            </w:r>
            <w:r w:rsidRPr="001E2E1B">
              <w:rPr>
                <w:rFonts w:asciiTheme="majorEastAsia" w:eastAsiaTheme="majorEastAsia" w:hAnsiTheme="majorEastAsia" w:hint="eastAsia"/>
                <w:bCs/>
                <w:color w:val="000000" w:themeColor="text1"/>
                <w:sz w:val="18"/>
                <w:szCs w:val="20"/>
              </w:rPr>
              <w:t>も留意してください</w:t>
            </w:r>
            <w:r w:rsidR="007021AB" w:rsidRPr="001E2E1B">
              <w:rPr>
                <w:rFonts w:asciiTheme="majorEastAsia" w:eastAsiaTheme="majorEastAsia" w:hAnsiTheme="majorEastAsia" w:hint="eastAsia"/>
                <w:bCs/>
                <w:color w:val="000000" w:themeColor="text1"/>
                <w:sz w:val="18"/>
                <w:szCs w:val="20"/>
              </w:rPr>
              <w:t>。</w:t>
            </w:r>
          </w:p>
          <w:p w:rsidR="007021AB" w:rsidRPr="001E2E1B" w:rsidRDefault="007021AB" w:rsidP="007021A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食中毒及び感染症の発生を防止するための措置等について、必要に応じて保</w:t>
            </w:r>
          </w:p>
          <w:p w:rsidR="007021AB" w:rsidRPr="001E2E1B" w:rsidRDefault="007021AB" w:rsidP="007021A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健所の助言、指導を求めるとともに、常に密接な連携を保つこと。</w:t>
            </w:r>
          </w:p>
          <w:p w:rsidR="007021AB" w:rsidRPr="001E2E1B" w:rsidRDefault="007021AB" w:rsidP="007021A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特に、インフルエンザ対策、腸管出血性大腸菌感染症対策、レジオネラ症対</w:t>
            </w:r>
          </w:p>
          <w:p w:rsidR="007021AB" w:rsidRPr="001E2E1B" w:rsidRDefault="007021AB" w:rsidP="007021A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策等については、その発生及びまん延を防止するための措置等について、別途</w:t>
            </w:r>
          </w:p>
          <w:p w:rsidR="007021AB" w:rsidRPr="001E2E1B" w:rsidRDefault="007021AB" w:rsidP="007021A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通知等が発出されているので、これに基づき、適切な措置を講じること。</w:t>
            </w:r>
          </w:p>
          <w:p w:rsidR="007021AB" w:rsidRPr="001E2E1B" w:rsidRDefault="007021AB" w:rsidP="00FA39E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空調設備等により施設内の適温の確保に努めること。</w:t>
            </w:r>
          </w:p>
        </w:tc>
        <w:tc>
          <w:tcPr>
            <w:tcW w:w="1276" w:type="dxa"/>
            <w:tcBorders>
              <w:top w:val="dotted" w:sz="4" w:space="0" w:color="auto"/>
              <w:bottom w:val="single"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FA39E3" w:rsidRPr="001E2E1B" w:rsidRDefault="00FA39E3" w:rsidP="00FA39E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FA39E3" w:rsidRPr="001E2E1B" w:rsidRDefault="00FA39E3" w:rsidP="00FA39E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9)①</w:t>
            </w:r>
          </w:p>
          <w:p w:rsidR="007021AB" w:rsidRPr="001E2E1B" w:rsidRDefault="007021AB" w:rsidP="007021AB">
            <w:pPr>
              <w:spacing w:line="200" w:lineRule="exact"/>
              <w:rPr>
                <w:rFonts w:asciiTheme="majorEastAsia" w:eastAsiaTheme="majorEastAsia" w:hAnsiTheme="majorEastAsia"/>
                <w:bCs/>
                <w:color w:val="000000" w:themeColor="text1"/>
                <w:sz w:val="18"/>
                <w:szCs w:val="18"/>
              </w:rPr>
            </w:pPr>
          </w:p>
        </w:tc>
      </w:tr>
      <w:tr w:rsidR="001E2E1B" w:rsidRPr="001E2E1B" w:rsidTr="00732CFF">
        <w:trPr>
          <w:trHeight w:val="553"/>
        </w:trPr>
        <w:tc>
          <w:tcPr>
            <w:tcW w:w="1555" w:type="dxa"/>
            <w:tcBorders>
              <w:top w:val="single" w:sz="4" w:space="0" w:color="auto"/>
              <w:bottom w:val="nil"/>
            </w:tcBorders>
          </w:tcPr>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２６　掲示</w:t>
            </w:r>
          </w:p>
          <w:p w:rsidR="007021AB" w:rsidRPr="001E2E1B" w:rsidRDefault="007021A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021AB" w:rsidRPr="001E2E1B" w:rsidRDefault="00732CFF" w:rsidP="00732CFF">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sidR="007021AB" w:rsidRPr="001E2E1B">
              <w:rPr>
                <w:rFonts w:asciiTheme="majorEastAsia" w:eastAsiaTheme="majorEastAsia" w:hAnsiTheme="majorEastAsia" w:hint="eastAsia"/>
                <w:bCs/>
                <w:color w:val="000000" w:themeColor="text1"/>
                <w:sz w:val="18"/>
                <w:szCs w:val="20"/>
              </w:rPr>
              <w:t>事業所の見やすい場所に、運営規程の概要、</w:t>
            </w:r>
            <w:r w:rsidRPr="001E2E1B">
              <w:rPr>
                <w:rFonts w:asciiTheme="majorEastAsia" w:eastAsiaTheme="majorEastAsia" w:hAnsiTheme="majorEastAsia" w:hint="eastAsia"/>
                <w:bCs/>
                <w:color w:val="000000" w:themeColor="text1"/>
                <w:sz w:val="18"/>
                <w:szCs w:val="20"/>
              </w:rPr>
              <w:t>介護従事者</w:t>
            </w:r>
            <w:r w:rsidR="007021AB" w:rsidRPr="001E2E1B">
              <w:rPr>
                <w:rFonts w:asciiTheme="majorEastAsia" w:eastAsiaTheme="majorEastAsia" w:hAnsiTheme="majorEastAsia" w:hint="eastAsia"/>
                <w:bCs/>
                <w:color w:val="000000" w:themeColor="text1"/>
                <w:sz w:val="18"/>
                <w:szCs w:val="20"/>
              </w:rPr>
              <w:t>の勤務の体制その他の利用申込者のサ－ビスの選択に資すると認められる重要事項を掲示していますか。</w:t>
            </w:r>
          </w:p>
        </w:tc>
        <w:tc>
          <w:tcPr>
            <w:tcW w:w="1276" w:type="dxa"/>
            <w:tcBorders>
              <w:top w:val="single" w:sz="4" w:space="0" w:color="auto"/>
              <w:bottom w:val="dotted" w:sz="4" w:space="0" w:color="auto"/>
            </w:tcBorders>
          </w:tcPr>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021AB" w:rsidRPr="001E2E1B" w:rsidRDefault="007021A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7021AB" w:rsidRPr="001E2E1B" w:rsidRDefault="007021AB" w:rsidP="00A22AF5">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7021AB" w:rsidRPr="001E2E1B" w:rsidRDefault="00732CFF" w:rsidP="00A22AF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w:t>
            </w:r>
            <w:r w:rsidR="007021AB" w:rsidRPr="001E2E1B">
              <w:rPr>
                <w:rFonts w:asciiTheme="majorEastAsia" w:eastAsiaTheme="majorEastAsia" w:hAnsiTheme="majorEastAsia" w:hint="eastAsia"/>
                <w:color w:val="000000" w:themeColor="text1"/>
                <w:kern w:val="0"/>
                <w:sz w:val="18"/>
                <w:szCs w:val="18"/>
              </w:rPr>
              <w:t>第34</w:t>
            </w:r>
            <w:r w:rsidRPr="001E2E1B">
              <w:rPr>
                <w:rFonts w:asciiTheme="majorEastAsia" w:eastAsiaTheme="majorEastAsia" w:hAnsiTheme="majorEastAsia" w:hint="eastAsia"/>
                <w:color w:val="000000" w:themeColor="text1"/>
                <w:kern w:val="0"/>
                <w:sz w:val="18"/>
                <w:szCs w:val="18"/>
              </w:rPr>
              <w:t>条準用)</w:t>
            </w:r>
          </w:p>
        </w:tc>
      </w:tr>
      <w:tr w:rsidR="001E2E1B" w:rsidRPr="001E2E1B" w:rsidTr="00361BB4">
        <w:trPr>
          <w:trHeight w:val="1020"/>
        </w:trPr>
        <w:tc>
          <w:tcPr>
            <w:tcW w:w="1555" w:type="dxa"/>
            <w:tcBorders>
              <w:top w:val="nil"/>
              <w:bottom w:val="nil"/>
            </w:tcBorders>
          </w:tcPr>
          <w:p w:rsidR="00DE4660" w:rsidRPr="001E2E1B" w:rsidRDefault="00DE4660"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DE4660" w:rsidRPr="001E2E1B" w:rsidRDefault="00DE4660" w:rsidP="007021AB">
            <w:pPr>
              <w:spacing w:line="240" w:lineRule="exact"/>
              <w:ind w:left="158" w:hangingChars="100" w:hanging="158"/>
              <w:rPr>
                <w:color w:val="000000" w:themeColor="text1"/>
                <w:sz w:val="18"/>
                <w:szCs w:val="18"/>
              </w:rPr>
            </w:pPr>
            <w:r w:rsidRPr="001E2E1B">
              <w:rPr>
                <w:rFonts w:hint="eastAsia"/>
                <w:color w:val="000000" w:themeColor="text1"/>
                <w:sz w:val="18"/>
                <w:szCs w:val="18"/>
              </w:rPr>
              <w:t>※　「サービスの選択に資すると認められる重要事項」とは、当該事業所の運営規程の概要、介護従事者</w:t>
            </w:r>
            <w:r w:rsidR="003D29EE" w:rsidRPr="001E2E1B">
              <w:rPr>
                <w:rFonts w:hint="eastAsia"/>
                <w:color w:val="000000" w:themeColor="text1"/>
                <w:sz w:val="18"/>
                <w:szCs w:val="18"/>
              </w:rPr>
              <w:t>の勤務</w:t>
            </w:r>
            <w:r w:rsidRPr="001E2E1B">
              <w:rPr>
                <w:rFonts w:hint="eastAsia"/>
                <w:color w:val="000000" w:themeColor="text1"/>
                <w:sz w:val="18"/>
                <w:szCs w:val="18"/>
              </w:rPr>
              <w:t>体制、秘密の保持、事故発生時の対応、苦情処理の体制、</w:t>
            </w:r>
            <w:r w:rsidRPr="001E2E1B">
              <w:rPr>
                <w:rFonts w:cs="ＭＳ明朝" w:hint="eastAsia"/>
                <w:color w:val="000000" w:themeColor="text1"/>
                <w:kern w:val="0"/>
                <w:sz w:val="18"/>
                <w:szCs w:val="18"/>
              </w:rPr>
              <w:t>提供するサービスの第三者評価の実施状況（実施の有無、実施した直近の年月日、実施した評価機関の名称、評価結果の開示状況）等</w:t>
            </w:r>
            <w:r w:rsidRPr="001E2E1B">
              <w:rPr>
                <w:rFonts w:hint="eastAsia"/>
                <w:color w:val="000000" w:themeColor="text1"/>
                <w:sz w:val="18"/>
                <w:szCs w:val="18"/>
              </w:rPr>
              <w:t>をいいます。</w:t>
            </w:r>
          </w:p>
        </w:tc>
        <w:tc>
          <w:tcPr>
            <w:tcW w:w="1276" w:type="dxa"/>
            <w:tcBorders>
              <w:top w:val="dotted" w:sz="4" w:space="0" w:color="auto"/>
              <w:bottom w:val="nil"/>
            </w:tcBorders>
          </w:tcPr>
          <w:p w:rsidR="00DE4660" w:rsidRPr="001E2E1B" w:rsidRDefault="00DE4660" w:rsidP="007021AB">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DE4660" w:rsidRPr="001E2E1B" w:rsidRDefault="00DE4660" w:rsidP="00732CFF">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DE4660" w:rsidRPr="001E2E1B" w:rsidRDefault="00DE4660" w:rsidP="00732CFF">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第3の二の二の3(14</w:t>
            </w:r>
            <w:r w:rsidRPr="001E2E1B">
              <w:rPr>
                <w:rFonts w:asciiTheme="majorEastAsia" w:eastAsiaTheme="majorEastAsia" w:hAnsiTheme="majorEastAsia" w:hint="eastAsia"/>
                <w:color w:val="000000" w:themeColor="text1"/>
                <w:kern w:val="0"/>
                <w:sz w:val="18"/>
                <w:szCs w:val="18"/>
              </w:rPr>
              <w:t>)</w:t>
            </w:r>
          </w:p>
          <w:p w:rsidR="00DE4660" w:rsidRPr="001E2E1B" w:rsidRDefault="00DE4660" w:rsidP="0050122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(第3の一の4(25)</w:t>
            </w:r>
            <w:r w:rsidR="00732E25" w:rsidRPr="001E2E1B">
              <w:rPr>
                <w:rFonts w:asciiTheme="majorEastAsia" w:eastAsiaTheme="majorEastAsia" w:hAnsiTheme="majorEastAsia" w:hint="eastAsia"/>
                <w:bCs/>
                <w:color w:val="000000" w:themeColor="text1"/>
                <w:sz w:val="18"/>
                <w:szCs w:val="18"/>
              </w:rPr>
              <w:t>①</w:t>
            </w:r>
            <w:r w:rsidRPr="001E2E1B">
              <w:rPr>
                <w:rFonts w:asciiTheme="majorEastAsia" w:eastAsiaTheme="majorEastAsia" w:hAnsiTheme="majorEastAsia" w:hint="eastAsia"/>
                <w:bCs/>
                <w:color w:val="000000" w:themeColor="text1"/>
                <w:sz w:val="18"/>
                <w:szCs w:val="18"/>
              </w:rPr>
              <w:t>準用</w:t>
            </w:r>
            <w:r w:rsidR="00501222" w:rsidRPr="001E2E1B">
              <w:rPr>
                <w:rFonts w:asciiTheme="majorEastAsia" w:eastAsiaTheme="majorEastAsia" w:hAnsiTheme="majorEastAsia" w:hint="eastAsia"/>
                <w:bCs/>
                <w:color w:val="000000" w:themeColor="text1"/>
                <w:sz w:val="18"/>
                <w:szCs w:val="18"/>
              </w:rPr>
              <w:t>)</w:t>
            </w:r>
          </w:p>
        </w:tc>
      </w:tr>
      <w:tr w:rsidR="001E2E1B" w:rsidRPr="001E2E1B" w:rsidTr="00361BB4">
        <w:trPr>
          <w:trHeight w:val="510"/>
        </w:trPr>
        <w:tc>
          <w:tcPr>
            <w:tcW w:w="1555" w:type="dxa"/>
            <w:tcBorders>
              <w:top w:val="nil"/>
              <w:bottom w:val="nil"/>
            </w:tcBorders>
          </w:tcPr>
          <w:p w:rsidR="00DE4660" w:rsidRPr="001E2E1B" w:rsidRDefault="00DE4660"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DE4660" w:rsidRPr="001E2E1B" w:rsidRDefault="00DE4660" w:rsidP="007021AB">
            <w:pPr>
              <w:autoSpaceDE w:val="0"/>
              <w:autoSpaceDN w:val="0"/>
              <w:adjustRightInd w:val="0"/>
              <w:spacing w:line="240" w:lineRule="exact"/>
              <w:ind w:left="158" w:hangingChars="100" w:hanging="158"/>
              <w:jc w:val="left"/>
              <w:rPr>
                <w:rFonts w:asciiTheme="majorEastAsia" w:eastAsiaTheme="majorEastAsia" w:hAnsiTheme="majorEastAsia" w:cs="ＭＳ明朝"/>
                <w:color w:val="000000" w:themeColor="text1"/>
                <w:kern w:val="0"/>
                <w:sz w:val="18"/>
                <w:szCs w:val="18"/>
              </w:rPr>
            </w:pPr>
            <w:r w:rsidRPr="001E2E1B">
              <w:rPr>
                <w:rFonts w:asciiTheme="majorEastAsia" w:eastAsiaTheme="majorEastAsia" w:hAnsiTheme="majorEastAsia" w:hint="eastAsia"/>
                <w:bCs/>
                <w:color w:val="000000" w:themeColor="text1"/>
                <w:sz w:val="18"/>
                <w:szCs w:val="20"/>
              </w:rPr>
              <w:t>※　「</w:t>
            </w:r>
            <w:r w:rsidRPr="001E2E1B">
              <w:rPr>
                <w:rFonts w:asciiTheme="majorEastAsia" w:eastAsiaTheme="majorEastAsia" w:hAnsiTheme="majorEastAsia" w:cs="ＭＳ明朝" w:hint="eastAsia"/>
                <w:color w:val="000000" w:themeColor="text1"/>
                <w:kern w:val="0"/>
                <w:sz w:val="18"/>
                <w:szCs w:val="18"/>
              </w:rPr>
              <w:t>事業所の見やすい場所」とは、重要事項を伝えるべき介護サービスの利用申込者、利用者又はその家族に対して見やすい場所のことを</w:t>
            </w:r>
            <w:r w:rsidR="003D29EE" w:rsidRPr="001E2E1B">
              <w:rPr>
                <w:rFonts w:asciiTheme="majorEastAsia" w:eastAsiaTheme="majorEastAsia" w:hAnsiTheme="majorEastAsia" w:cs="ＭＳ明朝" w:hint="eastAsia"/>
                <w:color w:val="000000" w:themeColor="text1"/>
                <w:kern w:val="0"/>
                <w:sz w:val="18"/>
                <w:szCs w:val="18"/>
              </w:rPr>
              <w:t>いい</w:t>
            </w:r>
            <w:r w:rsidRPr="001E2E1B">
              <w:rPr>
                <w:rFonts w:asciiTheme="majorEastAsia" w:eastAsiaTheme="majorEastAsia" w:hAnsiTheme="majorEastAsia" w:cs="ＭＳ明朝" w:hint="eastAsia"/>
                <w:color w:val="000000" w:themeColor="text1"/>
                <w:kern w:val="0"/>
                <w:sz w:val="18"/>
                <w:szCs w:val="18"/>
              </w:rPr>
              <w:t>ます。</w:t>
            </w:r>
          </w:p>
        </w:tc>
        <w:tc>
          <w:tcPr>
            <w:tcW w:w="1276" w:type="dxa"/>
            <w:tcBorders>
              <w:top w:val="nil"/>
              <w:bottom w:val="nil"/>
            </w:tcBorders>
          </w:tcPr>
          <w:p w:rsidR="00DE4660" w:rsidRPr="001E2E1B" w:rsidRDefault="00DE4660" w:rsidP="007021AB">
            <w:pPr>
              <w:spacing w:line="240" w:lineRule="exact"/>
              <w:jc w:val="center"/>
              <w:rPr>
                <w:rFonts w:asciiTheme="majorEastAsia" w:eastAsiaTheme="majorEastAsia" w:hAnsiTheme="majorEastAsia"/>
                <w:bCs/>
                <w:color w:val="000000" w:themeColor="text1"/>
                <w:sz w:val="18"/>
                <w:szCs w:val="20"/>
              </w:rPr>
            </w:pPr>
          </w:p>
        </w:tc>
        <w:tc>
          <w:tcPr>
            <w:tcW w:w="1559" w:type="dxa"/>
            <w:vMerge/>
          </w:tcPr>
          <w:p w:rsidR="00DE4660" w:rsidRPr="001E2E1B" w:rsidRDefault="00DE4660" w:rsidP="00732CFF">
            <w:pPr>
              <w:spacing w:line="240" w:lineRule="exact"/>
              <w:rPr>
                <w:rFonts w:asciiTheme="majorEastAsia" w:eastAsiaTheme="majorEastAsia" w:hAnsiTheme="majorEastAsia"/>
                <w:bCs/>
                <w:color w:val="000000" w:themeColor="text1"/>
                <w:sz w:val="18"/>
                <w:szCs w:val="18"/>
              </w:rPr>
            </w:pPr>
          </w:p>
        </w:tc>
      </w:tr>
      <w:tr w:rsidR="001E2E1B" w:rsidRPr="001E2E1B" w:rsidTr="00361BB4">
        <w:trPr>
          <w:trHeight w:val="510"/>
        </w:trPr>
        <w:tc>
          <w:tcPr>
            <w:tcW w:w="1555" w:type="dxa"/>
            <w:tcBorders>
              <w:top w:val="nil"/>
              <w:bottom w:val="nil"/>
            </w:tcBorders>
          </w:tcPr>
          <w:p w:rsidR="00DE4660" w:rsidRPr="001E2E1B" w:rsidRDefault="00DE4660"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DE4660" w:rsidRPr="001E2E1B" w:rsidRDefault="00DE4660" w:rsidP="007021AB">
            <w:pPr>
              <w:autoSpaceDE w:val="0"/>
              <w:autoSpaceDN w:val="0"/>
              <w:adjustRightInd w:val="0"/>
              <w:spacing w:line="240" w:lineRule="exact"/>
              <w:ind w:left="158" w:hangingChars="100" w:hanging="158"/>
              <w:jc w:val="left"/>
              <w:rPr>
                <w:rFonts w:asciiTheme="majorEastAsia" w:eastAsiaTheme="majorEastAsia" w:hAnsiTheme="majorEastAsia" w:cs="ＭＳ明朝"/>
                <w:color w:val="000000" w:themeColor="text1"/>
                <w:kern w:val="0"/>
                <w:sz w:val="18"/>
                <w:szCs w:val="18"/>
              </w:rPr>
            </w:pPr>
            <w:r w:rsidRPr="001E2E1B">
              <w:rPr>
                <w:rFonts w:asciiTheme="majorEastAsia" w:eastAsiaTheme="majorEastAsia" w:hAnsiTheme="majorEastAsia" w:cs="ＭＳ明朝" w:hint="eastAsia"/>
                <w:bCs/>
                <w:color w:val="000000" w:themeColor="text1"/>
                <w:kern w:val="0"/>
                <w:sz w:val="18"/>
                <w:szCs w:val="20"/>
              </w:rPr>
              <w:t>※</w:t>
            </w:r>
            <w:r w:rsidRPr="001E2E1B">
              <w:rPr>
                <w:rFonts w:asciiTheme="majorEastAsia" w:eastAsiaTheme="majorEastAsia" w:hAnsiTheme="majorEastAsia" w:cs="ＭＳ明朝" w:hint="eastAsia"/>
                <w:color w:val="000000" w:themeColor="text1"/>
                <w:kern w:val="0"/>
                <w:sz w:val="18"/>
                <w:szCs w:val="18"/>
              </w:rPr>
              <w:t xml:space="preserve">　勤務体制については、職種ごと、常勤・非常勤ごと等の人数を掲示する趣旨であり、従業者の氏名まで掲示することを求めません。</w:t>
            </w:r>
          </w:p>
        </w:tc>
        <w:tc>
          <w:tcPr>
            <w:tcW w:w="1276" w:type="dxa"/>
            <w:tcBorders>
              <w:top w:val="nil"/>
              <w:bottom w:val="dotted" w:sz="4" w:space="0" w:color="auto"/>
            </w:tcBorders>
          </w:tcPr>
          <w:p w:rsidR="00DE4660" w:rsidRPr="001E2E1B" w:rsidRDefault="00DE4660" w:rsidP="007021AB">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DE4660" w:rsidRPr="001E2E1B" w:rsidRDefault="00DE4660" w:rsidP="007021AB">
            <w:pPr>
              <w:spacing w:line="200" w:lineRule="exact"/>
              <w:rPr>
                <w:rFonts w:asciiTheme="majorEastAsia" w:eastAsiaTheme="majorEastAsia" w:hAnsiTheme="majorEastAsia"/>
                <w:bCs/>
                <w:color w:val="000000" w:themeColor="text1"/>
                <w:sz w:val="18"/>
                <w:szCs w:val="18"/>
              </w:rPr>
            </w:pPr>
          </w:p>
        </w:tc>
      </w:tr>
      <w:tr w:rsidR="001E2E1B" w:rsidRPr="001E2E1B" w:rsidTr="0086373D">
        <w:trPr>
          <w:trHeight w:val="849"/>
        </w:trPr>
        <w:tc>
          <w:tcPr>
            <w:tcW w:w="1555" w:type="dxa"/>
            <w:vMerge w:val="restart"/>
            <w:tcBorders>
              <w:top w:val="nil"/>
            </w:tcBorders>
          </w:tcPr>
          <w:p w:rsidR="00624FCB" w:rsidRPr="001E2E1B" w:rsidRDefault="00624FCB" w:rsidP="007021A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24FCB" w:rsidRPr="001E2E1B" w:rsidRDefault="00624FCB" w:rsidP="00B1289E">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重要事項を記載した書面を事業所に備え付け、かつ、これをいつでも関係者に自由に閲覧させることにより、規定による掲示に代えることができます。</w:t>
            </w:r>
          </w:p>
        </w:tc>
        <w:tc>
          <w:tcPr>
            <w:tcW w:w="1276" w:type="dxa"/>
            <w:tcBorders>
              <w:top w:val="dotted" w:sz="4" w:space="0" w:color="auto"/>
              <w:bottom w:val="single" w:sz="4" w:space="0" w:color="auto"/>
            </w:tcBorders>
          </w:tcPr>
          <w:p w:rsidR="00624FCB" w:rsidRPr="001E2E1B" w:rsidRDefault="00624FCB" w:rsidP="007021AB">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624FCB" w:rsidRPr="001E2E1B" w:rsidRDefault="00624FCB" w:rsidP="00732CFF">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624FCB" w:rsidRPr="001E2E1B" w:rsidRDefault="00624FCB" w:rsidP="00732CFF">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(第34条第2項準用)</w:t>
            </w:r>
          </w:p>
        </w:tc>
      </w:tr>
      <w:tr w:rsidR="001E2E1B" w:rsidRPr="001E2E1B" w:rsidTr="0086373D">
        <w:trPr>
          <w:trHeight w:val="876"/>
        </w:trPr>
        <w:tc>
          <w:tcPr>
            <w:tcW w:w="1555" w:type="dxa"/>
            <w:vMerge/>
          </w:tcPr>
          <w:p w:rsidR="00624FCB" w:rsidRPr="001E2E1B" w:rsidRDefault="00624FCB" w:rsidP="00B1289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624FCB" w:rsidRPr="001E2E1B" w:rsidRDefault="00624FCB" w:rsidP="00B1289E">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重要事項をウェブサイトに掲載していますか。</w:t>
            </w:r>
          </w:p>
        </w:tc>
        <w:tc>
          <w:tcPr>
            <w:tcW w:w="1276" w:type="dxa"/>
            <w:tcBorders>
              <w:top w:val="single" w:sz="4" w:space="0" w:color="auto"/>
              <w:bottom w:val="dotted" w:sz="4" w:space="0" w:color="auto"/>
            </w:tcBorders>
          </w:tcPr>
          <w:p w:rsidR="00624FCB" w:rsidRPr="001E2E1B" w:rsidRDefault="00624FCB" w:rsidP="00B1289E">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624FCB" w:rsidRPr="001E2E1B" w:rsidRDefault="00624FCB" w:rsidP="00B1289E">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624FCB" w:rsidRPr="001E2E1B" w:rsidRDefault="00624FCB" w:rsidP="00B1289E">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624FCB" w:rsidRPr="001E2E1B" w:rsidRDefault="00624FCB" w:rsidP="00B1289E">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(第34条第3項準用)</w:t>
            </w:r>
          </w:p>
        </w:tc>
      </w:tr>
      <w:tr w:rsidR="001E2E1B" w:rsidRPr="001E2E1B" w:rsidTr="00732E25">
        <w:trPr>
          <w:trHeight w:val="1601"/>
        </w:trPr>
        <w:tc>
          <w:tcPr>
            <w:tcW w:w="1555" w:type="dxa"/>
            <w:vMerge/>
            <w:tcBorders>
              <w:bottom w:val="single" w:sz="4" w:space="0" w:color="auto"/>
            </w:tcBorders>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6373D" w:rsidRPr="001E2E1B" w:rsidRDefault="0086373D" w:rsidP="0086373D">
            <w:pPr>
              <w:spacing w:line="240" w:lineRule="exact"/>
              <w:ind w:left="158" w:hangingChars="100" w:hanging="158"/>
              <w:rPr>
                <w:color w:val="000000" w:themeColor="text1"/>
                <w:sz w:val="18"/>
                <w:szCs w:val="18"/>
              </w:rPr>
            </w:pPr>
            <w:r w:rsidRPr="001E2E1B">
              <w:rPr>
                <w:rFonts w:hint="eastAsia"/>
                <w:color w:val="000000" w:themeColor="text1"/>
                <w:sz w:val="18"/>
                <w:szCs w:val="18"/>
              </w:rPr>
              <w:t>※　ウェブサイトとは、法人のホームページ等又は介護サービス情報公表システムのことをいいます。</w:t>
            </w:r>
            <w:r w:rsidRPr="001E2E1B">
              <w:rPr>
                <w:rFonts w:asciiTheme="majorEastAsia" w:eastAsiaTheme="majorEastAsia" w:hAnsiTheme="majorEastAsia" w:hint="eastAsia"/>
                <w:bCs/>
                <w:color w:val="000000" w:themeColor="text1"/>
                <w:sz w:val="18"/>
                <w:szCs w:val="18"/>
              </w:rPr>
              <w:br/>
            </w:r>
            <w:r w:rsidRPr="001E2E1B">
              <w:rPr>
                <w:rFonts w:hint="eastAsia"/>
                <w:color w:val="000000" w:themeColor="text1"/>
                <w:sz w:val="18"/>
                <w:szCs w:val="18"/>
              </w:rPr>
              <w:t xml:space="preserve">　介護保険法施行規則第１４０条の４４各号に掲げる基準に該当する事業者については、介護サービス情報制度における報告義務の対象ではないことから、ウェブサイトへの掲載は行うことが望ましいです。なお、ウェブサイトへの掲載を行わない場合も、掲示は行う必要があります。</w:t>
            </w:r>
          </w:p>
        </w:tc>
        <w:tc>
          <w:tcPr>
            <w:tcW w:w="1276" w:type="dxa"/>
            <w:tcBorders>
              <w:top w:val="dotted" w:sz="4" w:space="0" w:color="auto"/>
              <w:bottom w:val="single"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32E25" w:rsidRPr="001E2E1B" w:rsidRDefault="00732E25" w:rsidP="00732E25">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732E25" w:rsidRPr="001E2E1B" w:rsidRDefault="00732E25" w:rsidP="00732E25">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第3の二の二の3(14</w:t>
            </w:r>
            <w:r w:rsidRPr="001E2E1B">
              <w:rPr>
                <w:rFonts w:asciiTheme="majorEastAsia" w:eastAsiaTheme="majorEastAsia" w:hAnsiTheme="majorEastAsia" w:hint="eastAsia"/>
                <w:color w:val="000000" w:themeColor="text1"/>
                <w:kern w:val="0"/>
                <w:sz w:val="18"/>
                <w:szCs w:val="18"/>
              </w:rPr>
              <w:t>)</w:t>
            </w:r>
          </w:p>
          <w:p w:rsidR="0086373D" w:rsidRPr="001E2E1B" w:rsidRDefault="00732E25" w:rsidP="00501222">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(第3の一の4(25)①準用</w:t>
            </w:r>
            <w:r w:rsidR="00501222" w:rsidRPr="001E2E1B">
              <w:rPr>
                <w:rFonts w:asciiTheme="majorEastAsia" w:eastAsiaTheme="majorEastAsia" w:hAnsiTheme="majorEastAsia" w:hint="eastAsia"/>
                <w:bCs/>
                <w:color w:val="000000" w:themeColor="text1"/>
                <w:sz w:val="18"/>
                <w:szCs w:val="18"/>
              </w:rPr>
              <w:t>)</w:t>
            </w:r>
          </w:p>
        </w:tc>
      </w:tr>
      <w:tr w:rsidR="001E2E1B" w:rsidRPr="001E2E1B" w:rsidTr="00361BB4">
        <w:trPr>
          <w:trHeight w:val="843"/>
        </w:trPr>
        <w:tc>
          <w:tcPr>
            <w:tcW w:w="1555" w:type="dxa"/>
            <w:tcBorders>
              <w:top w:val="single" w:sz="4" w:space="0" w:color="auto"/>
              <w:bottom w:val="nil"/>
            </w:tcBorders>
          </w:tcPr>
          <w:p w:rsidR="0086373D" w:rsidRPr="001E2E1B" w:rsidRDefault="0086373D" w:rsidP="00361BB4">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２７　秘密保持等</w:t>
            </w:r>
          </w:p>
        </w:tc>
        <w:tc>
          <w:tcPr>
            <w:tcW w:w="6095" w:type="dxa"/>
            <w:tcBorders>
              <w:top w:val="single" w:sz="4" w:space="0" w:color="auto"/>
              <w:bottom w:val="single" w:sz="4" w:space="0" w:color="auto"/>
            </w:tcBorders>
          </w:tcPr>
          <w:p w:rsidR="0086373D" w:rsidRPr="001E2E1B" w:rsidRDefault="00361BB4" w:rsidP="00361BB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従業者は</w:t>
            </w:r>
            <w:r w:rsidR="0086373D" w:rsidRPr="001E2E1B">
              <w:rPr>
                <w:rFonts w:asciiTheme="majorEastAsia" w:eastAsiaTheme="majorEastAsia" w:hAnsiTheme="majorEastAsia" w:hint="eastAsia"/>
                <w:bCs/>
                <w:color w:val="000000" w:themeColor="text1"/>
                <w:sz w:val="18"/>
                <w:szCs w:val="20"/>
              </w:rPr>
              <w:t>、正当な理由がなく、その業務上知り得た利用者又はその家族の秘密を漏らしていませんか。</w:t>
            </w:r>
          </w:p>
        </w:tc>
        <w:tc>
          <w:tcPr>
            <w:tcW w:w="1276" w:type="dxa"/>
            <w:tcBorders>
              <w:top w:val="single" w:sz="4" w:space="0" w:color="auto"/>
              <w:bottom w:val="single"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tc>
        <w:tc>
          <w:tcPr>
            <w:tcW w:w="1559" w:type="dxa"/>
            <w:tcBorders>
              <w:top w:val="single" w:sz="4" w:space="0" w:color="auto"/>
              <w:bottom w:val="single" w:sz="4" w:space="0" w:color="auto"/>
            </w:tcBorders>
          </w:tcPr>
          <w:p w:rsidR="0086373D" w:rsidRPr="001E2E1B" w:rsidRDefault="0086373D" w:rsidP="00361BB4">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6373D" w:rsidRPr="001E2E1B" w:rsidRDefault="0086373D" w:rsidP="00501222">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(第35条第1項準用</w:t>
            </w:r>
            <w:r w:rsidR="00501222" w:rsidRPr="001E2E1B">
              <w:rPr>
                <w:rFonts w:asciiTheme="majorEastAsia" w:eastAsiaTheme="majorEastAsia" w:hAnsiTheme="majorEastAsia" w:hint="eastAsia"/>
                <w:color w:val="000000" w:themeColor="text1"/>
                <w:kern w:val="0"/>
                <w:sz w:val="18"/>
                <w:szCs w:val="18"/>
              </w:rPr>
              <w:t>)</w:t>
            </w:r>
          </w:p>
        </w:tc>
      </w:tr>
      <w:tr w:rsidR="001E2E1B" w:rsidRPr="001E2E1B" w:rsidTr="00361BB4">
        <w:trPr>
          <w:trHeight w:val="841"/>
        </w:trPr>
        <w:tc>
          <w:tcPr>
            <w:tcW w:w="1555" w:type="dxa"/>
            <w:tcBorders>
              <w:top w:val="nil"/>
              <w:bottom w:val="nil"/>
            </w:tcBorders>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86373D" w:rsidRPr="001E2E1B" w:rsidRDefault="0086373D" w:rsidP="00361BB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dotted"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86373D" w:rsidRPr="001E2E1B" w:rsidRDefault="0086373D" w:rsidP="00361BB4">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6373D" w:rsidRPr="001E2E1B" w:rsidRDefault="0086373D" w:rsidP="00501222">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(第35条第2項準用</w:t>
            </w:r>
            <w:r w:rsidR="00501222" w:rsidRPr="001E2E1B">
              <w:rPr>
                <w:rFonts w:asciiTheme="majorEastAsia" w:eastAsiaTheme="majorEastAsia" w:hAnsiTheme="majorEastAsia" w:hint="eastAsia"/>
                <w:color w:val="000000" w:themeColor="text1"/>
                <w:kern w:val="0"/>
                <w:sz w:val="18"/>
                <w:szCs w:val="18"/>
              </w:rPr>
              <w:t>)</w:t>
            </w:r>
          </w:p>
        </w:tc>
      </w:tr>
      <w:tr w:rsidR="001E2E1B" w:rsidRPr="001E2E1B" w:rsidTr="00501222">
        <w:trPr>
          <w:trHeight w:val="1264"/>
        </w:trPr>
        <w:tc>
          <w:tcPr>
            <w:tcW w:w="1555" w:type="dxa"/>
            <w:tcBorders>
              <w:top w:val="nil"/>
              <w:bottom w:val="nil"/>
            </w:tcBorders>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6373D" w:rsidRPr="001E2E1B" w:rsidRDefault="0086373D" w:rsidP="0086373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具体的には、介護従業者その他の従業者が、従業者でなくなった後においてもこれらの秘密を保持すべき旨を、雇用時等に取り決め、例えば違約金についての定めを置くなどの措置を講</w:t>
            </w:r>
            <w:r w:rsidR="003D29EE" w:rsidRPr="001E2E1B">
              <w:rPr>
                <w:rFonts w:asciiTheme="majorEastAsia" w:eastAsiaTheme="majorEastAsia" w:hAnsiTheme="majorEastAsia" w:hint="eastAsia"/>
                <w:bCs/>
                <w:color w:val="000000" w:themeColor="text1"/>
                <w:sz w:val="18"/>
                <w:szCs w:val="20"/>
              </w:rPr>
              <w:t>ずべきこととするものです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501222" w:rsidRPr="001E2E1B" w:rsidRDefault="00501222" w:rsidP="00501222">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501222" w:rsidRPr="001E2E1B" w:rsidRDefault="00501222" w:rsidP="00501222">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第3の二の二の3(14</w:t>
            </w:r>
            <w:r w:rsidRPr="001E2E1B">
              <w:rPr>
                <w:rFonts w:asciiTheme="majorEastAsia" w:eastAsiaTheme="majorEastAsia" w:hAnsiTheme="majorEastAsia" w:hint="eastAsia"/>
                <w:color w:val="000000" w:themeColor="text1"/>
                <w:kern w:val="0"/>
                <w:sz w:val="18"/>
                <w:szCs w:val="18"/>
              </w:rPr>
              <w:t>)</w:t>
            </w:r>
          </w:p>
          <w:p w:rsidR="0086373D" w:rsidRPr="001E2E1B" w:rsidRDefault="00501222" w:rsidP="0050122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w:t>
            </w:r>
            <w:r w:rsidRPr="001E2E1B">
              <w:rPr>
                <w:rFonts w:asciiTheme="majorEastAsia" w:eastAsiaTheme="majorEastAsia" w:hAnsiTheme="majorEastAsia"/>
                <w:bCs/>
                <w:color w:val="000000" w:themeColor="text1"/>
                <w:sz w:val="18"/>
                <w:szCs w:val="18"/>
              </w:rPr>
              <w:t>26</w:t>
            </w:r>
            <w:r w:rsidRPr="001E2E1B">
              <w:rPr>
                <w:rFonts w:asciiTheme="majorEastAsia" w:eastAsiaTheme="majorEastAsia" w:hAnsiTheme="majorEastAsia" w:hint="eastAsia"/>
                <w:bCs/>
                <w:color w:val="000000" w:themeColor="text1"/>
                <w:sz w:val="18"/>
                <w:szCs w:val="18"/>
              </w:rPr>
              <w:t>)②準用)</w:t>
            </w:r>
          </w:p>
        </w:tc>
      </w:tr>
      <w:tr w:rsidR="001E2E1B" w:rsidRPr="001E2E1B" w:rsidTr="00501222">
        <w:trPr>
          <w:trHeight w:val="843"/>
        </w:trPr>
        <w:tc>
          <w:tcPr>
            <w:tcW w:w="1555" w:type="dxa"/>
            <w:tcBorders>
              <w:top w:val="nil"/>
              <w:bottom w:val="nil"/>
            </w:tcBorders>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86373D" w:rsidRPr="001E2E1B" w:rsidRDefault="0086373D" w:rsidP="00501222">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サービス担当者会議等において、利用者の個人情報を用いる場合は利用者の同意を、利用者の家族の個人情報を用いる場合は当該家族の同意を、あらかじめ文書により得ていますか。</w:t>
            </w:r>
          </w:p>
        </w:tc>
        <w:tc>
          <w:tcPr>
            <w:tcW w:w="1276" w:type="dxa"/>
            <w:tcBorders>
              <w:top w:val="single" w:sz="4" w:space="0" w:color="auto"/>
              <w:bottom w:val="dotted"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86373D" w:rsidRPr="001E2E1B" w:rsidRDefault="0086373D" w:rsidP="00501222">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6373D" w:rsidRPr="001E2E1B" w:rsidRDefault="0086373D" w:rsidP="00501222">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(第35条第3項準用）</w:t>
            </w:r>
          </w:p>
        </w:tc>
      </w:tr>
      <w:tr w:rsidR="001E2E1B" w:rsidRPr="001E2E1B" w:rsidTr="00501222">
        <w:trPr>
          <w:trHeight w:val="1251"/>
        </w:trPr>
        <w:tc>
          <w:tcPr>
            <w:tcW w:w="1555" w:type="dxa"/>
            <w:tcBorders>
              <w:top w:val="nil"/>
              <w:bottom w:val="nil"/>
            </w:tcBorders>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6373D" w:rsidRPr="001E2E1B" w:rsidRDefault="0086373D" w:rsidP="0086373D">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この同意は、サービス提供開始時に利用者及びその家族から包括的な同意を得ておくことで足りるものです。</w:t>
            </w:r>
          </w:p>
        </w:tc>
        <w:tc>
          <w:tcPr>
            <w:tcW w:w="1276" w:type="dxa"/>
            <w:tcBorders>
              <w:top w:val="dotted" w:sz="4" w:space="0" w:color="auto"/>
              <w:bottom w:val="dotted"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501222" w:rsidRPr="001E2E1B" w:rsidRDefault="00501222" w:rsidP="00501222">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501222" w:rsidRPr="001E2E1B" w:rsidRDefault="00501222" w:rsidP="00501222">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第3の二の二の3(14</w:t>
            </w:r>
            <w:r w:rsidRPr="001E2E1B">
              <w:rPr>
                <w:rFonts w:asciiTheme="majorEastAsia" w:eastAsiaTheme="majorEastAsia" w:hAnsiTheme="majorEastAsia" w:hint="eastAsia"/>
                <w:color w:val="000000" w:themeColor="text1"/>
                <w:kern w:val="0"/>
                <w:sz w:val="18"/>
                <w:szCs w:val="18"/>
              </w:rPr>
              <w:t>)</w:t>
            </w:r>
          </w:p>
          <w:p w:rsidR="0086373D" w:rsidRPr="001E2E1B" w:rsidRDefault="00501222" w:rsidP="0050122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w:t>
            </w:r>
            <w:r w:rsidRPr="001E2E1B">
              <w:rPr>
                <w:rFonts w:asciiTheme="majorEastAsia" w:eastAsiaTheme="majorEastAsia" w:hAnsiTheme="majorEastAsia"/>
                <w:bCs/>
                <w:color w:val="000000" w:themeColor="text1"/>
                <w:sz w:val="18"/>
                <w:szCs w:val="18"/>
              </w:rPr>
              <w:t>26</w:t>
            </w:r>
            <w:r w:rsidRPr="001E2E1B">
              <w:rPr>
                <w:rFonts w:asciiTheme="majorEastAsia" w:eastAsiaTheme="majorEastAsia" w:hAnsiTheme="majorEastAsia" w:hint="eastAsia"/>
                <w:bCs/>
                <w:color w:val="000000" w:themeColor="text1"/>
                <w:sz w:val="18"/>
                <w:szCs w:val="18"/>
              </w:rPr>
              <w:t>)③準用)</w:t>
            </w:r>
          </w:p>
        </w:tc>
      </w:tr>
      <w:tr w:rsidR="001E2E1B" w:rsidRPr="001E2E1B" w:rsidTr="00955457">
        <w:trPr>
          <w:trHeight w:val="568"/>
        </w:trPr>
        <w:tc>
          <w:tcPr>
            <w:tcW w:w="1555" w:type="dxa"/>
            <w:tcBorders>
              <w:top w:val="single" w:sz="4" w:space="0" w:color="auto"/>
              <w:bottom w:val="single" w:sz="4" w:space="0" w:color="auto"/>
            </w:tcBorders>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２８　広告</w:t>
            </w:r>
          </w:p>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86373D" w:rsidRPr="001E2E1B" w:rsidRDefault="00A229F9" w:rsidP="0086373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地域密着型通所介護</w:t>
            </w:r>
            <w:r w:rsidR="0086373D" w:rsidRPr="001E2E1B">
              <w:rPr>
                <w:rFonts w:asciiTheme="majorEastAsia" w:eastAsiaTheme="majorEastAsia" w:hAnsiTheme="majorEastAsia" w:hint="eastAsia"/>
                <w:bCs/>
                <w:color w:val="000000" w:themeColor="text1"/>
                <w:sz w:val="18"/>
                <w:szCs w:val="20"/>
              </w:rPr>
              <w:t>事業所について広告をする場合においては、その内容が虚偽又は誇大なものとなっていませんか。</w:t>
            </w:r>
          </w:p>
        </w:tc>
        <w:tc>
          <w:tcPr>
            <w:tcW w:w="1276" w:type="dxa"/>
            <w:tcBorders>
              <w:top w:val="single" w:sz="4" w:space="0" w:color="auto"/>
              <w:bottom w:val="single"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86373D" w:rsidRPr="001E2E1B" w:rsidRDefault="0086373D" w:rsidP="00501222">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6373D" w:rsidRPr="001E2E1B" w:rsidRDefault="0086373D" w:rsidP="00501222">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(第36条準用)</w:t>
            </w:r>
          </w:p>
        </w:tc>
      </w:tr>
      <w:tr w:rsidR="001E2E1B" w:rsidRPr="001E2E1B" w:rsidTr="00E93A7F">
        <w:trPr>
          <w:trHeight w:val="1020"/>
        </w:trPr>
        <w:tc>
          <w:tcPr>
            <w:tcW w:w="1555" w:type="dxa"/>
            <w:tcBorders>
              <w:top w:val="single" w:sz="4" w:space="0" w:color="auto"/>
              <w:bottom w:val="nil"/>
            </w:tcBorders>
          </w:tcPr>
          <w:p w:rsidR="0086373D" w:rsidRPr="001E2E1B" w:rsidRDefault="0086373D" w:rsidP="005636C0">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２９　居宅介護支援事業者等に対する利益</w:t>
            </w:r>
            <w:r w:rsidR="005636C0" w:rsidRPr="001E2E1B">
              <w:rPr>
                <w:rFonts w:asciiTheme="majorEastAsia" w:eastAsiaTheme="majorEastAsia" w:hAnsiTheme="majorEastAsia" w:hint="eastAsia"/>
                <w:bCs/>
                <w:color w:val="000000" w:themeColor="text1"/>
                <w:sz w:val="18"/>
                <w:szCs w:val="20"/>
              </w:rPr>
              <w:t>供与</w:t>
            </w:r>
            <w:r w:rsidR="004E3736" w:rsidRPr="001E2E1B">
              <w:rPr>
                <w:rFonts w:asciiTheme="majorEastAsia" w:eastAsiaTheme="majorEastAsia" w:hAnsiTheme="majorEastAsia" w:hint="eastAsia"/>
                <w:bCs/>
                <w:color w:val="000000" w:themeColor="text1"/>
                <w:sz w:val="18"/>
                <w:szCs w:val="20"/>
              </w:rPr>
              <w:t>の禁止</w:t>
            </w:r>
          </w:p>
        </w:tc>
        <w:tc>
          <w:tcPr>
            <w:tcW w:w="6095" w:type="dxa"/>
            <w:tcBorders>
              <w:top w:val="single" w:sz="4" w:space="0" w:color="auto"/>
              <w:bottom w:val="nil"/>
            </w:tcBorders>
          </w:tcPr>
          <w:p w:rsidR="0086373D" w:rsidRPr="001E2E1B" w:rsidRDefault="0086373D" w:rsidP="003D29EE">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指定居宅介護支援事業者（指定介護予防通所介護相当サービス事業者は、介護予防支援事業者又は第１号介護予防支援事業者）又はその従業者に対し、利用者に特定の事業者によるサービスを利用させることの対償として、金品その他の財産上の利益を供与していませんか。</w:t>
            </w:r>
          </w:p>
        </w:tc>
        <w:tc>
          <w:tcPr>
            <w:tcW w:w="1276" w:type="dxa"/>
            <w:tcBorders>
              <w:top w:val="single" w:sz="4" w:space="0" w:color="auto"/>
              <w:bottom w:val="nil"/>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86373D" w:rsidRPr="001E2E1B" w:rsidRDefault="0086373D" w:rsidP="00A229F9">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6373D" w:rsidRPr="001E2E1B" w:rsidRDefault="0086373D" w:rsidP="00A229F9">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(第37条準用)</w:t>
            </w:r>
          </w:p>
          <w:p w:rsidR="0086373D" w:rsidRPr="001E2E1B" w:rsidRDefault="0086373D" w:rsidP="00A229F9">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要綱第64条</w:t>
            </w:r>
          </w:p>
          <w:p w:rsidR="0086373D" w:rsidRPr="001E2E1B" w:rsidRDefault="0086373D" w:rsidP="00A229F9">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(第33条準用)</w:t>
            </w:r>
          </w:p>
        </w:tc>
      </w:tr>
      <w:tr w:rsidR="001E2E1B" w:rsidRPr="001E2E1B" w:rsidTr="00A229F9">
        <w:trPr>
          <w:trHeight w:val="796"/>
        </w:trPr>
        <w:tc>
          <w:tcPr>
            <w:tcW w:w="1555" w:type="dxa"/>
            <w:tcBorders>
              <w:top w:val="single" w:sz="4" w:space="0" w:color="auto"/>
              <w:bottom w:val="nil"/>
            </w:tcBorders>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３０　苦情処理</w:t>
            </w:r>
          </w:p>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right w:val="single" w:sz="4" w:space="0" w:color="auto"/>
            </w:tcBorders>
          </w:tcPr>
          <w:p w:rsidR="0086373D" w:rsidRPr="001E2E1B" w:rsidRDefault="0086373D" w:rsidP="00A229F9">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①　</w:t>
            </w:r>
            <w:r w:rsidR="00A229F9" w:rsidRPr="001E2E1B">
              <w:rPr>
                <w:rFonts w:asciiTheme="majorEastAsia" w:eastAsiaTheme="majorEastAsia" w:hAnsiTheme="majorEastAsia" w:hint="eastAsia"/>
                <w:color w:val="000000" w:themeColor="text1"/>
                <w:sz w:val="18"/>
                <w:szCs w:val="18"/>
              </w:rPr>
              <w:t>提供した</w:t>
            </w:r>
            <w:r w:rsidRPr="001E2E1B">
              <w:rPr>
                <w:rFonts w:asciiTheme="majorEastAsia" w:eastAsiaTheme="majorEastAsia" w:hAnsiTheme="majorEastAsia" w:hint="eastAsia"/>
                <w:color w:val="000000" w:themeColor="text1"/>
                <w:sz w:val="18"/>
                <w:szCs w:val="18"/>
              </w:rPr>
              <w:t>サービスに係る利用者及びその家族からの苦情に迅速かつ適切に対応するために、苦情を受け付けるための窓口を設置する等の必要な措置を講じていますか。</w:t>
            </w:r>
          </w:p>
        </w:tc>
        <w:tc>
          <w:tcPr>
            <w:tcW w:w="1276" w:type="dxa"/>
            <w:tcBorders>
              <w:top w:val="single" w:sz="4" w:space="0" w:color="auto"/>
              <w:left w:val="single" w:sz="4" w:space="0" w:color="auto"/>
              <w:bottom w:val="dotted"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86373D" w:rsidRPr="001E2E1B" w:rsidRDefault="0086373D" w:rsidP="00A229F9">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6373D" w:rsidRPr="001E2E1B" w:rsidRDefault="0086373D" w:rsidP="00A229F9">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kern w:val="0"/>
                <w:sz w:val="18"/>
                <w:szCs w:val="18"/>
              </w:rPr>
              <w:t>(第38条第1項準用)</w:t>
            </w:r>
          </w:p>
        </w:tc>
      </w:tr>
      <w:tr w:rsidR="001E2E1B" w:rsidRPr="001E2E1B" w:rsidTr="00624E42">
        <w:trPr>
          <w:trHeight w:val="1985"/>
        </w:trPr>
        <w:tc>
          <w:tcPr>
            <w:tcW w:w="1555" w:type="dxa"/>
            <w:tcBorders>
              <w:top w:val="nil"/>
              <w:bottom w:val="nil"/>
            </w:tcBorders>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6373D" w:rsidRPr="001E2E1B" w:rsidRDefault="0086373D" w:rsidP="0086373D">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「必要な措置」とは、具体的には以下のとおりです。</w:t>
            </w:r>
          </w:p>
          <w:p w:rsidR="0086373D" w:rsidRPr="001E2E1B" w:rsidRDefault="0086373D" w:rsidP="0086373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苦情を受け付けるための窓口を設置すること。</w:t>
            </w:r>
          </w:p>
          <w:p w:rsidR="0086373D" w:rsidRPr="001E2E1B" w:rsidRDefault="0086373D" w:rsidP="0086373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相談窓口、苦情処理の体制及び手順等、事業所における苦情を処理するため</w:t>
            </w:r>
          </w:p>
          <w:p w:rsidR="0086373D" w:rsidRPr="001E2E1B" w:rsidRDefault="0086373D" w:rsidP="0086373D">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に講ずる措置の概要について明らかにすること。</w:t>
            </w:r>
          </w:p>
          <w:p w:rsidR="00624E42" w:rsidRPr="001E2E1B" w:rsidRDefault="0086373D" w:rsidP="00624E42">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利用申込者又はその家族にサービスの内容を説明する文書に苦情に対する</w:t>
            </w:r>
            <w:r w:rsidR="00624E42" w:rsidRPr="001E2E1B">
              <w:rPr>
                <w:rFonts w:asciiTheme="majorEastAsia" w:eastAsiaTheme="majorEastAsia" w:hAnsiTheme="majorEastAsia" w:hint="eastAsia"/>
                <w:color w:val="000000" w:themeColor="text1"/>
                <w:sz w:val="18"/>
                <w:szCs w:val="18"/>
              </w:rPr>
              <w:t>対</w:t>
            </w:r>
          </w:p>
          <w:p w:rsidR="0086373D" w:rsidRPr="001E2E1B" w:rsidRDefault="00624E42" w:rsidP="00624E42">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応の内容</w:t>
            </w:r>
            <w:r w:rsidR="0086373D" w:rsidRPr="001E2E1B">
              <w:rPr>
                <w:rFonts w:asciiTheme="majorEastAsia" w:eastAsiaTheme="majorEastAsia" w:hAnsiTheme="majorEastAsia" w:hint="eastAsia"/>
                <w:color w:val="000000" w:themeColor="text1"/>
                <w:sz w:val="18"/>
                <w:szCs w:val="18"/>
              </w:rPr>
              <w:t>についても併せて記載すること。</w:t>
            </w:r>
          </w:p>
          <w:p w:rsidR="00624E42" w:rsidRPr="001E2E1B" w:rsidRDefault="0086373D" w:rsidP="00624E42">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エ　苦情に対する</w:t>
            </w:r>
            <w:r w:rsidR="00624E42" w:rsidRPr="001E2E1B">
              <w:rPr>
                <w:rFonts w:asciiTheme="majorEastAsia" w:eastAsiaTheme="majorEastAsia" w:hAnsiTheme="majorEastAsia" w:hint="eastAsia"/>
                <w:color w:val="000000" w:themeColor="text1"/>
                <w:sz w:val="18"/>
                <w:szCs w:val="18"/>
              </w:rPr>
              <w:t>対応の内容</w:t>
            </w:r>
            <w:r w:rsidRPr="001E2E1B">
              <w:rPr>
                <w:rFonts w:asciiTheme="majorEastAsia" w:eastAsiaTheme="majorEastAsia" w:hAnsiTheme="majorEastAsia" w:hint="eastAsia"/>
                <w:color w:val="000000" w:themeColor="text1"/>
                <w:sz w:val="18"/>
                <w:szCs w:val="18"/>
              </w:rPr>
              <w:t>について事業所に掲示</w:t>
            </w:r>
            <w:r w:rsidR="00624E42" w:rsidRPr="001E2E1B">
              <w:rPr>
                <w:rFonts w:asciiTheme="majorEastAsia" w:eastAsiaTheme="majorEastAsia" w:hAnsiTheme="majorEastAsia" w:hint="eastAsia"/>
                <w:color w:val="000000" w:themeColor="text1"/>
                <w:sz w:val="18"/>
                <w:szCs w:val="18"/>
              </w:rPr>
              <w:t>し、かつ、ウェブサイトに掲</w:t>
            </w:r>
          </w:p>
          <w:p w:rsidR="0086373D" w:rsidRPr="001E2E1B" w:rsidRDefault="00624E42" w:rsidP="00624E42">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載すること。</w:t>
            </w:r>
          </w:p>
        </w:tc>
        <w:tc>
          <w:tcPr>
            <w:tcW w:w="1276" w:type="dxa"/>
            <w:tcBorders>
              <w:top w:val="dotted" w:sz="4" w:space="0" w:color="auto"/>
              <w:bottom w:val="single"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A229F9" w:rsidRPr="001E2E1B" w:rsidRDefault="00A229F9" w:rsidP="00A229F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A229F9" w:rsidRPr="001E2E1B" w:rsidRDefault="00A229F9" w:rsidP="00A229F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第3の二の二の3(14)</w:t>
            </w:r>
          </w:p>
          <w:p w:rsidR="0086373D" w:rsidRPr="001E2E1B" w:rsidRDefault="00A229F9" w:rsidP="00624E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w:t>
            </w:r>
            <w:r w:rsidRPr="001E2E1B">
              <w:rPr>
                <w:rFonts w:asciiTheme="majorEastAsia" w:eastAsiaTheme="majorEastAsia" w:hAnsiTheme="majorEastAsia"/>
                <w:bCs/>
                <w:color w:val="000000" w:themeColor="text1"/>
                <w:sz w:val="18"/>
                <w:szCs w:val="18"/>
              </w:rPr>
              <w:t>2</w:t>
            </w:r>
            <w:r w:rsidR="00624E42" w:rsidRPr="001E2E1B">
              <w:rPr>
                <w:rFonts w:asciiTheme="majorEastAsia" w:eastAsiaTheme="majorEastAsia" w:hAnsiTheme="majorEastAsia" w:hint="eastAsia"/>
                <w:bCs/>
                <w:color w:val="000000" w:themeColor="text1"/>
                <w:sz w:val="18"/>
                <w:szCs w:val="18"/>
              </w:rPr>
              <w:t>8</w:t>
            </w:r>
            <w:r w:rsidRPr="001E2E1B">
              <w:rPr>
                <w:rFonts w:asciiTheme="majorEastAsia" w:eastAsiaTheme="majorEastAsia" w:hAnsiTheme="majorEastAsia" w:hint="eastAsia"/>
                <w:bCs/>
                <w:color w:val="000000" w:themeColor="text1"/>
                <w:sz w:val="18"/>
                <w:szCs w:val="18"/>
              </w:rPr>
              <w:t>)</w:t>
            </w:r>
            <w:r w:rsidR="00624E42" w:rsidRPr="001E2E1B">
              <w:rPr>
                <w:rFonts w:asciiTheme="majorEastAsia" w:eastAsiaTheme="majorEastAsia" w:hAnsiTheme="majorEastAsia" w:hint="eastAsia"/>
                <w:bCs/>
                <w:color w:val="000000" w:themeColor="text1"/>
                <w:sz w:val="18"/>
                <w:szCs w:val="18"/>
              </w:rPr>
              <w:t>①</w:t>
            </w:r>
            <w:r w:rsidRPr="001E2E1B">
              <w:rPr>
                <w:rFonts w:asciiTheme="majorEastAsia" w:eastAsiaTheme="majorEastAsia" w:hAnsiTheme="majorEastAsia" w:hint="eastAsia"/>
                <w:bCs/>
                <w:color w:val="000000" w:themeColor="text1"/>
                <w:sz w:val="18"/>
                <w:szCs w:val="18"/>
              </w:rPr>
              <w:t>準用)</w:t>
            </w:r>
          </w:p>
        </w:tc>
      </w:tr>
      <w:tr w:rsidR="001E2E1B" w:rsidRPr="001E2E1B" w:rsidTr="00AE2C5F">
        <w:trPr>
          <w:trHeight w:val="836"/>
        </w:trPr>
        <w:tc>
          <w:tcPr>
            <w:tcW w:w="1555" w:type="dxa"/>
            <w:tcBorders>
              <w:top w:val="nil"/>
              <w:bottom w:val="nil"/>
            </w:tcBorders>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6373D" w:rsidRPr="001E2E1B" w:rsidRDefault="0086373D" w:rsidP="0086373D">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苦情を受け付けた場合には、</w:t>
            </w:r>
            <w:r w:rsidR="00AE2C5F" w:rsidRPr="001E2E1B">
              <w:rPr>
                <w:rFonts w:asciiTheme="majorEastAsia" w:eastAsiaTheme="majorEastAsia" w:hAnsiTheme="majorEastAsia" w:hint="eastAsia"/>
                <w:color w:val="000000" w:themeColor="text1"/>
                <w:sz w:val="18"/>
                <w:szCs w:val="18"/>
              </w:rPr>
              <w:t>当該苦情の</w:t>
            </w:r>
            <w:r w:rsidRPr="001E2E1B">
              <w:rPr>
                <w:rFonts w:asciiTheme="majorEastAsia" w:eastAsiaTheme="majorEastAsia" w:hAnsiTheme="majorEastAsia" w:hint="eastAsia"/>
                <w:color w:val="000000" w:themeColor="text1"/>
                <w:sz w:val="18"/>
                <w:szCs w:val="18"/>
              </w:rPr>
              <w:t>内容等を記録していますか。</w:t>
            </w:r>
          </w:p>
        </w:tc>
        <w:tc>
          <w:tcPr>
            <w:tcW w:w="1276" w:type="dxa"/>
            <w:tcBorders>
              <w:top w:val="dotted" w:sz="4" w:space="0" w:color="auto"/>
              <w:bottom w:val="dotted"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6373D" w:rsidRPr="001E2E1B" w:rsidRDefault="0086373D" w:rsidP="00AE2C5F">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6373D" w:rsidRPr="001E2E1B" w:rsidRDefault="0086373D" w:rsidP="00AE2C5F">
            <w:pPr>
              <w:spacing w:line="240" w:lineRule="exact"/>
              <w:rPr>
                <w:rFonts w:asciiTheme="majorEastAsia" w:eastAsiaTheme="majorEastAsia" w:hAnsiTheme="majorEastAsia"/>
                <w:color w:val="000000" w:themeColor="text1"/>
                <w:sz w:val="16"/>
                <w:szCs w:val="18"/>
              </w:rPr>
            </w:pPr>
            <w:r w:rsidRPr="001E2E1B">
              <w:rPr>
                <w:rFonts w:asciiTheme="majorEastAsia" w:eastAsiaTheme="majorEastAsia" w:hAnsiTheme="majorEastAsia" w:hint="eastAsia"/>
                <w:color w:val="000000" w:themeColor="text1"/>
                <w:kern w:val="0"/>
                <w:sz w:val="18"/>
                <w:szCs w:val="18"/>
              </w:rPr>
              <w:t>(第38条第2項準用)</w:t>
            </w:r>
          </w:p>
        </w:tc>
      </w:tr>
      <w:tr w:rsidR="001E2E1B" w:rsidRPr="001E2E1B" w:rsidTr="009D343A">
        <w:trPr>
          <w:trHeight w:val="794"/>
        </w:trPr>
        <w:tc>
          <w:tcPr>
            <w:tcW w:w="1555" w:type="dxa"/>
            <w:tcBorders>
              <w:top w:val="nil"/>
              <w:bottom w:val="nil"/>
            </w:tcBorders>
          </w:tcPr>
          <w:p w:rsidR="00AE2C5F" w:rsidRPr="001E2E1B" w:rsidRDefault="00AE2C5F" w:rsidP="00AE2C5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AE2C5F" w:rsidRPr="001E2E1B" w:rsidRDefault="00AE2C5F" w:rsidP="003D29EE">
            <w:pPr>
              <w:spacing w:afterLines="30" w:after="97"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利用者及びその家族からの苦情に対し、事業者が組織として迅速かつ適切に対応するため、当該苦情の受付日、その内容等を記載することを義務付けたものです。</w:t>
            </w:r>
            <w:r w:rsidR="003D29EE" w:rsidRPr="001E2E1B">
              <w:rPr>
                <w:rFonts w:asciiTheme="majorEastAsia" w:eastAsiaTheme="majorEastAsia" w:hAnsiTheme="majorEastAsia" w:hint="eastAsia"/>
                <w:color w:val="000000" w:themeColor="text1"/>
                <w:sz w:val="18"/>
                <w:szCs w:val="18"/>
              </w:rPr>
              <w:t>また、</w:t>
            </w:r>
            <w:r w:rsidRPr="001E2E1B">
              <w:rPr>
                <w:rFonts w:asciiTheme="majorEastAsia" w:eastAsiaTheme="majorEastAsia" w:hAnsiTheme="majorEastAsia" w:hint="eastAsia"/>
                <w:color w:val="000000" w:themeColor="text1"/>
                <w:sz w:val="18"/>
                <w:szCs w:val="18"/>
              </w:rPr>
              <w:t>事業者は、苦情がサービスの質の向上を図る</w:t>
            </w:r>
            <w:r w:rsidR="003D29EE" w:rsidRPr="001E2E1B">
              <w:rPr>
                <w:rFonts w:asciiTheme="majorEastAsia" w:eastAsiaTheme="majorEastAsia" w:hAnsiTheme="majorEastAsia" w:hint="eastAsia"/>
                <w:color w:val="000000" w:themeColor="text1"/>
                <w:sz w:val="18"/>
                <w:szCs w:val="18"/>
              </w:rPr>
              <w:t>上</w:t>
            </w:r>
            <w:r w:rsidRPr="001E2E1B">
              <w:rPr>
                <w:rFonts w:asciiTheme="majorEastAsia" w:eastAsiaTheme="majorEastAsia" w:hAnsiTheme="majorEastAsia" w:hint="eastAsia"/>
                <w:color w:val="000000" w:themeColor="text1"/>
                <w:sz w:val="18"/>
                <w:szCs w:val="18"/>
              </w:rPr>
              <w:t>での重要な情報であるとの認識に立ち、苦情の内容を踏まえ、サービスの質の向上に向けた取組を行うことが必要です。</w:t>
            </w:r>
          </w:p>
        </w:tc>
        <w:tc>
          <w:tcPr>
            <w:tcW w:w="1276" w:type="dxa"/>
            <w:tcBorders>
              <w:top w:val="dotted" w:sz="4" w:space="0" w:color="auto"/>
              <w:bottom w:val="single" w:sz="4" w:space="0" w:color="auto"/>
              <w:right w:val="single" w:sz="4" w:space="0" w:color="auto"/>
            </w:tcBorders>
          </w:tcPr>
          <w:p w:rsidR="00AE2C5F" w:rsidRPr="001E2E1B" w:rsidRDefault="00AE2C5F" w:rsidP="00AE2C5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single" w:sz="4" w:space="0" w:color="auto"/>
            </w:tcBorders>
          </w:tcPr>
          <w:p w:rsidR="00AE2C5F" w:rsidRPr="001E2E1B" w:rsidRDefault="00AE2C5F" w:rsidP="00AE2C5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AE2C5F" w:rsidRPr="001E2E1B" w:rsidRDefault="00AE2C5F" w:rsidP="00AE2C5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第3の二の二の3(14)</w:t>
            </w:r>
          </w:p>
          <w:p w:rsidR="00AE2C5F" w:rsidRPr="001E2E1B" w:rsidRDefault="00AE2C5F" w:rsidP="00AE2C5F">
            <w:pPr>
              <w:spacing w:line="240" w:lineRule="exact"/>
              <w:rPr>
                <w:rFonts w:asciiTheme="majorEastAsia" w:eastAsiaTheme="majorEastAsia" w:hAnsiTheme="majorEastAsia"/>
                <w:color w:val="000000" w:themeColor="text1"/>
                <w:sz w:val="15"/>
                <w:szCs w:val="15"/>
              </w:rPr>
            </w:pPr>
            <w:r w:rsidRPr="001E2E1B">
              <w:rPr>
                <w:rFonts w:asciiTheme="majorEastAsia" w:eastAsiaTheme="majorEastAsia" w:hAnsiTheme="majorEastAsia" w:hint="eastAsia"/>
                <w:bCs/>
                <w:color w:val="000000" w:themeColor="text1"/>
                <w:sz w:val="18"/>
                <w:szCs w:val="18"/>
              </w:rPr>
              <w:t>(第3の一の4(</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8)②準用)</w:t>
            </w:r>
          </w:p>
        </w:tc>
      </w:tr>
      <w:tr w:rsidR="001E2E1B" w:rsidRPr="001E2E1B" w:rsidTr="00955457">
        <w:trPr>
          <w:trHeight w:val="1020"/>
        </w:trPr>
        <w:tc>
          <w:tcPr>
            <w:tcW w:w="1555" w:type="dxa"/>
            <w:tcBorders>
              <w:top w:val="nil"/>
              <w:bottom w:val="nil"/>
            </w:tcBorders>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86373D" w:rsidRPr="001E2E1B" w:rsidRDefault="0086373D" w:rsidP="00AE2C5F">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③　提供したサービスに関し、市が行う文書その他の物件の提出若しくは提示の求</w:t>
            </w:r>
            <w:r w:rsidR="00AE2C5F" w:rsidRPr="001E2E1B">
              <w:rPr>
                <w:rFonts w:asciiTheme="majorEastAsia" w:eastAsiaTheme="majorEastAsia" w:hAnsiTheme="majorEastAsia" w:hint="eastAsia"/>
                <w:color w:val="000000" w:themeColor="text1"/>
                <w:sz w:val="18"/>
                <w:szCs w:val="18"/>
              </w:rPr>
              <w:t>め又は</w:t>
            </w:r>
            <w:r w:rsidRPr="001E2E1B">
              <w:rPr>
                <w:rFonts w:asciiTheme="majorEastAsia" w:eastAsiaTheme="majorEastAsia" w:hAnsiTheme="majorEastAsia" w:hint="eastAsia"/>
                <w:color w:val="000000" w:themeColor="text1"/>
                <w:sz w:val="18"/>
                <w:szCs w:val="18"/>
              </w:rPr>
              <w:t>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276" w:type="dxa"/>
            <w:tcBorders>
              <w:top w:val="single" w:sz="4" w:space="0" w:color="auto"/>
              <w:bottom w:val="single" w:sz="4" w:space="0" w:color="auto"/>
              <w:right w:val="single"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left w:val="single" w:sz="4" w:space="0" w:color="auto"/>
              <w:bottom w:val="single" w:sz="4" w:space="0" w:color="auto"/>
            </w:tcBorders>
          </w:tcPr>
          <w:p w:rsidR="0086373D" w:rsidRPr="001E2E1B" w:rsidRDefault="0086373D" w:rsidP="00AE2C5F">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6373D" w:rsidRPr="001E2E1B" w:rsidRDefault="0086373D" w:rsidP="00AE2C5F">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(第38条第3項準用）</w:t>
            </w:r>
          </w:p>
        </w:tc>
      </w:tr>
      <w:tr w:rsidR="001E2E1B" w:rsidRPr="001E2E1B" w:rsidTr="00AE2C5F">
        <w:trPr>
          <w:cantSplit/>
          <w:trHeight w:val="862"/>
        </w:trPr>
        <w:tc>
          <w:tcPr>
            <w:tcW w:w="1555" w:type="dxa"/>
            <w:tcBorders>
              <w:top w:val="nil"/>
              <w:bottom w:val="nil"/>
            </w:tcBorders>
          </w:tcPr>
          <w:p w:rsidR="0086373D" w:rsidRPr="001E2E1B" w:rsidRDefault="0086373D" w:rsidP="0086373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86373D" w:rsidRPr="001E2E1B" w:rsidRDefault="0086373D" w:rsidP="00AE2C5F">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市からの求めがあった場合には、③の改善の内容を市に報告していますか。</w:t>
            </w:r>
          </w:p>
        </w:tc>
        <w:tc>
          <w:tcPr>
            <w:tcW w:w="1276" w:type="dxa"/>
            <w:tcBorders>
              <w:top w:val="single" w:sz="4" w:space="0" w:color="auto"/>
              <w:bottom w:val="single"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86373D" w:rsidRPr="001E2E1B" w:rsidRDefault="0086373D" w:rsidP="00AE2C5F">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6373D" w:rsidRPr="001E2E1B" w:rsidRDefault="0086373D" w:rsidP="00AE2C5F">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color w:val="000000" w:themeColor="text1"/>
                <w:kern w:val="0"/>
                <w:sz w:val="18"/>
                <w:szCs w:val="18"/>
              </w:rPr>
              <w:t>(</w:t>
            </w:r>
            <w:r w:rsidRPr="001E2E1B">
              <w:rPr>
                <w:rFonts w:asciiTheme="majorEastAsia" w:eastAsiaTheme="majorEastAsia" w:hAnsiTheme="majorEastAsia" w:hint="eastAsia"/>
                <w:color w:val="000000" w:themeColor="text1"/>
                <w:kern w:val="0"/>
                <w:sz w:val="18"/>
                <w:szCs w:val="18"/>
              </w:rPr>
              <w:t>第</w:t>
            </w:r>
            <w:r w:rsidR="00AE2C5F" w:rsidRPr="001E2E1B">
              <w:rPr>
                <w:rFonts w:asciiTheme="majorEastAsia" w:eastAsiaTheme="majorEastAsia" w:hAnsiTheme="majorEastAsia" w:hint="eastAsia"/>
                <w:color w:val="000000" w:themeColor="text1"/>
                <w:kern w:val="0"/>
                <w:sz w:val="18"/>
                <w:szCs w:val="18"/>
              </w:rPr>
              <w:t>38</w:t>
            </w:r>
            <w:r w:rsidRPr="001E2E1B">
              <w:rPr>
                <w:rFonts w:asciiTheme="majorEastAsia" w:eastAsiaTheme="majorEastAsia" w:hAnsiTheme="majorEastAsia" w:hint="eastAsia"/>
                <w:color w:val="000000" w:themeColor="text1"/>
                <w:kern w:val="0"/>
                <w:sz w:val="18"/>
                <w:szCs w:val="18"/>
              </w:rPr>
              <w:t>条第4項準用）</w:t>
            </w:r>
          </w:p>
        </w:tc>
      </w:tr>
      <w:tr w:rsidR="001E2E1B" w:rsidRPr="001E2E1B" w:rsidTr="00955457">
        <w:trPr>
          <w:trHeight w:val="850"/>
        </w:trPr>
        <w:tc>
          <w:tcPr>
            <w:tcW w:w="1555" w:type="dxa"/>
            <w:tcBorders>
              <w:top w:val="nil"/>
              <w:bottom w:val="nil"/>
            </w:tcBorders>
          </w:tcPr>
          <w:p w:rsidR="0086373D" w:rsidRPr="001E2E1B" w:rsidRDefault="0086373D" w:rsidP="0086373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86373D" w:rsidRPr="001E2E1B" w:rsidRDefault="0086373D" w:rsidP="00AE2C5F">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⑤　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6" w:type="dxa"/>
            <w:tcBorders>
              <w:top w:val="single" w:sz="4" w:space="0" w:color="auto"/>
              <w:bottom w:val="single"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86373D" w:rsidRPr="001E2E1B" w:rsidRDefault="0086373D" w:rsidP="00AE2C5F">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6373D" w:rsidRPr="001E2E1B" w:rsidRDefault="0086373D" w:rsidP="00AE2C5F">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(第38条第5項準用）</w:t>
            </w:r>
          </w:p>
        </w:tc>
      </w:tr>
      <w:tr w:rsidR="001E2E1B" w:rsidRPr="001E2E1B" w:rsidTr="00AE2C5F">
        <w:trPr>
          <w:trHeight w:val="817"/>
        </w:trPr>
        <w:tc>
          <w:tcPr>
            <w:tcW w:w="1555" w:type="dxa"/>
            <w:tcBorders>
              <w:top w:val="nil"/>
              <w:bottom w:val="single" w:sz="4" w:space="0" w:color="auto"/>
            </w:tcBorders>
          </w:tcPr>
          <w:p w:rsidR="0086373D" w:rsidRPr="001E2E1B" w:rsidRDefault="0086373D" w:rsidP="0086373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86373D" w:rsidRPr="001E2E1B" w:rsidRDefault="0086373D" w:rsidP="0086373D">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⑥　国民健康保険団体連合会からの求めがあった場合には、⑤の改善の内容を国民健康保険団体連合会に報告していますか。</w:t>
            </w:r>
          </w:p>
        </w:tc>
        <w:tc>
          <w:tcPr>
            <w:tcW w:w="1276" w:type="dxa"/>
            <w:tcBorders>
              <w:top w:val="single" w:sz="4" w:space="0" w:color="auto"/>
              <w:bottom w:val="single"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86373D" w:rsidRPr="001E2E1B" w:rsidRDefault="0086373D" w:rsidP="00AE2C5F">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6373D" w:rsidRPr="001E2E1B" w:rsidRDefault="0086373D" w:rsidP="00AE2C5F">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(第38条第6項準用）</w:t>
            </w:r>
          </w:p>
        </w:tc>
      </w:tr>
      <w:tr w:rsidR="001E2E1B" w:rsidRPr="001E2E1B" w:rsidTr="006A2624">
        <w:trPr>
          <w:trHeight w:val="1126"/>
        </w:trPr>
        <w:tc>
          <w:tcPr>
            <w:tcW w:w="1555" w:type="dxa"/>
            <w:tcBorders>
              <w:top w:val="single" w:sz="4" w:space="0" w:color="auto"/>
              <w:bottom w:val="nil"/>
            </w:tcBorders>
          </w:tcPr>
          <w:p w:rsidR="002B17BD" w:rsidRPr="001E2E1B" w:rsidRDefault="002B17BD" w:rsidP="0086373D">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３１　地域との連携等</w:t>
            </w:r>
          </w:p>
        </w:tc>
        <w:tc>
          <w:tcPr>
            <w:tcW w:w="6095" w:type="dxa"/>
            <w:tcBorders>
              <w:top w:val="single" w:sz="4" w:space="0" w:color="auto"/>
              <w:bottom w:val="dotted" w:sz="4" w:space="0" w:color="auto"/>
            </w:tcBorders>
          </w:tcPr>
          <w:p w:rsidR="002B17BD" w:rsidRPr="001E2E1B" w:rsidRDefault="002B17BD" w:rsidP="00A23A3C">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指定地域密着型通所介護の提供に当たっては、運営推進会議を設置し、おおむね６月に１回以上、運営推進会議に対し活動状況を報告し、運営推進会議による評価を受けるとともに、運営推進会議から必要な要望、助言等を聴く機会を設けていますか。</w:t>
            </w:r>
          </w:p>
        </w:tc>
        <w:tc>
          <w:tcPr>
            <w:tcW w:w="1276" w:type="dxa"/>
            <w:tcBorders>
              <w:top w:val="single" w:sz="4" w:space="0" w:color="auto"/>
              <w:bottom w:val="nil"/>
            </w:tcBorders>
          </w:tcPr>
          <w:p w:rsidR="002B17BD" w:rsidRPr="001E2E1B" w:rsidRDefault="002B17B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2B17BD" w:rsidRPr="001E2E1B" w:rsidRDefault="002B17BD" w:rsidP="0086373D">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2B17BD" w:rsidRPr="001E2E1B" w:rsidRDefault="002B17BD" w:rsidP="008B4BF8">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条例第59条の17</w:t>
            </w:r>
          </w:p>
          <w:p w:rsidR="002B17BD" w:rsidRPr="001E2E1B" w:rsidRDefault="002B17BD" w:rsidP="008B4BF8">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kern w:val="0"/>
                <w:sz w:val="18"/>
                <w:szCs w:val="18"/>
              </w:rPr>
              <w:t>第1項</w:t>
            </w:r>
          </w:p>
        </w:tc>
      </w:tr>
      <w:tr w:rsidR="001E2E1B" w:rsidRPr="001E2E1B" w:rsidTr="003D29EE">
        <w:trPr>
          <w:trHeight w:val="1871"/>
        </w:trPr>
        <w:tc>
          <w:tcPr>
            <w:tcW w:w="1555" w:type="dxa"/>
            <w:tcBorders>
              <w:top w:val="nil"/>
              <w:bottom w:val="nil"/>
            </w:tcBorders>
            <w:vAlign w:val="center"/>
          </w:tcPr>
          <w:p w:rsidR="002B17BD" w:rsidRPr="001E2E1B" w:rsidRDefault="002B17BD" w:rsidP="0086373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B17BD" w:rsidRPr="001E2E1B" w:rsidRDefault="002B17BD" w:rsidP="0086373D">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運営推進会議とは</w:t>
            </w:r>
          </w:p>
          <w:p w:rsidR="002B17BD" w:rsidRPr="001E2E1B" w:rsidRDefault="002B17BD" w:rsidP="003D29EE">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利用者、利用者の家族、地域住民の代表者、市の職員（事業所が市の区域外に所在する場合は、その所在する市町村の職員）又は事業所が所在する区域を管轄する地域包括支援センターの職員、地域密着型通所介護について知見を有する者等により構成される協議会（テレビ電話装置等を活用して行うことができるものとする。ただし、利用者又はその家族が参加する場合にあっては、テレビ電話装置等の活用について当該利用者等の同意を得なければならない。）</w:t>
            </w:r>
          </w:p>
        </w:tc>
        <w:tc>
          <w:tcPr>
            <w:tcW w:w="1276" w:type="dxa"/>
            <w:tcBorders>
              <w:top w:val="nil"/>
              <w:bottom w:val="dotted" w:sz="4" w:space="0" w:color="auto"/>
            </w:tcBorders>
          </w:tcPr>
          <w:p w:rsidR="002B17BD" w:rsidRPr="001E2E1B" w:rsidRDefault="002B17BD" w:rsidP="0086373D">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2B17BD" w:rsidRPr="001E2E1B" w:rsidRDefault="002B17BD" w:rsidP="0086373D">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6A2624">
        <w:trPr>
          <w:trHeight w:val="1269"/>
        </w:trPr>
        <w:tc>
          <w:tcPr>
            <w:tcW w:w="1555" w:type="dxa"/>
            <w:vMerge w:val="restart"/>
            <w:tcBorders>
              <w:top w:val="nil"/>
            </w:tcBorders>
          </w:tcPr>
          <w:p w:rsidR="002B17BD" w:rsidRPr="001E2E1B" w:rsidRDefault="002B17BD" w:rsidP="00A23A3C">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B17BD" w:rsidRPr="001E2E1B" w:rsidRDefault="002B17BD" w:rsidP="004C506C">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運営推進会議は</w:t>
            </w:r>
            <w:r w:rsidR="003D29EE"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276" w:type="dxa"/>
            <w:tcBorders>
              <w:top w:val="dotted" w:sz="4" w:space="0" w:color="auto"/>
              <w:bottom w:val="nil"/>
            </w:tcBorders>
          </w:tcPr>
          <w:p w:rsidR="002B17BD" w:rsidRPr="001E2E1B" w:rsidRDefault="002B17BD" w:rsidP="0086373D">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2B17BD" w:rsidRPr="001E2E1B" w:rsidRDefault="002B17BD" w:rsidP="004C506C">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2B17BD" w:rsidRPr="001E2E1B" w:rsidRDefault="002B17BD" w:rsidP="004C506C">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第3の二の二の3(10)①</w:t>
            </w:r>
          </w:p>
          <w:p w:rsidR="002B17BD" w:rsidRPr="001E2E1B" w:rsidRDefault="002B17BD" w:rsidP="0086373D">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6A2624">
        <w:trPr>
          <w:trHeight w:val="559"/>
        </w:trPr>
        <w:tc>
          <w:tcPr>
            <w:tcW w:w="1555" w:type="dxa"/>
            <w:vMerge/>
            <w:tcBorders>
              <w:bottom w:val="nil"/>
            </w:tcBorders>
            <w:vAlign w:val="center"/>
          </w:tcPr>
          <w:p w:rsidR="002B17BD" w:rsidRPr="001E2E1B" w:rsidRDefault="002B17BD" w:rsidP="0086373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B17BD" w:rsidRPr="001E2E1B" w:rsidRDefault="002B17BD" w:rsidP="002B17B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「地域住民の代表者」とは、町内会役員、民生委員、老人クラブの代表等が考　えられます。</w:t>
            </w:r>
          </w:p>
        </w:tc>
        <w:tc>
          <w:tcPr>
            <w:tcW w:w="1276" w:type="dxa"/>
            <w:tcBorders>
              <w:top w:val="nil"/>
              <w:bottom w:val="nil"/>
            </w:tcBorders>
          </w:tcPr>
          <w:p w:rsidR="002B17BD" w:rsidRPr="001E2E1B" w:rsidRDefault="002B17BD" w:rsidP="0086373D">
            <w:pPr>
              <w:spacing w:line="240" w:lineRule="exact"/>
              <w:jc w:val="center"/>
              <w:rPr>
                <w:rFonts w:asciiTheme="majorEastAsia" w:eastAsiaTheme="majorEastAsia" w:hAnsiTheme="majorEastAsia"/>
                <w:bCs/>
                <w:color w:val="000000" w:themeColor="text1"/>
                <w:sz w:val="18"/>
                <w:szCs w:val="20"/>
              </w:rPr>
            </w:pPr>
          </w:p>
        </w:tc>
        <w:tc>
          <w:tcPr>
            <w:tcW w:w="1559" w:type="dxa"/>
            <w:vMerge/>
          </w:tcPr>
          <w:p w:rsidR="002B17BD" w:rsidRPr="001E2E1B" w:rsidRDefault="002B17BD" w:rsidP="0086373D">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6A2624">
        <w:trPr>
          <w:trHeight w:val="1020"/>
        </w:trPr>
        <w:tc>
          <w:tcPr>
            <w:tcW w:w="1555" w:type="dxa"/>
            <w:tcBorders>
              <w:top w:val="nil"/>
              <w:bottom w:val="nil"/>
            </w:tcBorders>
            <w:vAlign w:val="center"/>
          </w:tcPr>
          <w:p w:rsidR="002B17BD" w:rsidRPr="001E2E1B" w:rsidRDefault="002B17BD" w:rsidP="0086373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B17BD" w:rsidRPr="001E2E1B" w:rsidRDefault="002B17BD" w:rsidP="002B17B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nil"/>
              <w:bottom w:val="nil"/>
            </w:tcBorders>
          </w:tcPr>
          <w:p w:rsidR="002B17BD" w:rsidRPr="001E2E1B" w:rsidRDefault="002B17BD" w:rsidP="0086373D">
            <w:pPr>
              <w:spacing w:line="240" w:lineRule="exact"/>
              <w:jc w:val="center"/>
              <w:rPr>
                <w:rFonts w:asciiTheme="majorEastAsia" w:eastAsiaTheme="majorEastAsia" w:hAnsiTheme="majorEastAsia"/>
                <w:bCs/>
                <w:color w:val="000000" w:themeColor="text1"/>
                <w:sz w:val="18"/>
                <w:szCs w:val="20"/>
              </w:rPr>
            </w:pPr>
          </w:p>
        </w:tc>
        <w:tc>
          <w:tcPr>
            <w:tcW w:w="1559" w:type="dxa"/>
            <w:vMerge/>
          </w:tcPr>
          <w:p w:rsidR="002B17BD" w:rsidRPr="001E2E1B" w:rsidRDefault="002B17BD" w:rsidP="0086373D">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6A2624">
        <w:trPr>
          <w:trHeight w:val="794"/>
        </w:trPr>
        <w:tc>
          <w:tcPr>
            <w:tcW w:w="1555" w:type="dxa"/>
            <w:tcBorders>
              <w:top w:val="nil"/>
              <w:bottom w:val="nil"/>
            </w:tcBorders>
            <w:vAlign w:val="center"/>
          </w:tcPr>
          <w:p w:rsidR="002B17BD" w:rsidRPr="001E2E1B" w:rsidRDefault="002B17BD" w:rsidP="0086373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B17BD" w:rsidRPr="001E2E1B" w:rsidRDefault="002B17BD" w:rsidP="002B17B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指定地域密着型通所介護事業所と他の地域密着型サービス事業所を併設している場合においては、１つの運営推進会議において、両事業所の評価等を行うことで差し支えありません。</w:t>
            </w:r>
          </w:p>
        </w:tc>
        <w:tc>
          <w:tcPr>
            <w:tcW w:w="1276" w:type="dxa"/>
            <w:tcBorders>
              <w:top w:val="nil"/>
              <w:bottom w:val="nil"/>
            </w:tcBorders>
          </w:tcPr>
          <w:p w:rsidR="002B17BD" w:rsidRPr="001E2E1B" w:rsidRDefault="002B17BD" w:rsidP="0086373D">
            <w:pPr>
              <w:spacing w:line="240" w:lineRule="exact"/>
              <w:jc w:val="center"/>
              <w:rPr>
                <w:rFonts w:asciiTheme="majorEastAsia" w:eastAsiaTheme="majorEastAsia" w:hAnsiTheme="majorEastAsia"/>
                <w:bCs/>
                <w:color w:val="000000" w:themeColor="text1"/>
                <w:sz w:val="18"/>
                <w:szCs w:val="20"/>
              </w:rPr>
            </w:pPr>
          </w:p>
        </w:tc>
        <w:tc>
          <w:tcPr>
            <w:tcW w:w="1559" w:type="dxa"/>
            <w:vMerge/>
          </w:tcPr>
          <w:p w:rsidR="002B17BD" w:rsidRPr="001E2E1B" w:rsidRDefault="002B17BD" w:rsidP="0086373D">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6A2624">
        <w:trPr>
          <w:trHeight w:val="2041"/>
        </w:trPr>
        <w:tc>
          <w:tcPr>
            <w:tcW w:w="1555" w:type="dxa"/>
            <w:tcBorders>
              <w:top w:val="nil"/>
              <w:bottom w:val="nil"/>
            </w:tcBorders>
            <w:vAlign w:val="center"/>
          </w:tcPr>
          <w:p w:rsidR="002B17BD" w:rsidRPr="001E2E1B" w:rsidRDefault="002B17B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2B17BD" w:rsidRPr="001E2E1B" w:rsidRDefault="002B17BD" w:rsidP="0086373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運営推進会議の効率化や、事業所間のネットワーク形成の促進等の観点から、次に掲げる条件を満たす場合においては、複数の事業所の運営推進会議を合同で開催して差し支えありません。</w:t>
            </w:r>
          </w:p>
          <w:p w:rsidR="002B17BD" w:rsidRPr="001E2E1B" w:rsidRDefault="002B17BD" w:rsidP="002B17B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利用者等については匿名とするなど、個人情報・プライバシーを保護するこ</w:t>
            </w:r>
          </w:p>
          <w:p w:rsidR="002B17BD" w:rsidRPr="001E2E1B" w:rsidRDefault="002B17BD" w:rsidP="002B17BD">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と。</w:t>
            </w:r>
          </w:p>
          <w:p w:rsidR="002B17BD" w:rsidRPr="001E2E1B" w:rsidRDefault="002B17BD" w:rsidP="002B17B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同一の日常生活圏域内に所在する事業所であること。ただし、事業所間のネ</w:t>
            </w:r>
          </w:p>
          <w:p w:rsidR="002B17BD" w:rsidRPr="001E2E1B" w:rsidRDefault="002B17BD" w:rsidP="002B17BD">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ットワーク形成の促進が図られる範囲で、地域の実情に合わせて、市町村区域</w:t>
            </w:r>
          </w:p>
          <w:p w:rsidR="002B17BD" w:rsidRPr="001E2E1B" w:rsidRDefault="002B17BD" w:rsidP="002B17BD">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の単位等内に所在する事業所であっても差し支えないこと。</w:t>
            </w:r>
          </w:p>
        </w:tc>
        <w:tc>
          <w:tcPr>
            <w:tcW w:w="1276" w:type="dxa"/>
            <w:tcBorders>
              <w:top w:val="nil"/>
              <w:bottom w:val="single" w:sz="4" w:space="0" w:color="auto"/>
            </w:tcBorders>
          </w:tcPr>
          <w:p w:rsidR="002B17BD" w:rsidRPr="001E2E1B" w:rsidRDefault="002B17BD" w:rsidP="0086373D">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2B17BD" w:rsidRPr="001E2E1B" w:rsidRDefault="002B17BD" w:rsidP="0086373D">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E16314">
        <w:trPr>
          <w:trHeight w:val="624"/>
        </w:trPr>
        <w:tc>
          <w:tcPr>
            <w:tcW w:w="1555" w:type="dxa"/>
            <w:tcBorders>
              <w:top w:val="nil"/>
              <w:bottom w:val="nil"/>
            </w:tcBorders>
            <w:vAlign w:val="center"/>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86373D" w:rsidRPr="001E2E1B" w:rsidRDefault="0086373D" w:rsidP="0086373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①の報告、評価、要望、助言等についての記録を作成するとともに、</w:t>
            </w:r>
            <w:r w:rsidR="003D29EE" w:rsidRPr="001E2E1B">
              <w:rPr>
                <w:rFonts w:asciiTheme="majorEastAsia" w:eastAsiaTheme="majorEastAsia" w:hAnsiTheme="majorEastAsia" w:hint="eastAsia"/>
                <w:bCs/>
                <w:color w:val="000000" w:themeColor="text1"/>
                <w:sz w:val="18"/>
                <w:szCs w:val="20"/>
              </w:rPr>
              <w:t>当該</w:t>
            </w:r>
            <w:r w:rsidRPr="001E2E1B">
              <w:rPr>
                <w:rFonts w:asciiTheme="majorEastAsia" w:eastAsiaTheme="majorEastAsia" w:hAnsiTheme="majorEastAsia" w:hint="eastAsia"/>
                <w:bCs/>
                <w:color w:val="000000" w:themeColor="text1"/>
                <w:sz w:val="18"/>
                <w:szCs w:val="20"/>
              </w:rPr>
              <w:t>記録を公表していますか。</w:t>
            </w:r>
          </w:p>
        </w:tc>
        <w:tc>
          <w:tcPr>
            <w:tcW w:w="1276" w:type="dxa"/>
            <w:tcBorders>
              <w:top w:val="single" w:sz="4" w:space="0" w:color="auto"/>
              <w:bottom w:val="single"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86373D" w:rsidRPr="001E2E1B" w:rsidRDefault="0086373D" w:rsidP="002B17BD">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条例第59条の17</w:t>
            </w:r>
          </w:p>
          <w:p w:rsidR="0086373D" w:rsidRPr="001E2E1B" w:rsidRDefault="0086373D" w:rsidP="002B17BD">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kern w:val="0"/>
                <w:sz w:val="18"/>
                <w:szCs w:val="18"/>
              </w:rPr>
              <w:t>第2項</w:t>
            </w:r>
          </w:p>
        </w:tc>
      </w:tr>
      <w:tr w:rsidR="001E2E1B" w:rsidRPr="001E2E1B" w:rsidTr="00033FD8">
        <w:trPr>
          <w:trHeight w:val="565"/>
        </w:trPr>
        <w:tc>
          <w:tcPr>
            <w:tcW w:w="1555" w:type="dxa"/>
            <w:tcBorders>
              <w:top w:val="nil"/>
              <w:bottom w:val="nil"/>
            </w:tcBorders>
            <w:vAlign w:val="center"/>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86373D" w:rsidRPr="001E2E1B" w:rsidRDefault="0086373D" w:rsidP="0086373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事業の運営に当たっては、地域住民又はその自発的な活動等との連携及び協力を行う等の地域との交流を図っていますか。</w:t>
            </w:r>
          </w:p>
        </w:tc>
        <w:tc>
          <w:tcPr>
            <w:tcW w:w="1276" w:type="dxa"/>
            <w:tcBorders>
              <w:top w:val="single" w:sz="4" w:space="0" w:color="auto"/>
              <w:bottom w:val="dotted"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86373D" w:rsidRPr="001E2E1B" w:rsidRDefault="0086373D" w:rsidP="002B17BD">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条例第59条の17</w:t>
            </w:r>
          </w:p>
          <w:p w:rsidR="0086373D" w:rsidRPr="001E2E1B" w:rsidRDefault="0086373D" w:rsidP="002B17BD">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kern w:val="0"/>
                <w:sz w:val="18"/>
                <w:szCs w:val="18"/>
              </w:rPr>
              <w:t>第3項</w:t>
            </w:r>
          </w:p>
        </w:tc>
      </w:tr>
      <w:tr w:rsidR="001E2E1B" w:rsidRPr="001E2E1B" w:rsidTr="00CB58F9">
        <w:trPr>
          <w:trHeight w:val="850"/>
        </w:trPr>
        <w:tc>
          <w:tcPr>
            <w:tcW w:w="1555" w:type="dxa"/>
            <w:tcBorders>
              <w:top w:val="nil"/>
              <w:bottom w:val="nil"/>
            </w:tcBorders>
            <w:vAlign w:val="center"/>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6373D" w:rsidRPr="001E2E1B" w:rsidRDefault="0086373D" w:rsidP="003D29EE">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地域密着型通所介護の事業が地域に開かれた事業として行われるよう、事業者は</w:t>
            </w:r>
            <w:r w:rsidR="003D29EE"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地域の住民やボランティア団体等との連携及び協力を行う等の地域との交流に努めなければな</w:t>
            </w:r>
            <w:r w:rsidR="003D29EE" w:rsidRPr="001E2E1B">
              <w:rPr>
                <w:rFonts w:asciiTheme="majorEastAsia" w:eastAsiaTheme="majorEastAsia" w:hAnsiTheme="majorEastAsia" w:hint="eastAsia"/>
                <w:bCs/>
                <w:color w:val="000000" w:themeColor="text1"/>
                <w:sz w:val="18"/>
                <w:szCs w:val="20"/>
              </w:rPr>
              <w:t>らないこととしたものです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6E7588" w:rsidRPr="001E2E1B" w:rsidRDefault="006E7588" w:rsidP="006E758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86373D" w:rsidRPr="001E2E1B" w:rsidRDefault="006E7588" w:rsidP="006E758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第3の二の二の3(10)③</w:t>
            </w:r>
          </w:p>
        </w:tc>
      </w:tr>
      <w:tr w:rsidR="001E2E1B" w:rsidRPr="001E2E1B" w:rsidTr="00033FD8">
        <w:trPr>
          <w:trHeight w:val="811"/>
        </w:trPr>
        <w:tc>
          <w:tcPr>
            <w:tcW w:w="1555" w:type="dxa"/>
            <w:tcBorders>
              <w:top w:val="nil"/>
              <w:bottom w:val="nil"/>
            </w:tcBorders>
            <w:vAlign w:val="center"/>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86373D" w:rsidRPr="001E2E1B" w:rsidRDefault="0086373D" w:rsidP="0086373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事業の運営に当たっては、提供した</w:t>
            </w:r>
            <w:r w:rsidR="006E7588"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に関する利用者からの苦情に関して、市等が派遣する者が相談及び援助を行う事業その他の市が実施する事業に協力するように努めていますか。</w:t>
            </w:r>
          </w:p>
        </w:tc>
        <w:tc>
          <w:tcPr>
            <w:tcW w:w="1276" w:type="dxa"/>
            <w:tcBorders>
              <w:top w:val="single" w:sz="4" w:space="0" w:color="auto"/>
              <w:bottom w:val="dotted"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86373D" w:rsidRPr="001E2E1B" w:rsidRDefault="0086373D" w:rsidP="006E7588">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条例第59条の17</w:t>
            </w:r>
          </w:p>
          <w:p w:rsidR="0086373D" w:rsidRPr="001E2E1B" w:rsidRDefault="0086373D" w:rsidP="006E7588">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第4項</w:t>
            </w:r>
          </w:p>
        </w:tc>
      </w:tr>
      <w:tr w:rsidR="001E2E1B" w:rsidRPr="001E2E1B" w:rsidTr="006E7588">
        <w:trPr>
          <w:trHeight w:val="1340"/>
        </w:trPr>
        <w:tc>
          <w:tcPr>
            <w:tcW w:w="1555" w:type="dxa"/>
            <w:tcBorders>
              <w:top w:val="nil"/>
              <w:bottom w:val="nil"/>
            </w:tcBorders>
            <w:vAlign w:val="center"/>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6373D" w:rsidRPr="001E2E1B" w:rsidRDefault="0086373D" w:rsidP="003D29EE">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介護</w:t>
            </w:r>
            <w:r w:rsidR="006E7588" w:rsidRPr="001E2E1B">
              <w:rPr>
                <w:rFonts w:asciiTheme="majorEastAsia" w:eastAsiaTheme="majorEastAsia" w:hAnsiTheme="majorEastAsia" w:hint="eastAsia"/>
                <w:bCs/>
                <w:color w:val="000000" w:themeColor="text1"/>
                <w:sz w:val="18"/>
                <w:szCs w:val="20"/>
              </w:rPr>
              <w:t>サービス</w:t>
            </w:r>
            <w:r w:rsidR="003D29EE" w:rsidRPr="001E2E1B">
              <w:rPr>
                <w:rFonts w:asciiTheme="majorEastAsia" w:eastAsiaTheme="majorEastAsia" w:hAnsiTheme="majorEastAsia" w:hint="eastAsia"/>
                <w:bCs/>
                <w:color w:val="000000" w:themeColor="text1"/>
                <w:sz w:val="18"/>
                <w:szCs w:val="20"/>
              </w:rPr>
              <w:t>相談員を派遣する事業を積極的に受け入れる等、市町村との密接な連携に努めることを規定したものです。なお、「市町村</w:t>
            </w:r>
            <w:r w:rsidRPr="001E2E1B">
              <w:rPr>
                <w:rFonts w:asciiTheme="majorEastAsia" w:eastAsiaTheme="majorEastAsia" w:hAnsiTheme="majorEastAsia" w:hint="eastAsia"/>
                <w:bCs/>
                <w:color w:val="000000" w:themeColor="text1"/>
                <w:sz w:val="18"/>
                <w:szCs w:val="20"/>
              </w:rPr>
              <w:t>が実施する事業」には、介護</w:t>
            </w:r>
            <w:r w:rsidR="006E7588" w:rsidRPr="001E2E1B">
              <w:rPr>
                <w:rFonts w:asciiTheme="majorEastAsia" w:eastAsiaTheme="majorEastAsia" w:hAnsiTheme="majorEastAsia" w:hint="eastAsia"/>
                <w:bCs/>
                <w:color w:val="000000" w:themeColor="text1"/>
                <w:sz w:val="18"/>
                <w:szCs w:val="20"/>
              </w:rPr>
              <w:t>サービス</w:t>
            </w:r>
            <w:r w:rsidRPr="001E2E1B">
              <w:rPr>
                <w:rFonts w:asciiTheme="majorEastAsia" w:eastAsiaTheme="majorEastAsia" w:hAnsiTheme="majorEastAsia" w:hint="eastAsia"/>
                <w:bCs/>
                <w:color w:val="000000" w:themeColor="text1"/>
                <w:sz w:val="18"/>
                <w:szCs w:val="20"/>
              </w:rPr>
              <w:t>相談員派遣事業のほか、広く市</w:t>
            </w:r>
            <w:r w:rsidR="003D29EE" w:rsidRPr="001E2E1B">
              <w:rPr>
                <w:rFonts w:asciiTheme="majorEastAsia" w:eastAsiaTheme="majorEastAsia" w:hAnsiTheme="majorEastAsia" w:hint="eastAsia"/>
                <w:bCs/>
                <w:color w:val="000000" w:themeColor="text1"/>
                <w:sz w:val="18"/>
                <w:szCs w:val="20"/>
              </w:rPr>
              <w:t>町村</w:t>
            </w:r>
            <w:r w:rsidRPr="001E2E1B">
              <w:rPr>
                <w:rFonts w:asciiTheme="majorEastAsia" w:eastAsiaTheme="majorEastAsia" w:hAnsiTheme="majorEastAsia" w:hint="eastAsia"/>
                <w:bCs/>
                <w:color w:val="000000" w:themeColor="text1"/>
                <w:sz w:val="18"/>
                <w:szCs w:val="20"/>
              </w:rPr>
              <w:t>が老人クラブ、婦人会その他の非営利団体や住民の協力を得て行う事業が含まれるものです。</w:t>
            </w:r>
          </w:p>
        </w:tc>
        <w:tc>
          <w:tcPr>
            <w:tcW w:w="1276" w:type="dxa"/>
            <w:tcBorders>
              <w:top w:val="dotted" w:sz="4" w:space="0" w:color="auto"/>
              <w:bottom w:val="single"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6E7588" w:rsidRPr="001E2E1B" w:rsidRDefault="006E7588" w:rsidP="006E758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6E7588" w:rsidRPr="001E2E1B" w:rsidRDefault="006E7588" w:rsidP="006E758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第3の二の二の3(10)④</w:t>
            </w:r>
          </w:p>
          <w:p w:rsidR="0086373D" w:rsidRPr="001E2E1B" w:rsidRDefault="006E7588" w:rsidP="006E7588">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9)④準用)</w:t>
            </w:r>
          </w:p>
        </w:tc>
      </w:tr>
      <w:tr w:rsidR="001E2E1B" w:rsidRPr="001E2E1B" w:rsidTr="00CB58F9">
        <w:trPr>
          <w:trHeight w:val="794"/>
        </w:trPr>
        <w:tc>
          <w:tcPr>
            <w:tcW w:w="1555" w:type="dxa"/>
            <w:tcBorders>
              <w:top w:val="nil"/>
              <w:bottom w:val="nil"/>
            </w:tcBorders>
            <w:vAlign w:val="center"/>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86373D" w:rsidRPr="001E2E1B" w:rsidRDefault="0086373D" w:rsidP="0086373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⑤　事業所の所在する建物と同一の建物に居住する利用者に対して</w:t>
            </w:r>
            <w:r w:rsidR="008C2F7E"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を提供する場合には、当該建物に居住する利用者以外の者に対しても</w:t>
            </w:r>
            <w:r w:rsidR="008C2F7E" w:rsidRPr="001E2E1B">
              <w:rPr>
                <w:rFonts w:asciiTheme="majorEastAsia" w:eastAsiaTheme="majorEastAsia" w:hAnsiTheme="majorEastAsia" w:hint="eastAsia"/>
                <w:bCs/>
                <w:color w:val="000000" w:themeColor="text1"/>
                <w:sz w:val="18"/>
                <w:szCs w:val="20"/>
              </w:rPr>
              <w:t>指定地域密着型通所介護を</w:t>
            </w:r>
            <w:r w:rsidRPr="001E2E1B">
              <w:rPr>
                <w:rFonts w:asciiTheme="majorEastAsia" w:eastAsiaTheme="majorEastAsia" w:hAnsiTheme="majorEastAsia" w:hint="eastAsia"/>
                <w:bCs/>
                <w:color w:val="000000" w:themeColor="text1"/>
                <w:sz w:val="18"/>
                <w:szCs w:val="20"/>
              </w:rPr>
              <w:t>提供するよう努めていますか。</w:t>
            </w:r>
          </w:p>
        </w:tc>
        <w:tc>
          <w:tcPr>
            <w:tcW w:w="1276" w:type="dxa"/>
            <w:tcBorders>
              <w:top w:val="single" w:sz="4" w:space="0" w:color="auto"/>
              <w:bottom w:val="dotted"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dotted" w:sz="4" w:space="0" w:color="auto"/>
            </w:tcBorders>
          </w:tcPr>
          <w:p w:rsidR="0086373D" w:rsidRPr="001E2E1B" w:rsidRDefault="0086373D" w:rsidP="006E7588">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条例第59条の17</w:t>
            </w:r>
          </w:p>
          <w:p w:rsidR="0086373D" w:rsidRPr="001E2E1B" w:rsidRDefault="0086373D" w:rsidP="006E7588">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第5項</w:t>
            </w:r>
          </w:p>
        </w:tc>
      </w:tr>
      <w:tr w:rsidR="001E2E1B" w:rsidRPr="001E2E1B" w:rsidTr="00E16314">
        <w:trPr>
          <w:trHeight w:val="1361"/>
        </w:trPr>
        <w:tc>
          <w:tcPr>
            <w:tcW w:w="1555" w:type="dxa"/>
            <w:tcBorders>
              <w:top w:val="nil"/>
              <w:bottom w:val="single" w:sz="4" w:space="0" w:color="auto"/>
            </w:tcBorders>
            <w:vAlign w:val="center"/>
          </w:tcPr>
          <w:p w:rsidR="006E7588" w:rsidRPr="001E2E1B" w:rsidRDefault="006E7588" w:rsidP="006E75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E7588" w:rsidRPr="001E2E1B" w:rsidRDefault="006E7588" w:rsidP="006E758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高齢者向け集合住宅等と同一の建物に所在する地域密着型通所事業所が当該高齢者向け集合住宅等に居住する要介護者に地域密着型通所介護を提供する場合、当該高齢者向け集合住宅等に居住する要介護者のみを対象としたサービス提供が行われないよう、条例第１０条の正当な理由がある場合を除き、地域包括ケア推進の観点から地域の要介護者にもサービス提供を行わなければなりません</w:t>
            </w:r>
            <w:r w:rsidR="003D29EE"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6E7588" w:rsidRPr="001E2E1B" w:rsidRDefault="006E7588" w:rsidP="006E7588">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6E7588" w:rsidRPr="001E2E1B" w:rsidRDefault="006E7588" w:rsidP="006E758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6E7588" w:rsidRPr="001E2E1B" w:rsidRDefault="006E7588" w:rsidP="006E758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第3の二の二の3(10)⑤</w:t>
            </w:r>
          </w:p>
          <w:p w:rsidR="006E7588" w:rsidRPr="001E2E1B" w:rsidRDefault="006E7588" w:rsidP="006E7588">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9)⑤準用)</w:t>
            </w:r>
          </w:p>
        </w:tc>
      </w:tr>
      <w:tr w:rsidR="001E2E1B" w:rsidRPr="001E2E1B" w:rsidTr="000F39FF">
        <w:trPr>
          <w:trHeight w:val="794"/>
        </w:trPr>
        <w:tc>
          <w:tcPr>
            <w:tcW w:w="1555" w:type="dxa"/>
            <w:tcBorders>
              <w:top w:val="single" w:sz="4" w:space="0" w:color="auto"/>
              <w:bottom w:val="nil"/>
            </w:tcBorders>
          </w:tcPr>
          <w:p w:rsidR="0086373D" w:rsidRPr="001E2E1B" w:rsidRDefault="0086373D" w:rsidP="008C2F7E">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３２　事故発生時の対応</w:t>
            </w:r>
          </w:p>
        </w:tc>
        <w:tc>
          <w:tcPr>
            <w:tcW w:w="6095" w:type="dxa"/>
            <w:tcBorders>
              <w:top w:val="single" w:sz="4" w:space="0" w:color="auto"/>
              <w:bottom w:val="dotted" w:sz="4" w:space="0" w:color="auto"/>
            </w:tcBorders>
          </w:tcPr>
          <w:p w:rsidR="0086373D" w:rsidRPr="001E2E1B" w:rsidRDefault="0086373D" w:rsidP="0086373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利用者に対する</w:t>
            </w:r>
            <w:r w:rsidR="00E76281"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の提供により事故が発生した場合は、市、当該利用者の家族、当該利用者に係る指定居宅介護支援事業者等に連絡を行うとともに、必要な措置を講じていますか。</w:t>
            </w:r>
          </w:p>
        </w:tc>
        <w:tc>
          <w:tcPr>
            <w:tcW w:w="1276" w:type="dxa"/>
            <w:tcBorders>
              <w:top w:val="single" w:sz="4" w:space="0" w:color="auto"/>
              <w:bottom w:val="dotted" w:sz="4" w:space="0" w:color="auto"/>
            </w:tcBorders>
          </w:tcPr>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6373D" w:rsidRPr="001E2E1B" w:rsidRDefault="0086373D" w:rsidP="0086373D">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8C2F7E" w:rsidRPr="001E2E1B" w:rsidRDefault="0086373D" w:rsidP="008C2F7E">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条例第59条の18</w:t>
            </w:r>
          </w:p>
          <w:p w:rsidR="0086373D" w:rsidRPr="001E2E1B" w:rsidRDefault="0086373D" w:rsidP="008C2F7E">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第1項</w:t>
            </w:r>
          </w:p>
        </w:tc>
      </w:tr>
      <w:tr w:rsidR="001E2E1B" w:rsidRPr="001E2E1B" w:rsidTr="00E76281">
        <w:trPr>
          <w:trHeight w:val="834"/>
        </w:trPr>
        <w:tc>
          <w:tcPr>
            <w:tcW w:w="1555" w:type="dxa"/>
            <w:tcBorders>
              <w:top w:val="nil"/>
              <w:bottom w:val="nil"/>
            </w:tcBorders>
          </w:tcPr>
          <w:p w:rsidR="0086373D" w:rsidRPr="001E2E1B" w:rsidRDefault="0086373D" w:rsidP="0086373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6373D" w:rsidRPr="001E2E1B" w:rsidRDefault="0086373D" w:rsidP="00E7628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利用者に対する</w:t>
            </w:r>
            <w:r w:rsidR="00E76281"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の提供により事故が発生した場合の対応方法</w:t>
            </w:r>
            <w:r w:rsidR="003D29EE" w:rsidRPr="001E2E1B">
              <w:rPr>
                <w:rFonts w:asciiTheme="majorEastAsia" w:eastAsiaTheme="majorEastAsia" w:hAnsiTheme="majorEastAsia" w:hint="eastAsia"/>
                <w:bCs/>
                <w:color w:val="000000" w:themeColor="text1"/>
                <w:sz w:val="18"/>
                <w:szCs w:val="20"/>
              </w:rPr>
              <w:t>について</w:t>
            </w:r>
            <w:r w:rsidRPr="001E2E1B">
              <w:rPr>
                <w:rFonts w:asciiTheme="majorEastAsia" w:eastAsiaTheme="majorEastAsia" w:hAnsiTheme="majorEastAsia" w:hint="eastAsia"/>
                <w:bCs/>
                <w:color w:val="000000" w:themeColor="text1"/>
                <w:sz w:val="18"/>
                <w:szCs w:val="20"/>
              </w:rPr>
              <w:t>は、</w:t>
            </w:r>
            <w:r w:rsidR="00E76281" w:rsidRPr="001E2E1B">
              <w:rPr>
                <w:rFonts w:asciiTheme="majorEastAsia" w:eastAsiaTheme="majorEastAsia" w:hAnsiTheme="majorEastAsia" w:hint="eastAsia"/>
                <w:bCs/>
                <w:color w:val="000000" w:themeColor="text1"/>
                <w:sz w:val="18"/>
                <w:szCs w:val="20"/>
              </w:rPr>
              <w:t>あらかじめ</w:t>
            </w:r>
            <w:r w:rsidRPr="001E2E1B">
              <w:rPr>
                <w:rFonts w:asciiTheme="majorEastAsia" w:eastAsiaTheme="majorEastAsia" w:hAnsiTheme="majorEastAsia" w:hint="eastAsia"/>
                <w:bCs/>
                <w:color w:val="000000" w:themeColor="text1"/>
                <w:sz w:val="18"/>
                <w:szCs w:val="20"/>
              </w:rPr>
              <w:t>事業者が定めておくことが望</w:t>
            </w:r>
            <w:r w:rsidR="003D29EE" w:rsidRPr="001E2E1B">
              <w:rPr>
                <w:rFonts w:asciiTheme="majorEastAsia" w:eastAsiaTheme="majorEastAsia" w:hAnsiTheme="majorEastAsia" w:hint="eastAsia"/>
                <w:bCs/>
                <w:color w:val="000000" w:themeColor="text1"/>
                <w:sz w:val="18"/>
                <w:szCs w:val="20"/>
              </w:rPr>
              <w:t>ましいです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vAlign w:val="center"/>
          </w:tcPr>
          <w:p w:rsidR="0086373D" w:rsidRPr="001E2E1B" w:rsidRDefault="0086373D" w:rsidP="0086373D">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E76281" w:rsidRPr="001E2E1B" w:rsidRDefault="00E76281" w:rsidP="00E7628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86373D" w:rsidRPr="001E2E1B" w:rsidRDefault="00E76281" w:rsidP="00E7628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第3の二の二の3(11)①</w:t>
            </w:r>
          </w:p>
        </w:tc>
      </w:tr>
      <w:tr w:rsidR="001E2E1B" w:rsidRPr="001E2E1B" w:rsidTr="00E76281">
        <w:trPr>
          <w:trHeight w:val="563"/>
        </w:trPr>
        <w:tc>
          <w:tcPr>
            <w:tcW w:w="1555" w:type="dxa"/>
            <w:tcBorders>
              <w:top w:val="nil"/>
              <w:bottom w:val="nil"/>
            </w:tcBorders>
          </w:tcPr>
          <w:p w:rsidR="008C2F7E" w:rsidRPr="001E2E1B" w:rsidRDefault="008C2F7E" w:rsidP="008C2F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8C2F7E" w:rsidRPr="001E2E1B" w:rsidRDefault="008C2F7E" w:rsidP="008C2F7E">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①の事故の状況及び事故に際して採った処置について記録していますか。</w:t>
            </w:r>
          </w:p>
        </w:tc>
        <w:tc>
          <w:tcPr>
            <w:tcW w:w="1276" w:type="dxa"/>
            <w:tcBorders>
              <w:top w:val="single" w:sz="4" w:space="0" w:color="auto"/>
              <w:bottom w:val="single" w:sz="4" w:space="0" w:color="auto"/>
            </w:tcBorders>
          </w:tcPr>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8C2F7E" w:rsidRPr="001E2E1B" w:rsidRDefault="008C2F7E" w:rsidP="008C2F7E">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条例第59条の18</w:t>
            </w:r>
          </w:p>
          <w:p w:rsidR="008C2F7E" w:rsidRPr="001E2E1B" w:rsidRDefault="008C2F7E" w:rsidP="008C2F7E">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第2項</w:t>
            </w:r>
          </w:p>
        </w:tc>
      </w:tr>
      <w:tr w:rsidR="001E2E1B" w:rsidRPr="001E2E1B" w:rsidTr="008A57C0">
        <w:trPr>
          <w:trHeight w:val="567"/>
        </w:trPr>
        <w:tc>
          <w:tcPr>
            <w:tcW w:w="1555" w:type="dxa"/>
            <w:tcBorders>
              <w:top w:val="nil"/>
              <w:bottom w:val="nil"/>
            </w:tcBorders>
          </w:tcPr>
          <w:p w:rsidR="008C2F7E" w:rsidRPr="001E2E1B" w:rsidRDefault="008C2F7E" w:rsidP="008C2F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8C2F7E" w:rsidRPr="001E2E1B" w:rsidRDefault="008C2F7E" w:rsidP="00E7628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利用者に対する</w:t>
            </w:r>
            <w:r w:rsidR="00E76281"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の提供により賠償すべき事故が発生した場合は、損害賠償を速やかに行っていますか。</w:t>
            </w:r>
          </w:p>
        </w:tc>
        <w:tc>
          <w:tcPr>
            <w:tcW w:w="1276" w:type="dxa"/>
            <w:tcBorders>
              <w:top w:val="single" w:sz="4" w:space="0" w:color="auto"/>
              <w:bottom w:val="dotted" w:sz="4" w:space="0" w:color="auto"/>
            </w:tcBorders>
          </w:tcPr>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8C2F7E" w:rsidRPr="001E2E1B" w:rsidRDefault="008C2F7E" w:rsidP="008C2F7E">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条例第59条の18</w:t>
            </w:r>
          </w:p>
          <w:p w:rsidR="008C2F7E" w:rsidRPr="001E2E1B" w:rsidRDefault="008C2F7E" w:rsidP="00E76281">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第3項</w:t>
            </w:r>
          </w:p>
        </w:tc>
      </w:tr>
      <w:tr w:rsidR="001E2E1B" w:rsidRPr="001E2E1B" w:rsidTr="00E76281">
        <w:trPr>
          <w:trHeight w:val="835"/>
        </w:trPr>
        <w:tc>
          <w:tcPr>
            <w:tcW w:w="1555" w:type="dxa"/>
            <w:tcBorders>
              <w:top w:val="nil"/>
              <w:bottom w:val="nil"/>
            </w:tcBorders>
          </w:tcPr>
          <w:p w:rsidR="00E76281" w:rsidRPr="001E2E1B" w:rsidRDefault="00E76281" w:rsidP="00E7628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E76281" w:rsidRPr="001E2E1B" w:rsidRDefault="00E76281" w:rsidP="00E76281">
            <w:pPr>
              <w:widowControl/>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賠償すべき事態において速やかに賠償を行うため、損害賠償保険に加入しておくか、又は賠償資力を有することが望ま</w:t>
            </w:r>
            <w:r w:rsidR="003D29EE" w:rsidRPr="001E2E1B">
              <w:rPr>
                <w:rFonts w:asciiTheme="majorEastAsia" w:eastAsiaTheme="majorEastAsia" w:hAnsiTheme="majorEastAsia" w:hint="eastAsia"/>
                <w:color w:val="000000" w:themeColor="text1"/>
                <w:sz w:val="18"/>
                <w:szCs w:val="18"/>
              </w:rPr>
              <w:t>しいです</w:t>
            </w:r>
            <w:r w:rsidRPr="001E2E1B">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E76281" w:rsidRPr="001E2E1B" w:rsidRDefault="00E76281" w:rsidP="00E76281">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E76281" w:rsidRPr="001E2E1B" w:rsidRDefault="00E76281" w:rsidP="00E7628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E76281" w:rsidRPr="001E2E1B" w:rsidRDefault="00E76281" w:rsidP="00E7628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第3の二の二の3(11)②</w:t>
            </w:r>
          </w:p>
        </w:tc>
      </w:tr>
      <w:tr w:rsidR="001E2E1B" w:rsidRPr="001E2E1B" w:rsidTr="00E76281">
        <w:trPr>
          <w:trHeight w:val="832"/>
        </w:trPr>
        <w:tc>
          <w:tcPr>
            <w:tcW w:w="1555" w:type="dxa"/>
            <w:tcBorders>
              <w:top w:val="nil"/>
              <w:bottom w:val="nil"/>
            </w:tcBorders>
          </w:tcPr>
          <w:p w:rsidR="00E76281" w:rsidRPr="001E2E1B" w:rsidRDefault="00E76281" w:rsidP="00E7628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E76281" w:rsidRPr="001E2E1B" w:rsidRDefault="00E76281" w:rsidP="00E76281">
            <w:pPr>
              <w:widowControl/>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④　事故が生じた際にはその原因を解明し、再発生を防ぐための対策を講じていますか。</w:t>
            </w:r>
          </w:p>
        </w:tc>
        <w:tc>
          <w:tcPr>
            <w:tcW w:w="1276" w:type="dxa"/>
            <w:tcBorders>
              <w:top w:val="single" w:sz="4" w:space="0" w:color="auto"/>
              <w:bottom w:val="single" w:sz="4" w:space="0" w:color="auto"/>
            </w:tcBorders>
          </w:tcPr>
          <w:p w:rsidR="00E76281" w:rsidRPr="001E2E1B" w:rsidRDefault="00E76281" w:rsidP="00E76281">
            <w:pPr>
              <w:spacing w:line="240" w:lineRule="exact"/>
              <w:ind w:left="420" w:hanging="42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E76281" w:rsidRPr="001E2E1B" w:rsidRDefault="00E76281" w:rsidP="00E7628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E76281" w:rsidRPr="001E2E1B" w:rsidRDefault="00E76281" w:rsidP="00E7628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第3の二の二の3(11)③</w:t>
            </w:r>
          </w:p>
        </w:tc>
      </w:tr>
      <w:tr w:rsidR="001E2E1B" w:rsidRPr="001E2E1B" w:rsidTr="003D29EE">
        <w:trPr>
          <w:trHeight w:val="705"/>
        </w:trPr>
        <w:tc>
          <w:tcPr>
            <w:tcW w:w="1555" w:type="dxa"/>
            <w:tcBorders>
              <w:top w:val="nil"/>
              <w:bottom w:val="single" w:sz="4" w:space="0" w:color="auto"/>
            </w:tcBorders>
          </w:tcPr>
          <w:p w:rsidR="008C2F7E" w:rsidRPr="001E2E1B" w:rsidRDefault="008C2F7E" w:rsidP="008C2F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8C2F7E" w:rsidRPr="001E2E1B" w:rsidRDefault="008C2F7E" w:rsidP="003D29EE">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⑤　夜間及び</w:t>
            </w:r>
            <w:r w:rsidR="003D29EE" w:rsidRPr="001E2E1B">
              <w:rPr>
                <w:rFonts w:asciiTheme="majorEastAsia" w:eastAsiaTheme="majorEastAsia" w:hAnsiTheme="majorEastAsia" w:hint="eastAsia"/>
                <w:color w:val="000000" w:themeColor="text1"/>
                <w:sz w:val="18"/>
                <w:szCs w:val="18"/>
              </w:rPr>
              <w:t>深夜に地域密着型通所介護以外のサービス（宿泊サービス）の</w:t>
            </w:r>
            <w:r w:rsidR="00E76281" w:rsidRPr="001E2E1B">
              <w:rPr>
                <w:rFonts w:asciiTheme="majorEastAsia" w:eastAsiaTheme="majorEastAsia" w:hAnsiTheme="majorEastAsia" w:hint="eastAsia"/>
                <w:color w:val="000000" w:themeColor="text1"/>
                <w:sz w:val="18"/>
                <w:szCs w:val="18"/>
              </w:rPr>
              <w:t>提供により</w:t>
            </w:r>
            <w:r w:rsidRPr="001E2E1B">
              <w:rPr>
                <w:rFonts w:asciiTheme="majorEastAsia" w:eastAsiaTheme="majorEastAsia" w:hAnsiTheme="majorEastAsia" w:hint="eastAsia"/>
                <w:color w:val="000000" w:themeColor="text1"/>
                <w:sz w:val="18"/>
                <w:szCs w:val="18"/>
              </w:rPr>
              <w:t>事故が発生した</w:t>
            </w:r>
            <w:r w:rsidR="00E76281" w:rsidRPr="001E2E1B">
              <w:rPr>
                <w:rFonts w:asciiTheme="majorEastAsia" w:eastAsiaTheme="majorEastAsia" w:hAnsiTheme="majorEastAsia" w:hint="eastAsia"/>
                <w:color w:val="000000" w:themeColor="text1"/>
                <w:sz w:val="18"/>
                <w:szCs w:val="18"/>
              </w:rPr>
              <w:t>場合</w:t>
            </w:r>
            <w:r w:rsidRPr="001E2E1B">
              <w:rPr>
                <w:rFonts w:asciiTheme="majorEastAsia" w:eastAsiaTheme="majorEastAsia" w:hAnsiTheme="majorEastAsia" w:hint="eastAsia"/>
                <w:color w:val="000000" w:themeColor="text1"/>
                <w:sz w:val="18"/>
                <w:szCs w:val="18"/>
              </w:rPr>
              <w:t>は、上記</w:t>
            </w:r>
            <w:r w:rsidR="003D29EE" w:rsidRPr="001E2E1B">
              <w:rPr>
                <w:rFonts w:asciiTheme="majorEastAsia" w:eastAsiaTheme="majorEastAsia" w:hAnsiTheme="majorEastAsia" w:hint="eastAsia"/>
                <w:color w:val="000000" w:themeColor="text1"/>
                <w:sz w:val="18"/>
                <w:szCs w:val="18"/>
              </w:rPr>
              <w:t>に準じた必要な措置を講じて</w:t>
            </w:r>
            <w:r w:rsidRPr="001E2E1B">
              <w:rPr>
                <w:rFonts w:asciiTheme="majorEastAsia" w:eastAsiaTheme="majorEastAsia" w:hAnsiTheme="majorEastAsia" w:hint="eastAsia"/>
                <w:color w:val="000000" w:themeColor="text1"/>
                <w:sz w:val="18"/>
                <w:szCs w:val="18"/>
              </w:rPr>
              <w:t>いますか。</w:t>
            </w:r>
          </w:p>
        </w:tc>
        <w:tc>
          <w:tcPr>
            <w:tcW w:w="1276" w:type="dxa"/>
            <w:tcBorders>
              <w:top w:val="single" w:sz="4" w:space="0" w:color="auto"/>
              <w:bottom w:val="single" w:sz="4" w:space="0" w:color="auto"/>
            </w:tcBorders>
          </w:tcPr>
          <w:p w:rsidR="008C2F7E" w:rsidRPr="001E2E1B" w:rsidRDefault="008C2F7E" w:rsidP="008C2F7E">
            <w:pPr>
              <w:spacing w:line="240" w:lineRule="exact"/>
              <w:ind w:left="420" w:hanging="42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C2F7E" w:rsidRPr="001E2E1B" w:rsidRDefault="008C2F7E" w:rsidP="008C2F7E">
            <w:pPr>
              <w:spacing w:line="240" w:lineRule="exact"/>
              <w:ind w:leftChars="100" w:left="21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single" w:sz="4" w:space="0" w:color="auto"/>
            </w:tcBorders>
          </w:tcPr>
          <w:p w:rsidR="008C2F7E" w:rsidRPr="001E2E1B" w:rsidRDefault="008C2F7E" w:rsidP="008C2F7E">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条例第59条の18</w:t>
            </w:r>
          </w:p>
          <w:p w:rsidR="008C2F7E" w:rsidRPr="001E2E1B" w:rsidRDefault="008C2F7E" w:rsidP="00E76281">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第4項</w:t>
            </w:r>
          </w:p>
        </w:tc>
      </w:tr>
      <w:tr w:rsidR="001E2E1B" w:rsidRPr="001E2E1B" w:rsidTr="003D29EE">
        <w:trPr>
          <w:trHeight w:val="6357"/>
        </w:trPr>
        <w:tc>
          <w:tcPr>
            <w:tcW w:w="1555" w:type="dxa"/>
            <w:tcBorders>
              <w:top w:val="nil"/>
              <w:bottom w:val="nil"/>
            </w:tcBorders>
          </w:tcPr>
          <w:p w:rsidR="00E76281" w:rsidRPr="001E2E1B" w:rsidRDefault="00E76281" w:rsidP="00E76281">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３３　虐待の防止</w:t>
            </w:r>
          </w:p>
        </w:tc>
        <w:tc>
          <w:tcPr>
            <w:tcW w:w="6095" w:type="dxa"/>
            <w:tcBorders>
              <w:top w:val="dotted" w:sz="4" w:space="0" w:color="auto"/>
              <w:bottom w:val="single" w:sz="4" w:space="0" w:color="auto"/>
            </w:tcBorders>
          </w:tcPr>
          <w:p w:rsidR="00E76281" w:rsidRPr="001E2E1B" w:rsidRDefault="00E76281" w:rsidP="00E76281">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w:t>
            </w:r>
            <w:r w:rsidR="002340E2" w:rsidRPr="001E2E1B">
              <w:rPr>
                <w:rFonts w:asciiTheme="majorEastAsia" w:eastAsiaTheme="majorEastAsia" w:hAnsiTheme="majorEastAsia" w:hint="eastAsia"/>
                <w:color w:val="000000" w:themeColor="text1"/>
                <w:sz w:val="18"/>
                <w:szCs w:val="18"/>
              </w:rPr>
              <w:t>１７</w:t>
            </w:r>
            <w:r w:rsidRPr="001E2E1B">
              <w:rPr>
                <w:rFonts w:asciiTheme="majorEastAsia" w:eastAsiaTheme="majorEastAsia" w:hAnsiTheme="majorEastAsia" w:hint="eastAsia"/>
                <w:color w:val="000000" w:themeColor="text1"/>
                <w:sz w:val="18"/>
                <w:szCs w:val="18"/>
              </w:rPr>
              <w:t>年法律第</w:t>
            </w:r>
            <w:r w:rsidR="002340E2" w:rsidRPr="001E2E1B">
              <w:rPr>
                <w:rFonts w:asciiTheme="majorEastAsia" w:eastAsiaTheme="majorEastAsia" w:hAnsiTheme="majorEastAsia" w:hint="eastAsia"/>
                <w:color w:val="000000" w:themeColor="text1"/>
                <w:sz w:val="18"/>
                <w:szCs w:val="18"/>
              </w:rPr>
              <w:t>１２４</w:t>
            </w:r>
            <w:r w:rsidRPr="001E2E1B">
              <w:rPr>
                <w:rFonts w:asciiTheme="majorEastAsia" w:eastAsiaTheme="majorEastAsia" w:hAnsiTheme="majorEastAsia" w:hint="eastAsia"/>
                <w:color w:val="000000" w:themeColor="text1"/>
                <w:sz w:val="18"/>
                <w:szCs w:val="18"/>
              </w:rPr>
              <w:t>号。以下「高齢者虐待防止法」という。）に規定されているところであり、その実効性を高め、利用者の尊厳の保持・人格の尊重が達成されるよう、次に掲げる観点から虐待の防止に関する措置を講じる</w:t>
            </w:r>
            <w:r w:rsidR="003D29EE" w:rsidRPr="001E2E1B">
              <w:rPr>
                <w:rFonts w:asciiTheme="majorEastAsia" w:eastAsiaTheme="majorEastAsia" w:hAnsiTheme="majorEastAsia" w:hint="eastAsia"/>
                <w:color w:val="000000" w:themeColor="text1"/>
                <w:sz w:val="18"/>
                <w:szCs w:val="18"/>
              </w:rPr>
              <w:t>ものとします</w:t>
            </w:r>
            <w:r w:rsidRPr="001E2E1B">
              <w:rPr>
                <w:rFonts w:asciiTheme="majorEastAsia" w:eastAsiaTheme="majorEastAsia" w:hAnsiTheme="majorEastAsia" w:hint="eastAsia"/>
                <w:color w:val="000000" w:themeColor="text1"/>
                <w:sz w:val="18"/>
                <w:szCs w:val="18"/>
              </w:rPr>
              <w:t>。</w:t>
            </w:r>
          </w:p>
          <w:p w:rsidR="00E76281" w:rsidRPr="001E2E1B" w:rsidRDefault="002340E2" w:rsidP="00E76281">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ア　</w:t>
            </w:r>
            <w:r w:rsidR="00E76281" w:rsidRPr="001E2E1B">
              <w:rPr>
                <w:rFonts w:asciiTheme="majorEastAsia" w:eastAsiaTheme="majorEastAsia" w:hAnsiTheme="majorEastAsia" w:hint="eastAsia"/>
                <w:color w:val="000000" w:themeColor="text1"/>
                <w:sz w:val="18"/>
                <w:szCs w:val="18"/>
              </w:rPr>
              <w:t>虐待の未然防止</w:t>
            </w:r>
          </w:p>
          <w:p w:rsidR="00E76281" w:rsidRPr="001E2E1B" w:rsidRDefault="00E76281" w:rsidP="00E76281">
            <w:pPr>
              <w:widowControl/>
              <w:spacing w:line="240" w:lineRule="exact"/>
              <w:ind w:firstLineChars="200" w:firstLine="316"/>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事業者は高齢者の尊厳保持・人格尊重に対する配慮を常に心がけながらサービ</w:t>
            </w:r>
          </w:p>
          <w:p w:rsidR="00E76281" w:rsidRPr="001E2E1B" w:rsidRDefault="00E76281" w:rsidP="00E76281">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ス提供にあたる必要があり、一般原則に位置付けられているとおり、研修等を通</w:t>
            </w:r>
          </w:p>
          <w:p w:rsidR="00E76281" w:rsidRPr="001E2E1B" w:rsidRDefault="00E76281" w:rsidP="00E76281">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じて、従業者にそれらに関する理解を促す必要があります。同様に、従業者が高</w:t>
            </w:r>
          </w:p>
          <w:p w:rsidR="00E76281" w:rsidRPr="001E2E1B" w:rsidRDefault="00E76281" w:rsidP="00E76281">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齢者虐待防止法等に規定する養介護事業の従業者としての責務・適切な対応等を</w:t>
            </w:r>
          </w:p>
          <w:p w:rsidR="00E76281" w:rsidRPr="001E2E1B" w:rsidRDefault="00E76281" w:rsidP="00E76281">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正しく理解していることも重要です。</w:t>
            </w:r>
          </w:p>
          <w:p w:rsidR="002340E2" w:rsidRPr="001E2E1B" w:rsidRDefault="002340E2" w:rsidP="002340E2">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00E76281" w:rsidRPr="001E2E1B">
              <w:rPr>
                <w:rFonts w:asciiTheme="majorEastAsia" w:eastAsiaTheme="majorEastAsia" w:hAnsiTheme="majorEastAsia" w:hint="eastAsia"/>
                <w:color w:val="000000" w:themeColor="text1"/>
                <w:sz w:val="18"/>
                <w:szCs w:val="18"/>
              </w:rPr>
              <w:t>虐待等の早期発見</w:t>
            </w:r>
          </w:p>
          <w:p w:rsidR="003D29EE" w:rsidRPr="001E2E1B" w:rsidRDefault="00E76281" w:rsidP="002340E2">
            <w:pPr>
              <w:widowControl/>
              <w:spacing w:line="240" w:lineRule="exact"/>
              <w:ind w:firstLineChars="200" w:firstLine="316"/>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従業者は、虐待等</w:t>
            </w:r>
            <w:r w:rsidR="003D29EE" w:rsidRPr="001E2E1B">
              <w:rPr>
                <w:rFonts w:asciiTheme="majorEastAsia" w:eastAsiaTheme="majorEastAsia" w:hAnsiTheme="majorEastAsia" w:hint="eastAsia"/>
                <w:color w:val="000000" w:themeColor="text1"/>
                <w:sz w:val="18"/>
                <w:szCs w:val="18"/>
              </w:rPr>
              <w:t>又はセルフ・ネグレクト等の虐待に準ずる事案</w:t>
            </w:r>
            <w:r w:rsidRPr="001E2E1B">
              <w:rPr>
                <w:rFonts w:asciiTheme="majorEastAsia" w:eastAsiaTheme="majorEastAsia" w:hAnsiTheme="majorEastAsia" w:hint="eastAsia"/>
                <w:color w:val="000000" w:themeColor="text1"/>
                <w:sz w:val="18"/>
                <w:szCs w:val="18"/>
              </w:rPr>
              <w:t>を発見しやす</w:t>
            </w:r>
          </w:p>
          <w:p w:rsidR="003D29EE" w:rsidRPr="001E2E1B" w:rsidRDefault="00E76281" w:rsidP="003D29EE">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い立場にあることから、これらを早期に発見できるよう、必要な措置（虐待等に</w:t>
            </w:r>
          </w:p>
          <w:p w:rsidR="003D29EE" w:rsidRPr="001E2E1B" w:rsidRDefault="00E76281" w:rsidP="003D29EE">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対する相談体制、市町村の通報窓口の周知等）がとられていることが望ましいで</w:t>
            </w:r>
          </w:p>
          <w:p w:rsidR="003D29EE" w:rsidRPr="001E2E1B" w:rsidRDefault="00E76281" w:rsidP="003D29EE">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す。また、利用者及びその家族からの虐待等に係る相談、利用者から市町村への</w:t>
            </w:r>
          </w:p>
          <w:p w:rsidR="00E76281" w:rsidRPr="001E2E1B" w:rsidRDefault="00E76281" w:rsidP="003D29EE">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虐待の届出について、適切な対応をしてください。</w:t>
            </w:r>
          </w:p>
          <w:p w:rsidR="00E76281" w:rsidRPr="001E2E1B" w:rsidRDefault="002340E2" w:rsidP="00E76281">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ウ　</w:t>
            </w:r>
            <w:r w:rsidR="00E76281" w:rsidRPr="001E2E1B">
              <w:rPr>
                <w:rFonts w:asciiTheme="majorEastAsia" w:eastAsiaTheme="majorEastAsia" w:hAnsiTheme="majorEastAsia" w:hint="eastAsia"/>
                <w:color w:val="000000" w:themeColor="text1"/>
                <w:sz w:val="18"/>
                <w:szCs w:val="18"/>
              </w:rPr>
              <w:t>虐待等への迅速かつ適切な対応</w:t>
            </w:r>
          </w:p>
          <w:p w:rsidR="00E76281" w:rsidRPr="001E2E1B" w:rsidRDefault="00E76281" w:rsidP="00E76281">
            <w:pPr>
              <w:widowControl/>
              <w:spacing w:line="240" w:lineRule="exact"/>
              <w:ind w:firstLineChars="200" w:firstLine="316"/>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虐待が発生した場合には、速やかに市町村の窓口に通報される必要があり、事</w:t>
            </w:r>
          </w:p>
          <w:p w:rsidR="00E76281" w:rsidRPr="001E2E1B" w:rsidRDefault="00E76281" w:rsidP="00E76281">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業者は当該通報の手続が迅速かつ適切に行われ、市町村等が行う虐待等に対する</w:t>
            </w:r>
          </w:p>
          <w:p w:rsidR="00E76281" w:rsidRPr="001E2E1B" w:rsidRDefault="00E76281" w:rsidP="00E76281">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調査等に協力するよう努めることとします。</w:t>
            </w:r>
          </w:p>
          <w:p w:rsidR="00E76281" w:rsidRPr="001E2E1B" w:rsidRDefault="00E76281" w:rsidP="002340E2">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以上の観点を踏まえ、虐待等の防止・早期発見に加え、虐待等が発生した場合はその再発を確実に防止するために次に掲げる事項（①～④</w:t>
            </w:r>
            <w:r w:rsidRPr="001E2E1B">
              <w:rPr>
                <w:rFonts w:asciiTheme="majorEastAsia" w:eastAsiaTheme="majorEastAsia" w:hAnsiTheme="majorEastAsia"/>
                <w:color w:val="000000" w:themeColor="text1"/>
                <w:sz w:val="18"/>
                <w:szCs w:val="18"/>
              </w:rPr>
              <w:t>）</w:t>
            </w:r>
            <w:r w:rsidRPr="001E2E1B">
              <w:rPr>
                <w:rFonts w:asciiTheme="majorEastAsia" w:eastAsiaTheme="majorEastAsia" w:hAnsiTheme="majorEastAsia" w:hint="eastAsia"/>
                <w:color w:val="000000" w:themeColor="text1"/>
                <w:sz w:val="18"/>
                <w:szCs w:val="18"/>
              </w:rPr>
              <w:t>を実施するものとします。</w:t>
            </w:r>
          </w:p>
        </w:tc>
        <w:tc>
          <w:tcPr>
            <w:tcW w:w="1276" w:type="dxa"/>
            <w:tcBorders>
              <w:top w:val="dotted" w:sz="4" w:space="0" w:color="auto"/>
              <w:bottom w:val="single" w:sz="4" w:space="0" w:color="auto"/>
            </w:tcBorders>
          </w:tcPr>
          <w:p w:rsidR="00E76281" w:rsidRPr="001E2E1B" w:rsidRDefault="00E76281" w:rsidP="00E76281">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E76281" w:rsidRPr="001E2E1B" w:rsidRDefault="00E76281" w:rsidP="00E7628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E76281" w:rsidRPr="001E2E1B" w:rsidRDefault="00E76281" w:rsidP="00E7628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第3の二の二の3(12)</w:t>
            </w:r>
          </w:p>
          <w:p w:rsidR="00E76281" w:rsidRPr="001E2E1B" w:rsidRDefault="00E76281" w:rsidP="00E76281">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(第3の一の4(31)準用)</w:t>
            </w:r>
          </w:p>
        </w:tc>
      </w:tr>
      <w:tr w:rsidR="001E2E1B" w:rsidRPr="001E2E1B" w:rsidTr="006466CE">
        <w:trPr>
          <w:trHeight w:val="850"/>
        </w:trPr>
        <w:tc>
          <w:tcPr>
            <w:tcW w:w="1555" w:type="dxa"/>
            <w:tcBorders>
              <w:top w:val="nil"/>
              <w:left w:val="single" w:sz="4" w:space="0" w:color="auto"/>
              <w:bottom w:val="nil"/>
              <w:right w:val="single" w:sz="4" w:space="0" w:color="auto"/>
            </w:tcBorders>
          </w:tcPr>
          <w:p w:rsidR="008C2F7E" w:rsidRPr="001E2E1B" w:rsidRDefault="008C2F7E" w:rsidP="008C2F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C2F7E" w:rsidRPr="001E2E1B" w:rsidRDefault="008C2F7E" w:rsidP="008C2F7E">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事業所における虐待の防止のための対策を検討する委員会（テレビ電話装置等を活用して行うことが</w:t>
            </w:r>
            <w:r w:rsidR="003D29EE" w:rsidRPr="001E2E1B">
              <w:rPr>
                <w:rFonts w:asciiTheme="majorEastAsia" w:eastAsiaTheme="majorEastAsia" w:hAnsiTheme="majorEastAsia" w:hint="eastAsia"/>
                <w:color w:val="000000" w:themeColor="text1"/>
                <w:sz w:val="18"/>
                <w:szCs w:val="18"/>
              </w:rPr>
              <w:t>できるものとする</w:t>
            </w:r>
            <w:r w:rsidRPr="001E2E1B">
              <w:rPr>
                <w:rFonts w:asciiTheme="majorEastAsia" w:eastAsiaTheme="majorEastAsia" w:hAnsiTheme="majorEastAsia" w:hint="eastAsia"/>
                <w:color w:val="000000" w:themeColor="text1"/>
                <w:sz w:val="18"/>
                <w:szCs w:val="18"/>
              </w:rPr>
              <w:t>。）を定期的に開催するとともに、その結果について、従業者に周知徹底を図っていますか。</w:t>
            </w:r>
          </w:p>
        </w:tc>
        <w:tc>
          <w:tcPr>
            <w:tcW w:w="1276" w:type="dxa"/>
            <w:tcBorders>
              <w:top w:val="dotted" w:sz="4" w:space="0" w:color="auto"/>
              <w:bottom w:val="dotted" w:sz="4" w:space="0" w:color="auto"/>
            </w:tcBorders>
          </w:tcPr>
          <w:p w:rsidR="008C2F7E" w:rsidRPr="001E2E1B" w:rsidRDefault="008C2F7E" w:rsidP="008C2F7E">
            <w:pPr>
              <w:spacing w:line="240" w:lineRule="exact"/>
              <w:ind w:left="420" w:hanging="42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tcPr>
          <w:p w:rsidR="002A5523" w:rsidRPr="001E2E1B" w:rsidRDefault="008C2F7E" w:rsidP="002A552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C2F7E" w:rsidRPr="001E2E1B" w:rsidRDefault="008C2F7E" w:rsidP="00D56714">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(第40条の2第1号準用)</w:t>
            </w:r>
          </w:p>
        </w:tc>
      </w:tr>
      <w:tr w:rsidR="001E2E1B" w:rsidRPr="001E2E1B" w:rsidTr="003D29EE">
        <w:trPr>
          <w:trHeight w:val="3996"/>
        </w:trPr>
        <w:tc>
          <w:tcPr>
            <w:tcW w:w="1555" w:type="dxa"/>
            <w:tcBorders>
              <w:top w:val="nil"/>
              <w:bottom w:val="nil"/>
            </w:tcBorders>
          </w:tcPr>
          <w:p w:rsidR="00ED4B7D" w:rsidRPr="001E2E1B" w:rsidRDefault="00ED4B7D" w:rsidP="002A552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D4B7D" w:rsidRPr="001E2E1B" w:rsidRDefault="00ED4B7D" w:rsidP="00ED4B7D">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事業所外の虐待防止の専門家を委員として積極的に活用することが望ましいで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なお、虐待防止検討委員会は、他の会議体を設置している場合、これと一体的に設置・運営することとして差し支えありません。また、</w:t>
            </w:r>
            <w:r w:rsidR="003D29EE" w:rsidRPr="001E2E1B">
              <w:rPr>
                <w:rFonts w:asciiTheme="majorEastAsia" w:eastAsiaTheme="majorEastAsia" w:hAnsiTheme="majorEastAsia" w:hint="eastAsia"/>
                <w:color w:val="000000" w:themeColor="text1"/>
                <w:sz w:val="18"/>
                <w:szCs w:val="18"/>
              </w:rPr>
              <w:t>事業所に実施が求められるものですが、</w:t>
            </w:r>
            <w:r w:rsidRPr="001E2E1B">
              <w:rPr>
                <w:rFonts w:asciiTheme="majorEastAsia" w:eastAsiaTheme="majorEastAsia" w:hAnsiTheme="majorEastAsia" w:hint="eastAsia"/>
                <w:color w:val="000000" w:themeColor="text1"/>
                <w:sz w:val="18"/>
                <w:szCs w:val="18"/>
              </w:rPr>
              <w:t>他のサービス事業者との連携により行うことも差し支えありません。</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また、テレビ電話装置等を活用して行う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nil"/>
            </w:tcBorders>
          </w:tcPr>
          <w:p w:rsidR="00ED4B7D" w:rsidRPr="001E2E1B" w:rsidRDefault="00ED4B7D" w:rsidP="002A5523">
            <w:pPr>
              <w:spacing w:line="240" w:lineRule="exact"/>
              <w:ind w:left="420" w:hanging="420"/>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ED4B7D" w:rsidRPr="001E2E1B" w:rsidRDefault="00ED4B7D" w:rsidP="002A552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ED4B7D" w:rsidRPr="001E2E1B" w:rsidRDefault="00ED4B7D" w:rsidP="002A552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第3の二の二の3(12)</w:t>
            </w:r>
          </w:p>
          <w:p w:rsidR="00ED4B7D" w:rsidRPr="001E2E1B" w:rsidRDefault="00ED4B7D" w:rsidP="002A552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(第3の一の4(31)①準用)</w:t>
            </w:r>
          </w:p>
        </w:tc>
      </w:tr>
      <w:tr w:rsidR="001E2E1B" w:rsidRPr="001E2E1B" w:rsidTr="006A2624">
        <w:trPr>
          <w:trHeight w:val="3005"/>
        </w:trPr>
        <w:tc>
          <w:tcPr>
            <w:tcW w:w="1555" w:type="dxa"/>
            <w:tcBorders>
              <w:top w:val="nil"/>
              <w:bottom w:val="nil"/>
            </w:tcBorders>
          </w:tcPr>
          <w:p w:rsidR="00ED4B7D" w:rsidRPr="001E2E1B" w:rsidRDefault="00ED4B7D" w:rsidP="008C2F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ED4B7D" w:rsidRPr="001E2E1B" w:rsidRDefault="00ED4B7D" w:rsidP="008C2F7E">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ED4B7D" w:rsidRPr="001E2E1B" w:rsidRDefault="00E70BDF" w:rsidP="008C2F7E">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w:t>
            </w:r>
            <w:r w:rsidR="00ED4B7D" w:rsidRPr="001E2E1B">
              <w:rPr>
                <w:rFonts w:asciiTheme="majorEastAsia" w:eastAsiaTheme="majorEastAsia" w:hAnsiTheme="majorEastAsia" w:hint="eastAsia"/>
                <w:color w:val="000000" w:themeColor="text1"/>
                <w:sz w:val="18"/>
                <w:szCs w:val="18"/>
              </w:rPr>
              <w:t xml:space="preserve">　虐待防止検討委員会その他事業所内の組織に関すること</w:t>
            </w:r>
          </w:p>
          <w:p w:rsidR="00ED4B7D" w:rsidRPr="001E2E1B" w:rsidRDefault="00E70BDF" w:rsidP="008C2F7E">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w:t>
            </w:r>
            <w:r w:rsidR="00ED4B7D" w:rsidRPr="001E2E1B">
              <w:rPr>
                <w:rFonts w:asciiTheme="majorEastAsia" w:eastAsiaTheme="majorEastAsia" w:hAnsiTheme="majorEastAsia" w:hint="eastAsia"/>
                <w:color w:val="000000" w:themeColor="text1"/>
                <w:sz w:val="18"/>
                <w:szCs w:val="18"/>
              </w:rPr>
              <w:t xml:space="preserve">　虐待の防止のための指針の整備に関すること</w:t>
            </w:r>
          </w:p>
          <w:p w:rsidR="00ED4B7D" w:rsidRPr="001E2E1B" w:rsidRDefault="00E70BDF" w:rsidP="008C2F7E">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w:t>
            </w:r>
            <w:r w:rsidR="00ED4B7D" w:rsidRPr="001E2E1B">
              <w:rPr>
                <w:rFonts w:asciiTheme="majorEastAsia" w:eastAsiaTheme="majorEastAsia" w:hAnsiTheme="majorEastAsia" w:hint="eastAsia"/>
                <w:color w:val="000000" w:themeColor="text1"/>
                <w:sz w:val="18"/>
                <w:szCs w:val="18"/>
              </w:rPr>
              <w:t xml:space="preserve">　虐待の防止のための職員研修の内容に関すること</w:t>
            </w:r>
          </w:p>
          <w:p w:rsidR="00ED4B7D" w:rsidRPr="001E2E1B" w:rsidRDefault="00E70BDF" w:rsidP="008C2F7E">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エ</w:t>
            </w:r>
            <w:r w:rsidR="00ED4B7D" w:rsidRPr="001E2E1B">
              <w:rPr>
                <w:rFonts w:asciiTheme="majorEastAsia" w:eastAsiaTheme="majorEastAsia" w:hAnsiTheme="majorEastAsia" w:hint="eastAsia"/>
                <w:color w:val="000000" w:themeColor="text1"/>
                <w:sz w:val="18"/>
                <w:szCs w:val="18"/>
              </w:rPr>
              <w:t xml:space="preserve">　虐待等について、従業者が相談・報告できる体制整備に関すること</w:t>
            </w:r>
          </w:p>
          <w:p w:rsidR="00ED4B7D" w:rsidRPr="001E2E1B" w:rsidRDefault="00E70BDF" w:rsidP="008C2F7E">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オ</w:t>
            </w:r>
            <w:r w:rsidR="00ED4B7D" w:rsidRPr="001E2E1B">
              <w:rPr>
                <w:rFonts w:asciiTheme="majorEastAsia" w:eastAsiaTheme="majorEastAsia" w:hAnsiTheme="majorEastAsia" w:hint="eastAsia"/>
                <w:color w:val="000000" w:themeColor="text1"/>
                <w:sz w:val="18"/>
                <w:szCs w:val="18"/>
              </w:rPr>
              <w:t xml:space="preserve">　従業者が虐待等を把握した場合に、市町村への通報が迅速かつ適切に行われ</w:t>
            </w:r>
          </w:p>
          <w:p w:rsidR="00ED4B7D" w:rsidRPr="001E2E1B" w:rsidRDefault="00ED4B7D" w:rsidP="008C2F7E">
            <w:pPr>
              <w:widowControl/>
              <w:spacing w:line="240" w:lineRule="exact"/>
              <w:ind w:firstLineChars="200" w:firstLine="316"/>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るための方法に関すること</w:t>
            </w:r>
          </w:p>
          <w:p w:rsidR="00ED4B7D" w:rsidRPr="001E2E1B" w:rsidRDefault="00E70BDF" w:rsidP="008C2F7E">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カ</w:t>
            </w:r>
            <w:r w:rsidR="00ED4B7D" w:rsidRPr="001E2E1B">
              <w:rPr>
                <w:rFonts w:asciiTheme="majorEastAsia" w:eastAsiaTheme="majorEastAsia" w:hAnsiTheme="majorEastAsia" w:hint="eastAsia"/>
                <w:color w:val="000000" w:themeColor="text1"/>
                <w:sz w:val="18"/>
                <w:szCs w:val="18"/>
              </w:rPr>
              <w:t xml:space="preserve">　虐待等が発生した場合、その発生原因等の分析から得られる再発の確実な防</w:t>
            </w:r>
          </w:p>
          <w:p w:rsidR="00ED4B7D" w:rsidRPr="001E2E1B" w:rsidRDefault="00ED4B7D" w:rsidP="008C2F7E">
            <w:pPr>
              <w:widowControl/>
              <w:spacing w:line="240" w:lineRule="exact"/>
              <w:ind w:firstLineChars="200" w:firstLine="316"/>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止策に関すること</w:t>
            </w:r>
          </w:p>
          <w:p w:rsidR="00ED4B7D" w:rsidRPr="001E2E1B" w:rsidRDefault="00E70BDF" w:rsidP="008C2F7E">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キ　カ</w:t>
            </w:r>
            <w:r w:rsidR="00ED4B7D" w:rsidRPr="001E2E1B">
              <w:rPr>
                <w:rFonts w:asciiTheme="majorEastAsia" w:eastAsiaTheme="majorEastAsia" w:hAnsiTheme="majorEastAsia" w:hint="eastAsia"/>
                <w:color w:val="000000" w:themeColor="text1"/>
                <w:sz w:val="18"/>
                <w:szCs w:val="18"/>
              </w:rPr>
              <w:t>の再発の防止策を講じた際に、その効果についての評価に関すること</w:t>
            </w:r>
          </w:p>
        </w:tc>
        <w:tc>
          <w:tcPr>
            <w:tcW w:w="1276" w:type="dxa"/>
            <w:tcBorders>
              <w:top w:val="nil"/>
              <w:left w:val="single" w:sz="4" w:space="0" w:color="auto"/>
              <w:bottom w:val="single" w:sz="4" w:space="0" w:color="auto"/>
            </w:tcBorders>
          </w:tcPr>
          <w:p w:rsidR="00ED4B7D" w:rsidRPr="001E2E1B" w:rsidRDefault="00ED4B7D" w:rsidP="008C2F7E">
            <w:pPr>
              <w:spacing w:line="240" w:lineRule="exact"/>
              <w:ind w:left="420" w:hanging="420"/>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ED4B7D" w:rsidRPr="001E2E1B" w:rsidRDefault="00ED4B7D" w:rsidP="008C2F7E">
            <w:pPr>
              <w:spacing w:line="200" w:lineRule="exact"/>
              <w:rPr>
                <w:rFonts w:asciiTheme="majorEastAsia" w:eastAsiaTheme="majorEastAsia" w:hAnsiTheme="majorEastAsia"/>
                <w:bCs/>
                <w:color w:val="000000" w:themeColor="text1"/>
                <w:sz w:val="18"/>
                <w:szCs w:val="18"/>
              </w:rPr>
            </w:pPr>
          </w:p>
        </w:tc>
      </w:tr>
      <w:tr w:rsidR="001E2E1B" w:rsidRPr="001E2E1B" w:rsidTr="00D56714">
        <w:trPr>
          <w:trHeight w:val="877"/>
        </w:trPr>
        <w:tc>
          <w:tcPr>
            <w:tcW w:w="1555" w:type="dxa"/>
            <w:tcBorders>
              <w:top w:val="nil"/>
              <w:bottom w:val="nil"/>
            </w:tcBorders>
          </w:tcPr>
          <w:p w:rsidR="008C2F7E" w:rsidRPr="001E2E1B" w:rsidRDefault="008C2F7E" w:rsidP="008C2F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C2F7E" w:rsidRPr="001E2E1B" w:rsidRDefault="008C2F7E" w:rsidP="008C2F7E">
            <w:pPr>
              <w:widowControl/>
              <w:spacing w:line="240" w:lineRule="exact"/>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事業所における虐待の防止のための指針を整備していますか。</w:t>
            </w:r>
          </w:p>
        </w:tc>
        <w:tc>
          <w:tcPr>
            <w:tcW w:w="1276" w:type="dxa"/>
            <w:tcBorders>
              <w:top w:val="single" w:sz="4" w:space="0" w:color="auto"/>
              <w:bottom w:val="dotted" w:sz="4" w:space="0" w:color="auto"/>
            </w:tcBorders>
          </w:tcPr>
          <w:p w:rsidR="008C2F7E" w:rsidRPr="001E2E1B" w:rsidRDefault="008C2F7E" w:rsidP="008C2F7E">
            <w:pPr>
              <w:spacing w:line="240" w:lineRule="exact"/>
              <w:ind w:left="420" w:hanging="42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D56714" w:rsidRPr="001E2E1B" w:rsidRDefault="008C2F7E" w:rsidP="00D56714">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C2F7E" w:rsidRPr="001E2E1B" w:rsidRDefault="008C2F7E" w:rsidP="00D56714">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(第40条の2第2号準用)</w:t>
            </w:r>
          </w:p>
        </w:tc>
      </w:tr>
      <w:tr w:rsidR="001E2E1B" w:rsidRPr="001E2E1B" w:rsidTr="0079068A">
        <w:trPr>
          <w:trHeight w:val="2494"/>
        </w:trPr>
        <w:tc>
          <w:tcPr>
            <w:tcW w:w="1555" w:type="dxa"/>
            <w:tcBorders>
              <w:top w:val="nil"/>
              <w:bottom w:val="nil"/>
            </w:tcBorders>
          </w:tcPr>
          <w:p w:rsidR="00D56714" w:rsidRPr="001E2E1B" w:rsidRDefault="00D56714" w:rsidP="00D5671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D56714" w:rsidRPr="001E2E1B" w:rsidRDefault="00D56714" w:rsidP="00D56714">
            <w:pPr>
              <w:widowControl/>
              <w:spacing w:line="240" w:lineRule="exact"/>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指針には</w:t>
            </w:r>
            <w:r w:rsidR="003D29EE" w:rsidRPr="001E2E1B">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次のような項目を盛り込むこと</w:t>
            </w:r>
            <w:r w:rsidR="003D29EE" w:rsidRPr="001E2E1B">
              <w:rPr>
                <w:rFonts w:asciiTheme="majorEastAsia" w:eastAsiaTheme="majorEastAsia" w:hAnsiTheme="majorEastAsia" w:hint="eastAsia"/>
                <w:color w:val="000000" w:themeColor="text1"/>
                <w:sz w:val="18"/>
                <w:szCs w:val="18"/>
              </w:rPr>
              <w:t>とします</w:t>
            </w:r>
            <w:r w:rsidRPr="001E2E1B">
              <w:rPr>
                <w:rFonts w:asciiTheme="majorEastAsia" w:eastAsiaTheme="majorEastAsia" w:hAnsiTheme="majorEastAsia" w:hint="eastAsia"/>
                <w:color w:val="000000" w:themeColor="text1"/>
                <w:sz w:val="18"/>
                <w:szCs w:val="18"/>
              </w:rPr>
              <w:t>。</w:t>
            </w:r>
          </w:p>
          <w:p w:rsidR="00D56714" w:rsidRPr="001E2E1B" w:rsidRDefault="00D56714" w:rsidP="00D56714">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事業所における虐待の防止に関する基本的考え方</w:t>
            </w:r>
          </w:p>
          <w:p w:rsidR="00D56714" w:rsidRPr="001E2E1B" w:rsidRDefault="00D56714" w:rsidP="00D56714">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虐待防止検討委員会その他事業所内の組織に関する事項</w:t>
            </w:r>
          </w:p>
          <w:p w:rsidR="00D56714" w:rsidRPr="001E2E1B" w:rsidRDefault="00D56714" w:rsidP="00D56714">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虐待の防止のための職員研修に関する基本方針</w:t>
            </w:r>
          </w:p>
          <w:p w:rsidR="00D56714" w:rsidRPr="001E2E1B" w:rsidRDefault="00D56714" w:rsidP="00D56714">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エ　虐待等が発生した場合の対応方法に関する基本方針</w:t>
            </w:r>
          </w:p>
          <w:p w:rsidR="00D56714" w:rsidRPr="001E2E1B" w:rsidRDefault="00D56714" w:rsidP="00D56714">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オ　虐待等が発生した場合の相談・報告体制に関する事項</w:t>
            </w:r>
          </w:p>
          <w:p w:rsidR="00D56714" w:rsidRPr="001E2E1B" w:rsidRDefault="00D56714" w:rsidP="00D56714">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カ　成年後見制度の利用支援に関する事項</w:t>
            </w:r>
          </w:p>
          <w:p w:rsidR="00D56714" w:rsidRPr="001E2E1B" w:rsidRDefault="00D56714" w:rsidP="00D56714">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キ　虐待等に係る苦情解決方法に関する事項</w:t>
            </w:r>
          </w:p>
          <w:p w:rsidR="00D56714" w:rsidRPr="001E2E1B" w:rsidRDefault="00D56714" w:rsidP="00D56714">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ク　利用者等に対する当該指針の閲覧に関する事項</w:t>
            </w:r>
          </w:p>
          <w:p w:rsidR="00D56714" w:rsidRPr="001E2E1B" w:rsidRDefault="00D56714" w:rsidP="00D56714">
            <w:pPr>
              <w:widowControl/>
              <w:spacing w:line="240" w:lineRule="exact"/>
              <w:ind w:firstLineChars="100" w:firstLine="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ケ　その他虐待の防止の推進のために必要な事項</w:t>
            </w:r>
          </w:p>
        </w:tc>
        <w:tc>
          <w:tcPr>
            <w:tcW w:w="1276" w:type="dxa"/>
            <w:tcBorders>
              <w:top w:val="dotted" w:sz="4" w:space="0" w:color="auto"/>
              <w:bottom w:val="single" w:sz="4" w:space="0" w:color="auto"/>
            </w:tcBorders>
          </w:tcPr>
          <w:p w:rsidR="00D56714" w:rsidRPr="001E2E1B" w:rsidRDefault="00D56714" w:rsidP="00D56714">
            <w:pPr>
              <w:spacing w:line="240" w:lineRule="exact"/>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D56714" w:rsidRPr="001E2E1B" w:rsidRDefault="00D56714" w:rsidP="00D567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D56714" w:rsidRPr="001E2E1B" w:rsidRDefault="00D56714" w:rsidP="00D567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第3の二の二の3(12)</w:t>
            </w:r>
          </w:p>
          <w:p w:rsidR="00D56714" w:rsidRPr="001E2E1B" w:rsidRDefault="00D56714" w:rsidP="00D56714">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(第3の一の4(31)②準用)</w:t>
            </w:r>
          </w:p>
        </w:tc>
      </w:tr>
      <w:tr w:rsidR="001E2E1B" w:rsidRPr="001E2E1B" w:rsidTr="00D56714">
        <w:trPr>
          <w:trHeight w:val="798"/>
        </w:trPr>
        <w:tc>
          <w:tcPr>
            <w:tcW w:w="1555" w:type="dxa"/>
            <w:tcBorders>
              <w:top w:val="nil"/>
              <w:bottom w:val="nil"/>
            </w:tcBorders>
          </w:tcPr>
          <w:p w:rsidR="008C2F7E" w:rsidRPr="001E2E1B" w:rsidRDefault="008C2F7E" w:rsidP="008C2F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8C2F7E" w:rsidRPr="001E2E1B" w:rsidRDefault="008C2F7E" w:rsidP="008C2F7E">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③　事業所において、従業者に対し、虐待の防止のための研修を定期的に実施していますか。</w:t>
            </w:r>
          </w:p>
        </w:tc>
        <w:tc>
          <w:tcPr>
            <w:tcW w:w="1276" w:type="dxa"/>
            <w:tcBorders>
              <w:top w:val="dotted" w:sz="4" w:space="0" w:color="auto"/>
              <w:bottom w:val="dotted" w:sz="4" w:space="0" w:color="auto"/>
            </w:tcBorders>
          </w:tcPr>
          <w:p w:rsidR="008C2F7E" w:rsidRPr="001E2E1B" w:rsidRDefault="008C2F7E" w:rsidP="008C2F7E">
            <w:pPr>
              <w:spacing w:line="240" w:lineRule="exact"/>
              <w:ind w:left="420" w:hanging="42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tcPr>
          <w:p w:rsidR="00D56714" w:rsidRPr="001E2E1B" w:rsidRDefault="008C2F7E" w:rsidP="00D56714">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C2F7E" w:rsidRPr="001E2E1B" w:rsidRDefault="008C2F7E" w:rsidP="00D56714">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(第40条の2第3号準用)</w:t>
            </w:r>
          </w:p>
        </w:tc>
      </w:tr>
      <w:tr w:rsidR="001E2E1B" w:rsidRPr="001E2E1B" w:rsidTr="00D56714">
        <w:trPr>
          <w:trHeight w:val="2128"/>
        </w:trPr>
        <w:tc>
          <w:tcPr>
            <w:tcW w:w="1555" w:type="dxa"/>
            <w:tcBorders>
              <w:top w:val="nil"/>
              <w:bottom w:val="nil"/>
            </w:tcBorders>
          </w:tcPr>
          <w:p w:rsidR="00D56714" w:rsidRPr="001E2E1B" w:rsidRDefault="00D56714" w:rsidP="00D5671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D56714" w:rsidRPr="001E2E1B" w:rsidRDefault="00D56714" w:rsidP="00D56714">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また、研修の実施内容についても記録することが必要です。研修の実施は、事業所内での研修で差し支えありません。</w:t>
            </w:r>
          </w:p>
        </w:tc>
        <w:tc>
          <w:tcPr>
            <w:tcW w:w="1276" w:type="dxa"/>
            <w:tcBorders>
              <w:top w:val="dotted" w:sz="4" w:space="0" w:color="auto"/>
              <w:bottom w:val="single" w:sz="4" w:space="0" w:color="auto"/>
            </w:tcBorders>
          </w:tcPr>
          <w:p w:rsidR="00D56714" w:rsidRPr="001E2E1B" w:rsidRDefault="00D56714" w:rsidP="00D56714">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56714" w:rsidRPr="001E2E1B" w:rsidRDefault="00D56714" w:rsidP="00D567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D56714" w:rsidRPr="001E2E1B" w:rsidRDefault="00D56714" w:rsidP="00D567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第3の二の二の3(12)</w:t>
            </w:r>
          </w:p>
          <w:p w:rsidR="00D56714" w:rsidRPr="001E2E1B" w:rsidRDefault="00D56714" w:rsidP="00D56714">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(第3の一の4(31)③準用)</w:t>
            </w:r>
          </w:p>
        </w:tc>
      </w:tr>
      <w:tr w:rsidR="001E2E1B" w:rsidRPr="001E2E1B" w:rsidTr="00FC07D5">
        <w:trPr>
          <w:trHeight w:val="826"/>
        </w:trPr>
        <w:tc>
          <w:tcPr>
            <w:tcW w:w="1555" w:type="dxa"/>
            <w:tcBorders>
              <w:top w:val="nil"/>
              <w:bottom w:val="nil"/>
            </w:tcBorders>
          </w:tcPr>
          <w:p w:rsidR="008C2F7E" w:rsidRPr="001E2E1B" w:rsidRDefault="008C2F7E" w:rsidP="008C2F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C2F7E" w:rsidRPr="001E2E1B" w:rsidRDefault="008C2F7E" w:rsidP="008C2F7E">
            <w:pPr>
              <w:widowControl/>
              <w:spacing w:line="240" w:lineRule="exact"/>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④　①～③に掲げる措置を適切に実施するための担当者を置いていますか。</w:t>
            </w:r>
          </w:p>
          <w:p w:rsidR="008C2F7E" w:rsidRPr="001E2E1B" w:rsidRDefault="008C2F7E" w:rsidP="008C2F7E">
            <w:pPr>
              <w:widowControl/>
              <w:spacing w:line="240" w:lineRule="exact"/>
              <w:jc w:val="left"/>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8C2F7E" w:rsidRPr="001E2E1B" w:rsidRDefault="008C2F7E" w:rsidP="008C2F7E">
            <w:pPr>
              <w:spacing w:line="240" w:lineRule="exact"/>
              <w:ind w:left="420" w:hanging="42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tcPr>
          <w:p w:rsidR="00FC07D5" w:rsidRPr="001E2E1B" w:rsidRDefault="008C2F7E" w:rsidP="00FC07D5">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C2F7E" w:rsidRPr="001E2E1B" w:rsidRDefault="008C2F7E" w:rsidP="00FC07D5">
            <w:pPr>
              <w:spacing w:line="240" w:lineRule="exact"/>
              <w:rPr>
                <w:rFonts w:asciiTheme="majorEastAsia" w:eastAsiaTheme="majorEastAsia" w:hAnsiTheme="majorEastAsia"/>
                <w:bCs/>
                <w:color w:val="000000" w:themeColor="text1"/>
                <w:sz w:val="16"/>
                <w:szCs w:val="16"/>
              </w:rPr>
            </w:pPr>
            <w:r w:rsidRPr="001E2E1B">
              <w:rPr>
                <w:rFonts w:asciiTheme="majorEastAsia" w:eastAsiaTheme="majorEastAsia" w:hAnsiTheme="majorEastAsia" w:hint="eastAsia"/>
                <w:color w:val="000000" w:themeColor="text1"/>
                <w:kern w:val="0"/>
                <w:sz w:val="18"/>
                <w:szCs w:val="18"/>
              </w:rPr>
              <w:t>(第40条の2第4号準用)</w:t>
            </w:r>
          </w:p>
        </w:tc>
      </w:tr>
      <w:tr w:rsidR="001E2E1B" w:rsidRPr="001E2E1B" w:rsidTr="00A42DA8">
        <w:trPr>
          <w:trHeight w:val="2965"/>
        </w:trPr>
        <w:tc>
          <w:tcPr>
            <w:tcW w:w="1555" w:type="dxa"/>
            <w:tcBorders>
              <w:top w:val="nil"/>
              <w:bottom w:val="single" w:sz="4" w:space="0" w:color="auto"/>
            </w:tcBorders>
          </w:tcPr>
          <w:p w:rsidR="00FC07D5" w:rsidRPr="001E2E1B" w:rsidRDefault="00FC07D5" w:rsidP="00FC07D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FC07D5" w:rsidRPr="001E2E1B" w:rsidRDefault="00FC07D5" w:rsidP="00FC07D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　事業所における虐待を防止するための体制として、上記</w:t>
            </w:r>
            <w:r w:rsidR="003D29EE" w:rsidRPr="001E2E1B">
              <w:rPr>
                <w:rFonts w:asciiTheme="majorEastAsia" w:eastAsiaTheme="majorEastAsia" w:hAnsiTheme="majorEastAsia" w:hint="eastAsia"/>
                <w:color w:val="000000" w:themeColor="text1"/>
                <w:sz w:val="18"/>
                <w:szCs w:val="18"/>
              </w:rPr>
              <w:t>（①～③）に掲げる措置を適切に実施するため、</w:t>
            </w:r>
            <w:r w:rsidRPr="001E2E1B">
              <w:rPr>
                <w:rFonts w:asciiTheme="majorEastAsia" w:eastAsiaTheme="majorEastAsia" w:hAnsiTheme="majorEastAsia" w:hint="eastAsia"/>
                <w:color w:val="000000" w:themeColor="text1"/>
                <w:sz w:val="18"/>
                <w:szCs w:val="18"/>
              </w:rPr>
              <w:t>担当者を置くことが必要です。当該担当者としては、虐待防止検討委員会の責任者と同一の従業者が務めることが望ましいです。</w:t>
            </w:r>
            <w:r w:rsidRPr="001E2E1B">
              <w:rPr>
                <w:rFonts w:asciiTheme="majorEastAsia" w:eastAsiaTheme="majorEastAsia" w:hAnsiTheme="majorEastAsia" w:hint="eastAsia"/>
                <w:bCs/>
                <w:color w:val="000000" w:themeColor="text1"/>
                <w:sz w:val="18"/>
                <w:szCs w:val="20"/>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r w:rsidRPr="001E2E1B">
              <w:rPr>
                <w:rFonts w:asciiTheme="majorEastAsia" w:eastAsiaTheme="majorEastAsia" w:hAnsiTheme="majorEastAsia" w:hint="eastAsia"/>
                <w:bCs/>
                <w:color w:val="000000" w:themeColor="text1"/>
                <w:sz w:val="18"/>
                <w:szCs w:val="20"/>
              </w:rPr>
              <w:br/>
            </w:r>
            <w:r w:rsidR="003D29EE"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w:t>
            </w:r>
            <w:r w:rsidR="003D29EE"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身体的拘束等適正化担当者、褥瘡予防対策担当者（看護師が望ましい。）、</w:t>
            </w:r>
          </w:p>
          <w:p w:rsidR="00FC07D5" w:rsidRPr="001E2E1B" w:rsidRDefault="00FC07D5" w:rsidP="00FC07D5">
            <w:pPr>
              <w:spacing w:line="240" w:lineRule="exact"/>
              <w:ind w:leftChars="100" w:left="218" w:firstLineChars="150" w:firstLine="237"/>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感染対策担当者（看護師が望ましい。）、事故の発生又はその再発を防止する</w:t>
            </w:r>
          </w:p>
          <w:p w:rsidR="00A42DA8" w:rsidRPr="001E2E1B" w:rsidRDefault="00FC07D5" w:rsidP="00A42DA8">
            <w:pPr>
              <w:spacing w:line="240" w:lineRule="exact"/>
              <w:ind w:leftChars="100" w:left="218" w:firstLineChars="150" w:firstLine="237"/>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ための措置を適切に実施するための担当者、虐待の発生又はその再発を防止</w:t>
            </w:r>
          </w:p>
          <w:p w:rsidR="00FC07D5" w:rsidRPr="001E2E1B" w:rsidRDefault="00FC07D5" w:rsidP="00A42DA8">
            <w:pPr>
              <w:spacing w:line="240" w:lineRule="exact"/>
              <w:ind w:leftChars="100" w:left="218" w:firstLineChars="150" w:firstLine="237"/>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するための措置を適切に実施するための担当者</w:t>
            </w:r>
          </w:p>
        </w:tc>
        <w:tc>
          <w:tcPr>
            <w:tcW w:w="1276" w:type="dxa"/>
            <w:tcBorders>
              <w:top w:val="dotted" w:sz="4" w:space="0" w:color="auto"/>
              <w:bottom w:val="single" w:sz="4" w:space="0" w:color="auto"/>
            </w:tcBorders>
          </w:tcPr>
          <w:p w:rsidR="00FC07D5" w:rsidRPr="001E2E1B" w:rsidRDefault="00FC07D5" w:rsidP="00FC07D5">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FC07D5" w:rsidRPr="001E2E1B" w:rsidRDefault="00FC07D5" w:rsidP="00FC07D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FC07D5" w:rsidRPr="001E2E1B" w:rsidRDefault="00FC07D5" w:rsidP="00FC07D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第3の二の二の3(12)</w:t>
            </w:r>
          </w:p>
          <w:p w:rsidR="00FC07D5" w:rsidRPr="001E2E1B" w:rsidRDefault="00FC07D5" w:rsidP="00FC07D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(第3の一の4(31)④準用)</w:t>
            </w:r>
          </w:p>
        </w:tc>
      </w:tr>
      <w:tr w:rsidR="001E2E1B" w:rsidRPr="001E2E1B" w:rsidTr="00BF50F6">
        <w:trPr>
          <w:trHeight w:val="567"/>
        </w:trPr>
        <w:tc>
          <w:tcPr>
            <w:tcW w:w="1555" w:type="dxa"/>
            <w:tcBorders>
              <w:top w:val="single" w:sz="4" w:space="0" w:color="auto"/>
              <w:bottom w:val="nil"/>
            </w:tcBorders>
          </w:tcPr>
          <w:p w:rsidR="008C2F7E" w:rsidRPr="001E2E1B" w:rsidRDefault="008C2F7E" w:rsidP="008C2F7E">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３４　会計の区分</w:t>
            </w:r>
          </w:p>
          <w:p w:rsidR="008C2F7E" w:rsidRPr="001E2E1B" w:rsidRDefault="008C2F7E" w:rsidP="008C2F7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8C2F7E" w:rsidRPr="001E2E1B" w:rsidRDefault="008C2F7E" w:rsidP="008C2F7E">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事業所ごとに経理を区分するとともに、指定地域密着型通所介護の事業の会計とその他の事業の会計を区分していますか。</w:t>
            </w:r>
          </w:p>
        </w:tc>
        <w:tc>
          <w:tcPr>
            <w:tcW w:w="1276" w:type="dxa"/>
            <w:tcBorders>
              <w:top w:val="single" w:sz="4" w:space="0" w:color="auto"/>
              <w:bottom w:val="nil"/>
            </w:tcBorders>
          </w:tcPr>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8C2F7E" w:rsidRPr="001E2E1B" w:rsidRDefault="008C2F7E" w:rsidP="008803A5">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8C2F7E" w:rsidRPr="001E2E1B" w:rsidRDefault="008C2F7E" w:rsidP="008803A5">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(第41条準用）</w:t>
            </w:r>
          </w:p>
        </w:tc>
      </w:tr>
      <w:tr w:rsidR="001E2E1B" w:rsidRPr="001E2E1B" w:rsidTr="00371EB2">
        <w:trPr>
          <w:trHeight w:val="549"/>
        </w:trPr>
        <w:tc>
          <w:tcPr>
            <w:tcW w:w="1555" w:type="dxa"/>
            <w:tcBorders>
              <w:top w:val="nil"/>
              <w:bottom w:val="nil"/>
            </w:tcBorders>
          </w:tcPr>
          <w:p w:rsidR="008C2F7E" w:rsidRPr="001E2E1B" w:rsidRDefault="008C2F7E" w:rsidP="008C2F7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C2F7E" w:rsidRPr="001E2E1B" w:rsidRDefault="008C2F7E" w:rsidP="008C2F7E">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地域密着型通所介護事業と介護予防通所介護相当サービス事業も区分が必要です。</w:t>
            </w:r>
          </w:p>
        </w:tc>
        <w:tc>
          <w:tcPr>
            <w:tcW w:w="1276" w:type="dxa"/>
            <w:tcBorders>
              <w:top w:val="nil"/>
              <w:bottom w:val="dotted" w:sz="4" w:space="0" w:color="auto"/>
            </w:tcBorders>
          </w:tcPr>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8C2F7E" w:rsidRPr="001E2E1B" w:rsidRDefault="008C2F7E" w:rsidP="008C2F7E">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667CF2">
        <w:trPr>
          <w:trHeight w:val="1827"/>
        </w:trPr>
        <w:tc>
          <w:tcPr>
            <w:tcW w:w="1555" w:type="dxa"/>
            <w:tcBorders>
              <w:top w:val="nil"/>
              <w:bottom w:val="single" w:sz="4" w:space="0" w:color="auto"/>
            </w:tcBorders>
          </w:tcPr>
          <w:p w:rsidR="00371EB2" w:rsidRPr="001E2E1B" w:rsidRDefault="00371EB2" w:rsidP="00371EB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371EB2" w:rsidRPr="001E2E1B" w:rsidRDefault="00371EB2" w:rsidP="00371EB2">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具体的な会計処理の方法</w:t>
            </w:r>
            <w:r w:rsidR="003D29EE" w:rsidRPr="001E2E1B">
              <w:rPr>
                <w:rFonts w:asciiTheme="majorEastAsia" w:eastAsiaTheme="majorEastAsia" w:hAnsiTheme="majorEastAsia" w:hint="eastAsia"/>
                <w:color w:val="000000" w:themeColor="text1"/>
                <w:sz w:val="18"/>
                <w:szCs w:val="18"/>
              </w:rPr>
              <w:t>等については、次に通知するところによるものです。</w:t>
            </w:r>
          </w:p>
          <w:p w:rsidR="00371EB2" w:rsidRPr="001E2E1B" w:rsidRDefault="00371EB2" w:rsidP="00371EB2">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「指定介護老人福祉施設等に係る会計処理等の取扱いについて」</w:t>
            </w:r>
          </w:p>
          <w:p w:rsidR="00371EB2" w:rsidRPr="001E2E1B" w:rsidRDefault="00371EB2" w:rsidP="00371EB2">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（平成１２年３月１０日 老計第８号）</w:t>
            </w:r>
          </w:p>
          <w:p w:rsidR="00371EB2" w:rsidRPr="001E2E1B" w:rsidRDefault="00371EB2" w:rsidP="00371EB2">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「介護保険の給付対象事業における会計の区分について」</w:t>
            </w:r>
          </w:p>
          <w:p w:rsidR="00371EB2" w:rsidRPr="001E2E1B" w:rsidRDefault="00371EB2" w:rsidP="00371EB2">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（平成１３年３月２８日 老振発第１８号）</w:t>
            </w:r>
          </w:p>
          <w:p w:rsidR="00371EB2" w:rsidRPr="001E2E1B" w:rsidRDefault="00371EB2" w:rsidP="00371EB2">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「介護保険・高齢者保健福祉事業に係る社会福祉法人会計基準の取扱いにつ</w:t>
            </w:r>
          </w:p>
          <w:p w:rsidR="00371EB2" w:rsidRPr="001E2E1B" w:rsidRDefault="00371EB2" w:rsidP="00371EB2">
            <w:pPr>
              <w:spacing w:line="240" w:lineRule="exact"/>
              <w:ind w:firstLineChars="250" w:firstLine="395"/>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いて」（平成２４年３月２９日 老高発第０３２９第１号）</w:t>
            </w:r>
          </w:p>
        </w:tc>
        <w:tc>
          <w:tcPr>
            <w:tcW w:w="1276" w:type="dxa"/>
            <w:tcBorders>
              <w:top w:val="nil"/>
              <w:bottom w:val="single" w:sz="4" w:space="0" w:color="auto"/>
            </w:tcBorders>
          </w:tcPr>
          <w:p w:rsidR="00371EB2" w:rsidRPr="001E2E1B" w:rsidRDefault="00371EB2" w:rsidP="00371EB2">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p>
        </w:tc>
        <w:tc>
          <w:tcPr>
            <w:tcW w:w="1559" w:type="dxa"/>
            <w:tcBorders>
              <w:top w:val="dotted" w:sz="4" w:space="0" w:color="auto"/>
              <w:bottom w:val="single" w:sz="4" w:space="0" w:color="auto"/>
            </w:tcBorders>
          </w:tcPr>
          <w:p w:rsidR="00B84A05" w:rsidRPr="001E2E1B" w:rsidRDefault="00B84A05" w:rsidP="00B84A0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B84A05" w:rsidRPr="001E2E1B" w:rsidRDefault="00B84A05" w:rsidP="00B84A0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第3の二の二の3(14)</w:t>
            </w:r>
          </w:p>
          <w:p w:rsidR="00371EB2" w:rsidRPr="001E2E1B" w:rsidRDefault="00B84A05" w:rsidP="00B84A0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(第3の一の4(32)準用)</w:t>
            </w:r>
          </w:p>
        </w:tc>
      </w:tr>
      <w:tr w:rsidR="001E2E1B" w:rsidRPr="001E2E1B" w:rsidTr="00033FD8">
        <w:tc>
          <w:tcPr>
            <w:tcW w:w="1555" w:type="dxa"/>
            <w:tcBorders>
              <w:top w:val="single" w:sz="4" w:space="0" w:color="auto"/>
              <w:bottom w:val="nil"/>
            </w:tcBorders>
          </w:tcPr>
          <w:p w:rsidR="008C2F7E" w:rsidRPr="001E2E1B" w:rsidRDefault="008C2F7E" w:rsidP="008C2F7E">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３５　記録の整備</w:t>
            </w:r>
          </w:p>
        </w:tc>
        <w:tc>
          <w:tcPr>
            <w:tcW w:w="6095" w:type="dxa"/>
            <w:tcBorders>
              <w:top w:val="single" w:sz="4" w:space="0" w:color="auto"/>
              <w:bottom w:val="single" w:sz="4" w:space="0" w:color="auto"/>
            </w:tcBorders>
          </w:tcPr>
          <w:p w:rsidR="008C2F7E" w:rsidRPr="001E2E1B" w:rsidRDefault="008C2F7E" w:rsidP="00371EB2">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従業者、設備、備品及び会計に関する諸記録を整備していますか。</w:t>
            </w:r>
          </w:p>
        </w:tc>
        <w:tc>
          <w:tcPr>
            <w:tcW w:w="1276" w:type="dxa"/>
            <w:tcBorders>
              <w:top w:val="single" w:sz="4" w:space="0" w:color="auto"/>
              <w:bottom w:val="single" w:sz="4" w:space="0" w:color="auto"/>
            </w:tcBorders>
          </w:tcPr>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371EB2" w:rsidRPr="001E2E1B" w:rsidRDefault="008C2F7E" w:rsidP="00371EB2">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条例第59条の19</w:t>
            </w:r>
          </w:p>
          <w:p w:rsidR="008C2F7E" w:rsidRPr="001E2E1B" w:rsidRDefault="008C2F7E" w:rsidP="00371EB2">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第1項</w:t>
            </w:r>
          </w:p>
        </w:tc>
      </w:tr>
      <w:tr w:rsidR="001E2E1B" w:rsidRPr="001E2E1B" w:rsidTr="00371EB2">
        <w:trPr>
          <w:trHeight w:val="2593"/>
        </w:trPr>
        <w:tc>
          <w:tcPr>
            <w:tcW w:w="1555" w:type="dxa"/>
            <w:tcBorders>
              <w:top w:val="nil"/>
              <w:bottom w:val="nil"/>
            </w:tcBorders>
          </w:tcPr>
          <w:p w:rsidR="008C2F7E" w:rsidRPr="001E2E1B" w:rsidRDefault="008C2F7E" w:rsidP="008C2F7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8C2F7E" w:rsidRPr="001E2E1B" w:rsidRDefault="008C2F7E" w:rsidP="00371EB2">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利用者に対する</w:t>
            </w:r>
            <w:r w:rsidR="00371EB2"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の提供に関する</w:t>
            </w:r>
            <w:r w:rsidR="00371EB2" w:rsidRPr="001E2E1B">
              <w:rPr>
                <w:rFonts w:asciiTheme="majorEastAsia" w:eastAsiaTheme="majorEastAsia" w:hAnsiTheme="majorEastAsia" w:hint="eastAsia"/>
                <w:bCs/>
                <w:color w:val="000000" w:themeColor="text1"/>
                <w:sz w:val="18"/>
                <w:szCs w:val="20"/>
              </w:rPr>
              <w:t>次に掲げる</w:t>
            </w:r>
            <w:r w:rsidRPr="001E2E1B">
              <w:rPr>
                <w:rFonts w:asciiTheme="majorEastAsia" w:eastAsiaTheme="majorEastAsia" w:hAnsiTheme="majorEastAsia" w:hint="eastAsia"/>
                <w:bCs/>
                <w:color w:val="000000" w:themeColor="text1"/>
                <w:sz w:val="18"/>
                <w:szCs w:val="20"/>
              </w:rPr>
              <w:t>記録を整備し、その完結の日から５年間保存していますか。</w:t>
            </w:r>
          </w:p>
          <w:p w:rsidR="008C2F7E" w:rsidRPr="001E2E1B" w:rsidRDefault="008C2F7E" w:rsidP="008C2F7E">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地域密着型通所介護計画（介護予防通所介護相当サービス）</w:t>
            </w:r>
          </w:p>
          <w:p w:rsidR="008C2F7E" w:rsidRPr="001E2E1B" w:rsidRDefault="008C2F7E" w:rsidP="008C2F7E">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提供した具体的なサービスの内容等の記録</w:t>
            </w:r>
          </w:p>
          <w:p w:rsidR="00371EB2" w:rsidRPr="001E2E1B" w:rsidRDefault="00371EB2" w:rsidP="008C2F7E">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身体的拘束等の態様及び時間、その際の利用者の心身の状況並びに緊急やむ</w:t>
            </w:r>
          </w:p>
          <w:p w:rsidR="00371EB2" w:rsidRPr="001E2E1B" w:rsidRDefault="00371EB2" w:rsidP="00371EB2">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を得ない理由の記録</w:t>
            </w:r>
          </w:p>
          <w:p w:rsidR="008C2F7E" w:rsidRPr="001E2E1B" w:rsidRDefault="00371EB2" w:rsidP="008C2F7E">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w:t>
            </w:r>
            <w:r w:rsidR="008C2F7E" w:rsidRPr="001E2E1B">
              <w:rPr>
                <w:rFonts w:asciiTheme="majorEastAsia" w:eastAsiaTheme="majorEastAsia" w:hAnsiTheme="majorEastAsia" w:hint="eastAsia"/>
                <w:bCs/>
                <w:color w:val="000000" w:themeColor="text1"/>
                <w:sz w:val="18"/>
                <w:szCs w:val="20"/>
              </w:rPr>
              <w:t xml:space="preserve">　市への通知に係る記録</w:t>
            </w:r>
          </w:p>
          <w:p w:rsidR="008C2F7E" w:rsidRPr="001E2E1B" w:rsidRDefault="00371EB2" w:rsidP="008C2F7E">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オ</w:t>
            </w:r>
            <w:r w:rsidR="008C2F7E" w:rsidRPr="001E2E1B">
              <w:rPr>
                <w:rFonts w:asciiTheme="majorEastAsia" w:eastAsiaTheme="majorEastAsia" w:hAnsiTheme="majorEastAsia" w:hint="eastAsia"/>
                <w:bCs/>
                <w:color w:val="000000" w:themeColor="text1"/>
                <w:sz w:val="18"/>
                <w:szCs w:val="20"/>
              </w:rPr>
              <w:t xml:space="preserve">　苦情の内容等の記録</w:t>
            </w:r>
          </w:p>
          <w:p w:rsidR="008C2F7E" w:rsidRPr="001E2E1B" w:rsidRDefault="00371EB2" w:rsidP="008C2F7E">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カ</w:t>
            </w:r>
            <w:r w:rsidR="008C2F7E" w:rsidRPr="001E2E1B">
              <w:rPr>
                <w:rFonts w:asciiTheme="majorEastAsia" w:eastAsiaTheme="majorEastAsia" w:hAnsiTheme="majorEastAsia" w:hint="eastAsia"/>
                <w:bCs/>
                <w:color w:val="000000" w:themeColor="text1"/>
                <w:sz w:val="18"/>
                <w:szCs w:val="20"/>
              </w:rPr>
              <w:t xml:space="preserve">　事故の状況及び事故に際して採った処置についての記録</w:t>
            </w:r>
          </w:p>
          <w:p w:rsidR="008C2F7E" w:rsidRPr="001E2E1B" w:rsidRDefault="00371EB2" w:rsidP="008C2F7E">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キ</w:t>
            </w:r>
            <w:r w:rsidR="008C2F7E" w:rsidRPr="001E2E1B">
              <w:rPr>
                <w:rFonts w:asciiTheme="majorEastAsia" w:eastAsiaTheme="majorEastAsia" w:hAnsiTheme="majorEastAsia" w:hint="eastAsia"/>
                <w:bCs/>
                <w:color w:val="000000" w:themeColor="text1"/>
                <w:sz w:val="18"/>
                <w:szCs w:val="20"/>
              </w:rPr>
              <w:t xml:space="preserve">　運営推進会議に係る報告、評価、要望、助言等の記録</w:t>
            </w:r>
          </w:p>
        </w:tc>
        <w:tc>
          <w:tcPr>
            <w:tcW w:w="1276" w:type="dxa"/>
            <w:tcBorders>
              <w:top w:val="single" w:sz="4" w:space="0" w:color="auto"/>
              <w:bottom w:val="dotted" w:sz="4" w:space="0" w:color="auto"/>
            </w:tcBorders>
          </w:tcPr>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371EB2" w:rsidRPr="001E2E1B" w:rsidRDefault="008C2F7E" w:rsidP="00371EB2">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条例第59条の19</w:t>
            </w:r>
          </w:p>
          <w:p w:rsidR="008C2F7E" w:rsidRPr="001E2E1B" w:rsidRDefault="008C2F7E" w:rsidP="00371EB2">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第2項</w:t>
            </w:r>
          </w:p>
        </w:tc>
      </w:tr>
      <w:tr w:rsidR="001E2E1B" w:rsidRPr="001E2E1B" w:rsidTr="00F92835">
        <w:trPr>
          <w:trHeight w:val="1054"/>
        </w:trPr>
        <w:tc>
          <w:tcPr>
            <w:tcW w:w="1555" w:type="dxa"/>
            <w:tcBorders>
              <w:top w:val="nil"/>
              <w:bottom w:val="dotted" w:sz="4" w:space="0" w:color="auto"/>
            </w:tcBorders>
          </w:tcPr>
          <w:p w:rsidR="008C2F7E" w:rsidRPr="001E2E1B" w:rsidRDefault="008C2F7E" w:rsidP="008C2F7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C2F7E" w:rsidRPr="001E2E1B" w:rsidRDefault="008C2F7E" w:rsidP="00F9283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w:t>
            </w:r>
            <w:r w:rsidR="00371EB2" w:rsidRPr="001E2E1B">
              <w:rPr>
                <w:rFonts w:asciiTheme="majorEastAsia" w:eastAsiaTheme="majorEastAsia" w:hAnsiTheme="majorEastAsia" w:hint="eastAsia"/>
                <w:bCs/>
                <w:color w:val="000000" w:themeColor="text1"/>
                <w:sz w:val="18"/>
                <w:szCs w:val="20"/>
              </w:rPr>
              <w:t xml:space="preserve">　</w:t>
            </w:r>
            <w:r w:rsidR="00160963" w:rsidRPr="001E2E1B">
              <w:rPr>
                <w:rFonts w:asciiTheme="majorEastAsia" w:eastAsiaTheme="majorEastAsia" w:hAnsiTheme="majorEastAsia" w:hint="eastAsia"/>
                <w:bCs/>
                <w:color w:val="000000" w:themeColor="text1"/>
                <w:sz w:val="18"/>
                <w:szCs w:val="20"/>
              </w:rPr>
              <w:t>「その完結の日」とは、ア～カ</w:t>
            </w:r>
            <w:r w:rsidR="00F92835" w:rsidRPr="001E2E1B">
              <w:rPr>
                <w:rFonts w:asciiTheme="majorEastAsia" w:eastAsiaTheme="majorEastAsia" w:hAnsiTheme="majorEastAsia" w:hint="eastAsia"/>
                <w:bCs/>
                <w:color w:val="000000" w:themeColor="text1"/>
                <w:sz w:val="18"/>
                <w:szCs w:val="20"/>
              </w:rPr>
              <w:t>の記録</w:t>
            </w:r>
            <w:r w:rsidRPr="001E2E1B">
              <w:rPr>
                <w:rFonts w:asciiTheme="majorEastAsia" w:eastAsiaTheme="majorEastAsia" w:hAnsiTheme="majorEastAsia" w:hint="eastAsia"/>
                <w:bCs/>
                <w:color w:val="000000" w:themeColor="text1"/>
                <w:sz w:val="18"/>
                <w:szCs w:val="20"/>
              </w:rPr>
              <w:t>については</w:t>
            </w:r>
            <w:r w:rsidR="00F92835"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個々の利用者につき、契約</w:t>
            </w:r>
            <w:r w:rsidR="00371EB2" w:rsidRPr="001E2E1B">
              <w:rPr>
                <w:rFonts w:asciiTheme="majorEastAsia" w:eastAsiaTheme="majorEastAsia" w:hAnsiTheme="majorEastAsia" w:hint="eastAsia"/>
                <w:bCs/>
                <w:color w:val="000000" w:themeColor="text1"/>
                <w:sz w:val="18"/>
                <w:szCs w:val="20"/>
              </w:rPr>
              <w:t>の</w:t>
            </w:r>
            <w:r w:rsidRPr="001E2E1B">
              <w:rPr>
                <w:rFonts w:asciiTheme="majorEastAsia" w:eastAsiaTheme="majorEastAsia" w:hAnsiTheme="majorEastAsia" w:hint="eastAsia"/>
                <w:bCs/>
                <w:color w:val="000000" w:themeColor="text1"/>
                <w:sz w:val="18"/>
                <w:szCs w:val="20"/>
              </w:rPr>
              <w:t>終了</w:t>
            </w:r>
            <w:r w:rsidR="00371EB2" w:rsidRPr="001E2E1B">
              <w:rPr>
                <w:rFonts w:asciiTheme="majorEastAsia" w:eastAsiaTheme="majorEastAsia" w:hAnsiTheme="majorEastAsia" w:hint="eastAsia"/>
                <w:bCs/>
                <w:color w:val="000000" w:themeColor="text1"/>
                <w:sz w:val="18"/>
                <w:szCs w:val="20"/>
              </w:rPr>
              <w:t>（契約の解約・解除、他の施設への入所、利用者の死亡、利用者の自立を含む。）</w:t>
            </w:r>
            <w:r w:rsidRPr="001E2E1B">
              <w:rPr>
                <w:rFonts w:asciiTheme="majorEastAsia" w:eastAsiaTheme="majorEastAsia" w:hAnsiTheme="majorEastAsia" w:hint="eastAsia"/>
                <w:bCs/>
                <w:color w:val="000000" w:themeColor="text1"/>
                <w:sz w:val="18"/>
                <w:szCs w:val="20"/>
              </w:rPr>
              <w:t>により一連のサービス提供が終了した日</w:t>
            </w:r>
            <w:r w:rsidR="00F92835" w:rsidRPr="001E2E1B">
              <w:rPr>
                <w:rFonts w:asciiTheme="majorEastAsia" w:eastAsiaTheme="majorEastAsia" w:hAnsiTheme="majorEastAsia" w:hint="eastAsia"/>
                <w:bCs/>
                <w:color w:val="000000" w:themeColor="text1"/>
                <w:sz w:val="18"/>
                <w:szCs w:val="20"/>
              </w:rPr>
              <w:t>、</w:t>
            </w:r>
            <w:r w:rsidR="007D4CAA" w:rsidRPr="001E2E1B">
              <w:rPr>
                <w:rFonts w:asciiTheme="majorEastAsia" w:eastAsiaTheme="majorEastAsia" w:hAnsiTheme="majorEastAsia" w:hint="eastAsia"/>
                <w:bCs/>
                <w:color w:val="000000" w:themeColor="text1"/>
                <w:sz w:val="18"/>
                <w:szCs w:val="20"/>
              </w:rPr>
              <w:t>キ</w:t>
            </w:r>
            <w:r w:rsidR="00F92835" w:rsidRPr="001E2E1B">
              <w:rPr>
                <w:rFonts w:asciiTheme="majorEastAsia" w:eastAsiaTheme="majorEastAsia" w:hAnsiTheme="majorEastAsia" w:hint="eastAsia"/>
                <w:bCs/>
                <w:color w:val="000000" w:themeColor="text1"/>
                <w:sz w:val="18"/>
                <w:szCs w:val="20"/>
              </w:rPr>
              <w:t>の記録</w:t>
            </w:r>
            <w:r w:rsidRPr="001E2E1B">
              <w:rPr>
                <w:rFonts w:asciiTheme="majorEastAsia" w:eastAsiaTheme="majorEastAsia" w:hAnsiTheme="majorEastAsia" w:hint="eastAsia"/>
                <w:bCs/>
                <w:color w:val="000000" w:themeColor="text1"/>
                <w:sz w:val="18"/>
                <w:szCs w:val="20"/>
              </w:rPr>
              <w:t>については、運営推進会議を開催し、報告、評価、要望、助言等の記録を公表した日とします。</w:t>
            </w:r>
          </w:p>
        </w:tc>
        <w:tc>
          <w:tcPr>
            <w:tcW w:w="1276" w:type="dxa"/>
            <w:tcBorders>
              <w:top w:val="dotted" w:sz="4" w:space="0" w:color="auto"/>
              <w:bottom w:val="single" w:sz="4" w:space="0" w:color="auto"/>
            </w:tcBorders>
          </w:tcPr>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371EB2" w:rsidRPr="001E2E1B" w:rsidRDefault="00371EB2" w:rsidP="00371EB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8C2F7E" w:rsidRPr="001E2E1B" w:rsidRDefault="00371EB2" w:rsidP="004B359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第3の二の二の3(13)</w:t>
            </w:r>
          </w:p>
        </w:tc>
      </w:tr>
      <w:tr w:rsidR="001E2E1B" w:rsidRPr="001E2E1B" w:rsidTr="00F92835">
        <w:trPr>
          <w:trHeight w:val="1984"/>
        </w:trPr>
        <w:tc>
          <w:tcPr>
            <w:tcW w:w="1555" w:type="dxa"/>
            <w:tcBorders>
              <w:top w:val="dotted" w:sz="4" w:space="0" w:color="auto"/>
              <w:bottom w:val="nil"/>
            </w:tcBorders>
          </w:tcPr>
          <w:p w:rsidR="008C2F7E" w:rsidRPr="001E2E1B" w:rsidRDefault="008C2F7E" w:rsidP="008C2F7E">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（電磁的記録等）</w:t>
            </w:r>
          </w:p>
        </w:tc>
        <w:tc>
          <w:tcPr>
            <w:tcW w:w="6095" w:type="dxa"/>
            <w:tcBorders>
              <w:top w:val="dotted" w:sz="4" w:space="0" w:color="auto"/>
              <w:bottom w:val="dotted" w:sz="4" w:space="0" w:color="auto"/>
            </w:tcBorders>
          </w:tcPr>
          <w:p w:rsidR="008C2F7E" w:rsidRPr="001E2E1B" w:rsidRDefault="008C2F7E" w:rsidP="0016096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事業者及びサービスの提供に当たる者は、作成、保存その他これらに類するもののうち、書面</w:t>
            </w:r>
            <w:r w:rsidR="00160963" w:rsidRPr="001E2E1B">
              <w:rPr>
                <w:rFonts w:asciiTheme="majorEastAsia" w:eastAsiaTheme="majorEastAsia" w:hAnsiTheme="majorEastAsia" w:hint="eastAsia"/>
                <w:bCs/>
                <w:color w:val="000000" w:themeColor="text1"/>
                <w:sz w:val="18"/>
                <w:szCs w:val="20"/>
              </w:rPr>
              <w:t>（</w:t>
            </w:r>
            <w:r w:rsidR="006C4014" w:rsidRPr="001E2E1B">
              <w:rPr>
                <w:rFonts w:asciiTheme="majorEastAsia" w:eastAsiaTheme="majorEastAsia" w:hAnsiTheme="majorEastAsia" w:hint="eastAsia"/>
                <w:bCs/>
                <w:color w:val="000000" w:themeColor="text1"/>
                <w:sz w:val="18"/>
                <w:szCs w:val="20"/>
              </w:rPr>
              <w:t>書面、書類、文書、謄本、抄本、正本、副本、複本その他</w:t>
            </w:r>
            <w:r w:rsidRPr="001E2E1B">
              <w:rPr>
                <w:rFonts w:asciiTheme="majorEastAsia" w:eastAsiaTheme="majorEastAsia" w:hAnsiTheme="majorEastAsia" w:hint="eastAsia"/>
                <w:bCs/>
                <w:color w:val="000000" w:themeColor="text1"/>
                <w:sz w:val="18"/>
                <w:szCs w:val="20"/>
              </w:rPr>
              <w:t>文字、図形等人の知覚によって認識することができる情報が記載された紙その他の有形物をいう</w:t>
            </w:r>
            <w:r w:rsidR="00160963"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で行うことが規定されている又は想定されるもの（被保険者証に関するものを除く</w:t>
            </w:r>
            <w:r w:rsidR="00160963"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276" w:type="dxa"/>
            <w:tcBorders>
              <w:top w:val="dotted" w:sz="4" w:space="0" w:color="auto"/>
              <w:bottom w:val="dotted" w:sz="4" w:space="0" w:color="auto"/>
            </w:tcBorders>
          </w:tcPr>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tcPr>
          <w:p w:rsidR="00160963" w:rsidRPr="001E2E1B" w:rsidRDefault="008C2F7E" w:rsidP="0016096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条例第204条</w:t>
            </w:r>
          </w:p>
          <w:p w:rsidR="008C2F7E" w:rsidRPr="001E2E1B" w:rsidRDefault="00160963" w:rsidP="0016096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第1</w:t>
            </w:r>
            <w:r w:rsidR="008C2F7E" w:rsidRPr="001E2E1B">
              <w:rPr>
                <w:rFonts w:asciiTheme="majorEastAsia" w:eastAsiaTheme="majorEastAsia" w:hAnsiTheme="majorEastAsia" w:hint="eastAsia"/>
                <w:color w:val="000000" w:themeColor="text1"/>
                <w:kern w:val="0"/>
                <w:sz w:val="18"/>
                <w:szCs w:val="18"/>
              </w:rPr>
              <w:t>項</w:t>
            </w:r>
          </w:p>
          <w:p w:rsidR="008C2F7E" w:rsidRPr="001E2E1B" w:rsidRDefault="008C2F7E" w:rsidP="008C2F7E">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033FD8">
        <w:trPr>
          <w:trHeight w:val="3967"/>
        </w:trPr>
        <w:tc>
          <w:tcPr>
            <w:tcW w:w="1555" w:type="dxa"/>
            <w:tcBorders>
              <w:top w:val="nil"/>
              <w:bottom w:val="nil"/>
            </w:tcBorders>
          </w:tcPr>
          <w:p w:rsidR="008C2F7E" w:rsidRPr="001E2E1B" w:rsidRDefault="008C2F7E" w:rsidP="008C2F7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C2F7E" w:rsidRPr="001E2E1B" w:rsidRDefault="00160963" w:rsidP="0016096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008C2F7E" w:rsidRPr="001E2E1B">
              <w:rPr>
                <w:rFonts w:asciiTheme="majorEastAsia" w:eastAsiaTheme="majorEastAsia" w:hAnsiTheme="majorEastAsia" w:hint="eastAsia"/>
                <w:bCs/>
                <w:color w:val="000000" w:themeColor="text1"/>
                <w:sz w:val="18"/>
                <w:szCs w:val="20"/>
              </w:rPr>
              <w:t>電磁的記録について</w:t>
            </w:r>
          </w:p>
          <w:p w:rsidR="00160963" w:rsidRPr="001E2E1B" w:rsidRDefault="00160963" w:rsidP="0016096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w:t>
            </w:r>
            <w:r w:rsidR="008C2F7E" w:rsidRPr="001E2E1B">
              <w:rPr>
                <w:rFonts w:asciiTheme="majorEastAsia" w:eastAsiaTheme="majorEastAsia" w:hAnsiTheme="majorEastAsia" w:hint="eastAsia"/>
                <w:bCs/>
                <w:color w:val="000000" w:themeColor="text1"/>
                <w:sz w:val="18"/>
                <w:szCs w:val="20"/>
              </w:rPr>
              <w:t xml:space="preserve">　電磁的記録による作成は、事業者等の使用に係る電子計算機に備えられたフ</w:t>
            </w:r>
          </w:p>
          <w:p w:rsidR="00160963" w:rsidRPr="001E2E1B" w:rsidRDefault="008C2F7E" w:rsidP="00160963">
            <w:pPr>
              <w:spacing w:line="240" w:lineRule="exact"/>
              <w:ind w:leftChars="100" w:left="218"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ァイルに記録する方法または磁気ディスク等をもって調製する方法によるこ</w:t>
            </w:r>
          </w:p>
          <w:p w:rsidR="00160963" w:rsidRPr="001E2E1B" w:rsidRDefault="008C2F7E" w:rsidP="00160963">
            <w:pPr>
              <w:spacing w:line="240" w:lineRule="exact"/>
              <w:ind w:leftChars="100" w:left="218"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と。</w:t>
            </w:r>
          </w:p>
          <w:p w:rsidR="008C2F7E" w:rsidRPr="001E2E1B" w:rsidRDefault="00160963" w:rsidP="006778D1">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w:t>
            </w:r>
            <w:r w:rsidR="008C2F7E" w:rsidRPr="001E2E1B">
              <w:rPr>
                <w:rFonts w:asciiTheme="majorEastAsia" w:eastAsiaTheme="majorEastAsia" w:hAnsiTheme="majorEastAsia" w:hint="eastAsia"/>
                <w:bCs/>
                <w:color w:val="000000" w:themeColor="text1"/>
                <w:sz w:val="18"/>
                <w:szCs w:val="20"/>
              </w:rPr>
              <w:t xml:space="preserve">　電磁的記録による保存は、以下のいずれかの方法によること。</w:t>
            </w:r>
          </w:p>
          <w:p w:rsidR="006778D1" w:rsidRPr="001E2E1B" w:rsidRDefault="008C2F7E" w:rsidP="008C2F7E">
            <w:pPr>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ａ</w:t>
            </w:r>
            <w:r w:rsidR="006778D1"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作成された電磁的記録を事業者等の使用に係る電子計算機に備えられたフ</w:t>
            </w:r>
          </w:p>
          <w:p w:rsidR="008C2F7E" w:rsidRPr="001E2E1B" w:rsidRDefault="008C2F7E" w:rsidP="006778D1">
            <w:pPr>
              <w:spacing w:line="240" w:lineRule="exact"/>
              <w:ind w:leftChars="200" w:left="43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ァイル</w:t>
            </w:r>
            <w:r w:rsidR="006778D1" w:rsidRPr="001E2E1B">
              <w:rPr>
                <w:rFonts w:asciiTheme="majorEastAsia" w:eastAsiaTheme="majorEastAsia" w:hAnsiTheme="majorEastAsia" w:hint="eastAsia"/>
                <w:bCs/>
                <w:color w:val="000000" w:themeColor="text1"/>
                <w:sz w:val="18"/>
                <w:szCs w:val="20"/>
              </w:rPr>
              <w:t>又は</w:t>
            </w:r>
            <w:r w:rsidRPr="001E2E1B">
              <w:rPr>
                <w:rFonts w:asciiTheme="majorEastAsia" w:eastAsiaTheme="majorEastAsia" w:hAnsiTheme="majorEastAsia" w:hint="eastAsia"/>
                <w:bCs/>
                <w:color w:val="000000" w:themeColor="text1"/>
                <w:sz w:val="18"/>
                <w:szCs w:val="20"/>
              </w:rPr>
              <w:t>磁気ディスク等をもって調製するファイルにより保存する方法</w:t>
            </w:r>
          </w:p>
          <w:p w:rsidR="006778D1" w:rsidRPr="001E2E1B" w:rsidRDefault="008C2F7E" w:rsidP="008C2F7E">
            <w:pPr>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ｂ</w:t>
            </w:r>
            <w:r w:rsidR="006778D1"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書面に記載されている事項をスキャ</w:t>
            </w:r>
            <w:r w:rsidR="006778D1" w:rsidRPr="001E2E1B">
              <w:rPr>
                <w:rFonts w:asciiTheme="majorEastAsia" w:eastAsiaTheme="majorEastAsia" w:hAnsiTheme="majorEastAsia" w:hint="eastAsia"/>
                <w:bCs/>
                <w:color w:val="000000" w:themeColor="text1"/>
                <w:sz w:val="18"/>
                <w:szCs w:val="20"/>
              </w:rPr>
              <w:t>ナ</w:t>
            </w:r>
            <w:r w:rsidRPr="001E2E1B">
              <w:rPr>
                <w:rFonts w:asciiTheme="majorEastAsia" w:eastAsiaTheme="majorEastAsia" w:hAnsiTheme="majorEastAsia" w:hint="eastAsia"/>
                <w:bCs/>
                <w:color w:val="000000" w:themeColor="text1"/>
                <w:sz w:val="18"/>
                <w:szCs w:val="20"/>
              </w:rPr>
              <w:t>等により読み取ってできた電磁的記</w:t>
            </w:r>
          </w:p>
          <w:p w:rsidR="008C2F7E" w:rsidRPr="001E2E1B" w:rsidRDefault="008C2F7E" w:rsidP="006778D1">
            <w:pPr>
              <w:spacing w:line="240" w:lineRule="exact"/>
              <w:ind w:leftChars="200" w:left="43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録を事業者等の使用に係る電子計算機</w:t>
            </w:r>
            <w:r w:rsidR="006778D1" w:rsidRPr="001E2E1B">
              <w:rPr>
                <w:rFonts w:asciiTheme="majorEastAsia" w:eastAsiaTheme="majorEastAsia" w:hAnsiTheme="majorEastAsia" w:hint="eastAsia"/>
                <w:bCs/>
                <w:color w:val="000000" w:themeColor="text1"/>
                <w:sz w:val="18"/>
                <w:szCs w:val="20"/>
              </w:rPr>
              <w:t>に</w:t>
            </w:r>
            <w:r w:rsidRPr="001E2E1B">
              <w:rPr>
                <w:rFonts w:asciiTheme="majorEastAsia" w:eastAsiaTheme="majorEastAsia" w:hAnsiTheme="majorEastAsia" w:hint="eastAsia"/>
                <w:bCs/>
                <w:color w:val="000000" w:themeColor="text1"/>
                <w:sz w:val="18"/>
                <w:szCs w:val="20"/>
              </w:rPr>
              <w:t>備えられたファイル</w:t>
            </w:r>
            <w:r w:rsidR="006778D1" w:rsidRPr="001E2E1B">
              <w:rPr>
                <w:rFonts w:asciiTheme="majorEastAsia" w:eastAsiaTheme="majorEastAsia" w:hAnsiTheme="majorEastAsia" w:hint="eastAsia"/>
                <w:bCs/>
                <w:color w:val="000000" w:themeColor="text1"/>
                <w:sz w:val="18"/>
                <w:szCs w:val="20"/>
              </w:rPr>
              <w:t>又は</w:t>
            </w:r>
            <w:r w:rsidRPr="001E2E1B">
              <w:rPr>
                <w:rFonts w:asciiTheme="majorEastAsia" w:eastAsiaTheme="majorEastAsia" w:hAnsiTheme="majorEastAsia" w:hint="eastAsia"/>
                <w:bCs/>
                <w:color w:val="000000" w:themeColor="text1"/>
                <w:sz w:val="18"/>
                <w:szCs w:val="20"/>
              </w:rPr>
              <w:t>磁気ディスク等をもって調製するファイルにより保存する方法</w:t>
            </w:r>
          </w:p>
          <w:p w:rsidR="008C2F7E" w:rsidRPr="001E2E1B" w:rsidRDefault="006778D1" w:rsidP="008C2F7E">
            <w:pPr>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ウ</w:t>
            </w:r>
            <w:r w:rsidR="008C2F7E" w:rsidRPr="001E2E1B">
              <w:rPr>
                <w:rFonts w:asciiTheme="majorEastAsia" w:eastAsiaTheme="majorEastAsia" w:hAnsiTheme="majorEastAsia" w:hint="eastAsia"/>
                <w:bCs/>
                <w:color w:val="000000" w:themeColor="text1"/>
                <w:sz w:val="18"/>
                <w:szCs w:val="20"/>
              </w:rPr>
              <w:t xml:space="preserve">　その他、地域密着型サービス基準第１８３条第１項及び予防基準</w:t>
            </w:r>
            <w:r w:rsidRPr="001E2E1B">
              <w:rPr>
                <w:rFonts w:asciiTheme="majorEastAsia" w:eastAsiaTheme="majorEastAsia" w:hAnsiTheme="majorEastAsia" w:hint="eastAsia"/>
                <w:bCs/>
                <w:color w:val="000000" w:themeColor="text1"/>
                <w:sz w:val="18"/>
                <w:szCs w:val="20"/>
              </w:rPr>
              <w:t>第９０条第１項</w:t>
            </w:r>
            <w:r w:rsidR="008C2F7E" w:rsidRPr="001E2E1B">
              <w:rPr>
                <w:rFonts w:asciiTheme="majorEastAsia" w:eastAsiaTheme="majorEastAsia" w:hAnsiTheme="majorEastAsia" w:hint="eastAsia"/>
                <w:bCs/>
                <w:color w:val="000000" w:themeColor="text1"/>
                <w:sz w:val="18"/>
                <w:szCs w:val="20"/>
              </w:rPr>
              <w:t>において</w:t>
            </w:r>
            <w:r w:rsidRPr="001E2E1B">
              <w:rPr>
                <w:rFonts w:asciiTheme="majorEastAsia" w:eastAsiaTheme="majorEastAsia" w:hAnsiTheme="majorEastAsia" w:hint="eastAsia"/>
                <w:bCs/>
                <w:color w:val="000000" w:themeColor="text1"/>
                <w:sz w:val="18"/>
                <w:szCs w:val="20"/>
              </w:rPr>
              <w:t>電磁的</w:t>
            </w:r>
            <w:r w:rsidR="008C2F7E" w:rsidRPr="001E2E1B">
              <w:rPr>
                <w:rFonts w:asciiTheme="majorEastAsia" w:eastAsiaTheme="majorEastAsia" w:hAnsiTheme="majorEastAsia" w:hint="eastAsia"/>
                <w:bCs/>
                <w:color w:val="000000" w:themeColor="text1"/>
                <w:sz w:val="18"/>
                <w:szCs w:val="20"/>
              </w:rPr>
              <w:t>記録により行うことができるとされているものは</w:t>
            </w:r>
            <w:r w:rsidRPr="001E2E1B">
              <w:rPr>
                <w:rFonts w:asciiTheme="majorEastAsia" w:eastAsiaTheme="majorEastAsia" w:hAnsiTheme="majorEastAsia" w:hint="eastAsia"/>
                <w:bCs/>
                <w:color w:val="000000" w:themeColor="text1"/>
                <w:sz w:val="18"/>
                <w:szCs w:val="20"/>
              </w:rPr>
              <w:t>ア</w:t>
            </w:r>
            <w:r w:rsidR="008C2F7E" w:rsidRPr="001E2E1B">
              <w:rPr>
                <w:rFonts w:asciiTheme="majorEastAsia" w:eastAsiaTheme="majorEastAsia" w:hAnsiTheme="majorEastAsia" w:hint="eastAsia"/>
                <w:bCs/>
                <w:color w:val="000000" w:themeColor="text1"/>
                <w:sz w:val="18"/>
                <w:szCs w:val="20"/>
              </w:rPr>
              <w:t>及び</w:t>
            </w:r>
            <w:r w:rsidRPr="001E2E1B">
              <w:rPr>
                <w:rFonts w:asciiTheme="majorEastAsia" w:eastAsiaTheme="majorEastAsia" w:hAnsiTheme="majorEastAsia" w:hint="eastAsia"/>
                <w:bCs/>
                <w:color w:val="000000" w:themeColor="text1"/>
                <w:sz w:val="18"/>
                <w:szCs w:val="20"/>
              </w:rPr>
              <w:t>イ</w:t>
            </w:r>
            <w:r w:rsidR="008C2F7E" w:rsidRPr="001E2E1B">
              <w:rPr>
                <w:rFonts w:asciiTheme="majorEastAsia" w:eastAsiaTheme="majorEastAsia" w:hAnsiTheme="majorEastAsia" w:hint="eastAsia"/>
                <w:bCs/>
                <w:color w:val="000000" w:themeColor="text1"/>
                <w:sz w:val="18"/>
                <w:szCs w:val="20"/>
              </w:rPr>
              <w:t>に準じた方法によること。</w:t>
            </w:r>
          </w:p>
          <w:p w:rsidR="008C2F7E" w:rsidRPr="001E2E1B" w:rsidRDefault="006778D1" w:rsidP="008C2F7E">
            <w:pPr>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エ</w:t>
            </w:r>
            <w:r w:rsidR="008C2F7E" w:rsidRPr="001E2E1B">
              <w:rPr>
                <w:rFonts w:asciiTheme="majorEastAsia" w:eastAsiaTheme="majorEastAsia" w:hAnsiTheme="majorEastAsia" w:hint="eastAsia"/>
                <w:bCs/>
                <w:color w:val="000000" w:themeColor="text1"/>
                <w:sz w:val="18"/>
                <w:szCs w:val="20"/>
              </w:rPr>
              <w:t xml:space="preserve">　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76" w:type="dxa"/>
            <w:tcBorders>
              <w:top w:val="dotted" w:sz="4" w:space="0" w:color="auto"/>
              <w:bottom w:val="single" w:sz="4" w:space="0" w:color="auto"/>
            </w:tcBorders>
          </w:tcPr>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C2F7E" w:rsidRPr="001E2E1B" w:rsidRDefault="008C2F7E" w:rsidP="0016096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8C2F7E" w:rsidRPr="001E2E1B" w:rsidRDefault="008C2F7E" w:rsidP="00A52DE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w:t>
            </w:r>
            <w:r w:rsidR="00160963" w:rsidRPr="001E2E1B">
              <w:rPr>
                <w:rFonts w:asciiTheme="majorEastAsia" w:eastAsiaTheme="majorEastAsia" w:hAnsiTheme="majorEastAsia" w:hint="eastAsia"/>
                <w:bCs/>
                <w:color w:val="000000" w:themeColor="text1"/>
                <w:sz w:val="18"/>
                <w:szCs w:val="18"/>
              </w:rPr>
              <w:t>の1</w:t>
            </w:r>
          </w:p>
        </w:tc>
      </w:tr>
      <w:tr w:rsidR="001E2E1B" w:rsidRPr="001E2E1B" w:rsidTr="00A55728">
        <w:trPr>
          <w:trHeight w:val="1304"/>
        </w:trPr>
        <w:tc>
          <w:tcPr>
            <w:tcW w:w="1555" w:type="dxa"/>
            <w:tcBorders>
              <w:top w:val="nil"/>
              <w:bottom w:val="nil"/>
            </w:tcBorders>
          </w:tcPr>
          <w:p w:rsidR="008C2F7E" w:rsidRPr="001E2E1B" w:rsidRDefault="008C2F7E" w:rsidP="008C2F7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C2F7E" w:rsidRPr="001E2E1B" w:rsidRDefault="008C2F7E" w:rsidP="00E751E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事業者及びサービスの提供に当たる者は、交付、説明、同意、承諾、締結その　他これらに類するもののうち、書面で行うことが規定されている又は想定される　ものについては、相手方の承諾を得て、書面に代えて、電磁的方法（電子的方法</w:t>
            </w:r>
            <w:r w:rsidR="00A52DEA"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 xml:space="preserve">　磁気的方法その他人の知覚によって認識することができない方法をいう。）</w:t>
            </w:r>
            <w:r w:rsidR="00A52DEA" w:rsidRPr="001E2E1B">
              <w:rPr>
                <w:rFonts w:asciiTheme="majorEastAsia" w:eastAsiaTheme="majorEastAsia" w:hAnsiTheme="majorEastAsia" w:hint="eastAsia"/>
                <w:bCs/>
                <w:color w:val="000000" w:themeColor="text1"/>
                <w:sz w:val="18"/>
                <w:szCs w:val="20"/>
              </w:rPr>
              <w:t>により</w:t>
            </w:r>
            <w:r w:rsidRPr="001E2E1B">
              <w:rPr>
                <w:rFonts w:asciiTheme="majorEastAsia" w:eastAsiaTheme="majorEastAsia" w:hAnsiTheme="majorEastAsia" w:hint="eastAsia"/>
                <w:bCs/>
                <w:color w:val="000000" w:themeColor="text1"/>
                <w:sz w:val="18"/>
                <w:szCs w:val="20"/>
              </w:rPr>
              <w:t>行っていますか。</w:t>
            </w:r>
          </w:p>
        </w:tc>
        <w:tc>
          <w:tcPr>
            <w:tcW w:w="1276" w:type="dxa"/>
            <w:tcBorders>
              <w:top w:val="dotted" w:sz="4" w:space="0" w:color="auto"/>
              <w:bottom w:val="dotted" w:sz="4" w:space="0" w:color="auto"/>
            </w:tcBorders>
          </w:tcPr>
          <w:p w:rsidR="008C2F7E" w:rsidRPr="001E2E1B" w:rsidRDefault="008C2F7E" w:rsidP="008C2F7E">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tcPr>
          <w:p w:rsidR="008C2F7E" w:rsidRPr="001E2E1B" w:rsidRDefault="008C2F7E" w:rsidP="006778D1">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条例第204条</w:t>
            </w:r>
          </w:p>
          <w:p w:rsidR="008C2F7E" w:rsidRPr="001E2E1B" w:rsidRDefault="008C2F7E" w:rsidP="006778D1">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第2項</w:t>
            </w:r>
          </w:p>
          <w:p w:rsidR="008C2F7E" w:rsidRPr="001E2E1B" w:rsidRDefault="008C2F7E" w:rsidP="008C2F7E">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A52DEA">
        <w:trPr>
          <w:trHeight w:val="13366"/>
        </w:trPr>
        <w:tc>
          <w:tcPr>
            <w:tcW w:w="1555" w:type="dxa"/>
            <w:tcBorders>
              <w:top w:val="nil"/>
              <w:bottom w:val="single" w:sz="4" w:space="0" w:color="auto"/>
            </w:tcBorders>
          </w:tcPr>
          <w:p w:rsidR="00A52DEA" w:rsidRPr="001E2E1B" w:rsidRDefault="00A52DEA" w:rsidP="00A52DEA">
            <w:pPr>
              <w:widowControl/>
              <w:spacing w:line="240" w:lineRule="exact"/>
              <w:ind w:left="474" w:hangingChars="300" w:hanging="474"/>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A52DEA" w:rsidRPr="001E2E1B" w:rsidRDefault="00A52DEA" w:rsidP="00A52DEA">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電磁的方法とは</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（１）電磁的方法による交付は、地域密着型サービス基準第３条の７第２項か</w:t>
            </w:r>
          </w:p>
          <w:p w:rsidR="006C4014" w:rsidRPr="001E2E1B" w:rsidRDefault="00A52DEA" w:rsidP="00A52DEA">
            <w:pPr>
              <w:spacing w:line="240" w:lineRule="exact"/>
              <w:ind w:firstLineChars="400" w:firstLine="632"/>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ら第６項まで</w:t>
            </w:r>
            <w:r w:rsidR="006C4014" w:rsidRPr="001E2E1B">
              <w:rPr>
                <w:rFonts w:asciiTheme="majorEastAsia" w:eastAsiaTheme="majorEastAsia" w:hAnsiTheme="majorEastAsia" w:hint="eastAsia"/>
                <w:bCs/>
                <w:color w:val="000000" w:themeColor="text1"/>
                <w:sz w:val="18"/>
                <w:szCs w:val="20"/>
              </w:rPr>
              <w:t>及び予防基準第１１条第２項から第６項まで</w:t>
            </w:r>
            <w:r w:rsidRPr="001E2E1B">
              <w:rPr>
                <w:rFonts w:asciiTheme="majorEastAsia" w:eastAsiaTheme="majorEastAsia" w:hAnsiTheme="majorEastAsia" w:hint="eastAsia"/>
                <w:bCs/>
                <w:color w:val="000000" w:themeColor="text1"/>
                <w:sz w:val="18"/>
                <w:szCs w:val="20"/>
              </w:rPr>
              <w:t>の規定に準じた</w:t>
            </w:r>
          </w:p>
          <w:p w:rsidR="00A52DEA" w:rsidRPr="001E2E1B" w:rsidRDefault="00A52DEA" w:rsidP="00A52DEA">
            <w:pPr>
              <w:spacing w:line="240" w:lineRule="exact"/>
              <w:ind w:firstLineChars="400" w:firstLine="632"/>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方法によること。</w:t>
            </w:r>
          </w:p>
          <w:p w:rsidR="00A52DEA" w:rsidRPr="001E2E1B" w:rsidRDefault="006C4014" w:rsidP="006C4014">
            <w:pPr>
              <w:spacing w:beforeLines="30" w:before="97" w:line="240" w:lineRule="exact"/>
              <w:ind w:firstLineChars="100" w:firstLine="158"/>
              <w:rPr>
                <w:rFonts w:asciiTheme="majorEastAsia" w:eastAsiaTheme="majorEastAsia" w:hAnsiTheme="majorEastAsia"/>
                <w:bCs/>
                <w:color w:val="000000" w:themeColor="text1"/>
                <w:sz w:val="18"/>
                <w:szCs w:val="20"/>
                <w:bdr w:val="single" w:sz="4" w:space="0" w:color="auto"/>
              </w:rPr>
            </w:pPr>
            <w:r w:rsidRPr="001E2E1B">
              <w:rPr>
                <w:rFonts w:asciiTheme="majorEastAsia" w:eastAsiaTheme="majorEastAsia" w:hAnsiTheme="majorEastAsia"/>
                <w:bCs/>
                <w:noProof/>
                <w:color w:val="000000" w:themeColor="text1"/>
                <w:sz w:val="18"/>
                <w:szCs w:val="20"/>
              </w:rPr>
              <mc:AlternateContent>
                <mc:Choice Requires="wps">
                  <w:drawing>
                    <wp:anchor distT="0" distB="0" distL="114300" distR="114300" simplePos="0" relativeHeight="251718144" behindDoc="0" locked="0" layoutInCell="1" allowOverlap="1">
                      <wp:simplePos x="0" y="0"/>
                      <wp:positionH relativeFrom="column">
                        <wp:posOffset>68580</wp:posOffset>
                      </wp:positionH>
                      <wp:positionV relativeFrom="paragraph">
                        <wp:posOffset>15240</wp:posOffset>
                      </wp:positionV>
                      <wp:extent cx="3689350" cy="558165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3689350" cy="5581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3EA674C" id="正方形/長方形 6" o:spid="_x0000_s1026" style="position:absolute;left:0;text-align:left;margin-left:5.4pt;margin-top:1.2pt;width:290.5pt;height:439.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" filled="f" strokecolor="black [3213]" strokeweight=".5pt"/>
                  </w:pict>
                </mc:Fallback>
              </mc:AlternateContent>
            </w:r>
            <w:r w:rsidR="00A52DEA" w:rsidRPr="001E2E1B">
              <w:rPr>
                <w:rFonts w:asciiTheme="majorEastAsia" w:eastAsiaTheme="majorEastAsia" w:hAnsiTheme="majorEastAsia" w:hint="eastAsia"/>
                <w:bCs/>
                <w:color w:val="000000" w:themeColor="text1"/>
                <w:sz w:val="18"/>
                <w:szCs w:val="20"/>
                <w:bdr w:val="single" w:sz="4" w:space="0" w:color="auto"/>
              </w:rPr>
              <w:t>地域密着型サービス基準第３条の７</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　事業者は、利用申込者又はその家族からの申出があった場合には、重要事項</w:t>
            </w:r>
          </w:p>
          <w:p w:rsidR="00D265F4"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説明書の交付に代えて</w:t>
            </w:r>
            <w:r w:rsidR="00D265F4"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第５項で定めるところにより、当該利用者申込者又は</w:t>
            </w:r>
          </w:p>
          <w:p w:rsidR="00D265F4"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その家族の承諾を得て、当該文書に記すべき重要事項を電磁的方法により提供</w:t>
            </w:r>
          </w:p>
          <w:p w:rsidR="00D265F4" w:rsidRPr="001E2E1B" w:rsidRDefault="00A52DEA" w:rsidP="00D265F4">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することができる。この場合において、事業者は</w:t>
            </w:r>
            <w:r w:rsidR="00D265F4"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当該文書を交付したものと</w:t>
            </w:r>
          </w:p>
          <w:p w:rsidR="00A52DEA" w:rsidRPr="001E2E1B" w:rsidRDefault="00A52DEA" w:rsidP="00D265F4">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みなす。</w:t>
            </w:r>
          </w:p>
          <w:p w:rsidR="00D265F4" w:rsidRPr="001E2E1B" w:rsidRDefault="00A52DEA" w:rsidP="00D265F4">
            <w:pPr>
              <w:spacing w:line="240" w:lineRule="exact"/>
              <w:ind w:leftChars="100" w:left="218" w:firstLineChars="50" w:firstLine="79"/>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一 電子情報処理組織を使用する方法</w:t>
            </w:r>
            <w:r w:rsidRPr="001E2E1B">
              <w:rPr>
                <w:rFonts w:asciiTheme="majorEastAsia" w:eastAsiaTheme="majorEastAsia" w:hAnsiTheme="majorEastAsia" w:hint="eastAsia"/>
                <w:bCs/>
                <w:color w:val="000000" w:themeColor="text1"/>
                <w:sz w:val="18"/>
                <w:szCs w:val="20"/>
              </w:rPr>
              <w:br/>
            </w:r>
            <w:r w:rsidR="00D265F4" w:rsidRPr="001E2E1B">
              <w:rPr>
                <w:rFonts w:asciiTheme="majorEastAsia" w:eastAsiaTheme="majorEastAsia" w:hAnsiTheme="majorEastAsia" w:hint="eastAsia"/>
                <w:bCs/>
                <w:color w:val="000000" w:themeColor="text1"/>
                <w:sz w:val="18"/>
                <w:szCs w:val="20"/>
              </w:rPr>
              <w:t xml:space="preserve">　イ　事業者の使用に係る電子計算機と利用</w:t>
            </w:r>
            <w:r w:rsidRPr="001E2E1B">
              <w:rPr>
                <w:rFonts w:asciiTheme="majorEastAsia" w:eastAsiaTheme="majorEastAsia" w:hAnsiTheme="majorEastAsia" w:hint="eastAsia"/>
                <w:bCs/>
                <w:color w:val="000000" w:themeColor="text1"/>
                <w:sz w:val="18"/>
                <w:szCs w:val="20"/>
              </w:rPr>
              <w:t>申込者又はその家族の使用に係る</w:t>
            </w:r>
          </w:p>
          <w:p w:rsidR="00D265F4" w:rsidRPr="001E2E1B" w:rsidRDefault="00A52DEA" w:rsidP="00D265F4">
            <w:pPr>
              <w:spacing w:line="240" w:lineRule="exact"/>
              <w:ind w:leftChars="100" w:left="218"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電子計算機とを接続する電気通信回線を通じて送信し、受信者の使用に係る</w:t>
            </w:r>
          </w:p>
          <w:p w:rsidR="00A52DEA" w:rsidRPr="001E2E1B" w:rsidRDefault="00A52DEA" w:rsidP="00D265F4">
            <w:pPr>
              <w:spacing w:line="240" w:lineRule="exact"/>
              <w:ind w:leftChars="100" w:left="218"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電子計算機に備えられたファイルに記録する方法</w:t>
            </w:r>
            <w:r w:rsidRPr="001E2E1B">
              <w:rPr>
                <w:rFonts w:asciiTheme="majorEastAsia" w:eastAsiaTheme="majorEastAsia" w:hAnsiTheme="majorEastAsia" w:hint="eastAsia"/>
                <w:bCs/>
                <w:color w:val="000000" w:themeColor="text1"/>
                <w:sz w:val="18"/>
                <w:szCs w:val="20"/>
                <w:highlight w:val="yellow"/>
              </w:rPr>
              <w:br/>
            </w:r>
            <w:r w:rsidRPr="001E2E1B">
              <w:rPr>
                <w:rFonts w:asciiTheme="majorEastAsia" w:eastAsiaTheme="majorEastAsia" w:hAnsiTheme="majorEastAsia" w:hint="eastAsia"/>
                <w:bCs/>
                <w:color w:val="000000" w:themeColor="text1"/>
                <w:sz w:val="18"/>
                <w:szCs w:val="20"/>
              </w:rPr>
              <w:t xml:space="preserve">　ロ　事業者の使用に係る電子計算機に備えられたファイルに記録された重要</w:t>
            </w:r>
          </w:p>
          <w:p w:rsidR="00D265F4" w:rsidRPr="001E2E1B" w:rsidRDefault="00A52DEA" w:rsidP="00A52DEA">
            <w:pPr>
              <w:spacing w:line="240" w:lineRule="exact"/>
              <w:ind w:leftChars="100" w:left="218"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事項を電気通信回線を通じて利用</w:t>
            </w:r>
            <w:r w:rsidR="00D265F4" w:rsidRPr="001E2E1B">
              <w:rPr>
                <w:rFonts w:asciiTheme="majorEastAsia" w:eastAsiaTheme="majorEastAsia" w:hAnsiTheme="majorEastAsia" w:hint="eastAsia"/>
                <w:bCs/>
                <w:color w:val="000000" w:themeColor="text1"/>
                <w:sz w:val="18"/>
                <w:szCs w:val="20"/>
              </w:rPr>
              <w:t>申込</w:t>
            </w:r>
            <w:r w:rsidRPr="001E2E1B">
              <w:rPr>
                <w:rFonts w:asciiTheme="majorEastAsia" w:eastAsiaTheme="majorEastAsia" w:hAnsiTheme="majorEastAsia" w:hint="eastAsia"/>
                <w:bCs/>
                <w:color w:val="000000" w:themeColor="text1"/>
                <w:sz w:val="18"/>
                <w:szCs w:val="20"/>
              </w:rPr>
              <w:t>者又はその家族の閲覧に供し、当該利</w:t>
            </w:r>
          </w:p>
          <w:p w:rsidR="00D265F4" w:rsidRPr="001E2E1B" w:rsidRDefault="00A52DEA" w:rsidP="00A52DEA">
            <w:pPr>
              <w:spacing w:line="240" w:lineRule="exact"/>
              <w:ind w:leftChars="100" w:left="218"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用</w:t>
            </w:r>
            <w:r w:rsidR="00D265F4" w:rsidRPr="001E2E1B">
              <w:rPr>
                <w:rFonts w:asciiTheme="majorEastAsia" w:eastAsiaTheme="majorEastAsia" w:hAnsiTheme="majorEastAsia" w:hint="eastAsia"/>
                <w:bCs/>
                <w:color w:val="000000" w:themeColor="text1"/>
                <w:sz w:val="18"/>
                <w:szCs w:val="20"/>
              </w:rPr>
              <w:t>申込</w:t>
            </w:r>
            <w:r w:rsidRPr="001E2E1B">
              <w:rPr>
                <w:rFonts w:asciiTheme="majorEastAsia" w:eastAsiaTheme="majorEastAsia" w:hAnsiTheme="majorEastAsia" w:hint="eastAsia"/>
                <w:bCs/>
                <w:color w:val="000000" w:themeColor="text1"/>
                <w:sz w:val="18"/>
                <w:szCs w:val="20"/>
              </w:rPr>
              <w:t>者又はその家族の使用に係る電子計算機に備えられたファイルに当</w:t>
            </w:r>
          </w:p>
          <w:p w:rsidR="00D265F4" w:rsidRPr="001E2E1B" w:rsidRDefault="00A52DEA" w:rsidP="00A52DEA">
            <w:pPr>
              <w:spacing w:line="240" w:lineRule="exact"/>
              <w:ind w:leftChars="100" w:left="218"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該重要事項を記録する方法（電磁的方法による提供を受ける旨の承諾又は受</w:t>
            </w:r>
          </w:p>
          <w:p w:rsidR="00D265F4" w:rsidRPr="001E2E1B" w:rsidRDefault="00A52DEA" w:rsidP="00D265F4">
            <w:pPr>
              <w:spacing w:line="240" w:lineRule="exact"/>
              <w:ind w:leftChars="100" w:left="218"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けない旨の申出をする場合にあっては、事業者の使用に係る電子計算機に備</w:t>
            </w:r>
          </w:p>
          <w:p w:rsidR="00A52DEA" w:rsidRPr="001E2E1B" w:rsidRDefault="00A52DEA" w:rsidP="00D265F4">
            <w:pPr>
              <w:spacing w:line="240" w:lineRule="exact"/>
              <w:ind w:leftChars="100" w:left="218"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えられたファイルにその旨を記録する方法）</w:t>
            </w:r>
          </w:p>
          <w:p w:rsidR="00A52DEA" w:rsidRPr="001E2E1B" w:rsidRDefault="00A52DEA" w:rsidP="00A52DEA">
            <w:pPr>
              <w:spacing w:line="240" w:lineRule="exact"/>
              <w:ind w:firstLineChars="200" w:firstLine="316"/>
              <w:rPr>
                <w:rFonts w:hAnsi="ＭＳ ゴシック"/>
                <w:color w:val="000000" w:themeColor="text1"/>
                <w:sz w:val="18"/>
              </w:rPr>
            </w:pPr>
            <w:r w:rsidRPr="001E2E1B">
              <w:rPr>
                <w:rFonts w:asciiTheme="majorEastAsia" w:eastAsiaTheme="majorEastAsia" w:hAnsiTheme="majorEastAsia" w:hint="eastAsia"/>
                <w:bCs/>
                <w:color w:val="000000" w:themeColor="text1"/>
                <w:sz w:val="18"/>
                <w:szCs w:val="20"/>
              </w:rPr>
              <w:t xml:space="preserve">二　</w:t>
            </w:r>
            <w:r w:rsidR="00D265F4" w:rsidRPr="001E2E1B">
              <w:rPr>
                <w:rFonts w:hAnsi="ＭＳ ゴシック" w:hint="eastAsia"/>
                <w:color w:val="000000" w:themeColor="text1"/>
                <w:sz w:val="18"/>
              </w:rPr>
              <w:t>電磁的記録媒体（電磁的記録（電子的方式、磁気</w:t>
            </w:r>
            <w:r w:rsidRPr="001E2E1B">
              <w:rPr>
                <w:rFonts w:hAnsi="ＭＳ ゴシック" w:hint="eastAsia"/>
                <w:color w:val="000000" w:themeColor="text1"/>
                <w:sz w:val="18"/>
              </w:rPr>
              <w:t>的方式その他人の知覚に</w:t>
            </w:r>
          </w:p>
          <w:p w:rsidR="00A52DEA" w:rsidRPr="001E2E1B" w:rsidRDefault="00A52DEA" w:rsidP="00A52DEA">
            <w:pPr>
              <w:spacing w:line="240" w:lineRule="exact"/>
              <w:ind w:firstLineChars="300" w:firstLine="474"/>
              <w:rPr>
                <w:rFonts w:hAnsi="ＭＳ ゴシック"/>
                <w:color w:val="000000" w:themeColor="text1"/>
                <w:sz w:val="18"/>
              </w:rPr>
            </w:pPr>
            <w:r w:rsidRPr="001E2E1B">
              <w:rPr>
                <w:rFonts w:hAnsi="ＭＳ ゴシック" w:hint="eastAsia"/>
                <w:color w:val="000000" w:themeColor="text1"/>
                <w:sz w:val="18"/>
              </w:rPr>
              <w:t>よっては認識することができない方式で作られる記録であって、電子計算機</w:t>
            </w:r>
          </w:p>
          <w:p w:rsidR="00D265F4" w:rsidRPr="001E2E1B" w:rsidRDefault="00A52DEA" w:rsidP="00A52DEA">
            <w:pPr>
              <w:spacing w:line="240" w:lineRule="exact"/>
              <w:ind w:firstLineChars="300" w:firstLine="474"/>
              <w:rPr>
                <w:rFonts w:hAnsi="ＭＳ ゴシック"/>
                <w:color w:val="000000" w:themeColor="text1"/>
                <w:sz w:val="18"/>
              </w:rPr>
            </w:pPr>
            <w:r w:rsidRPr="001E2E1B">
              <w:rPr>
                <w:rFonts w:hAnsi="ＭＳ ゴシック" w:hint="eastAsia"/>
                <w:color w:val="000000" w:themeColor="text1"/>
                <w:sz w:val="18"/>
              </w:rPr>
              <w:t>による情報処理の用に供されるものをいう。）</w:t>
            </w:r>
            <w:r w:rsidR="00D265F4" w:rsidRPr="001E2E1B">
              <w:rPr>
                <w:rFonts w:hAnsi="ＭＳ ゴシック" w:hint="eastAsia"/>
                <w:color w:val="000000" w:themeColor="text1"/>
                <w:sz w:val="18"/>
              </w:rPr>
              <w:t>に係る記録媒体をいう。</w:t>
            </w:r>
            <w:r w:rsidRPr="001E2E1B">
              <w:rPr>
                <w:rFonts w:hAnsi="ＭＳ ゴシック" w:hint="eastAsia"/>
                <w:color w:val="000000" w:themeColor="text1"/>
                <w:sz w:val="18"/>
              </w:rPr>
              <w:t>）をも</w:t>
            </w:r>
          </w:p>
          <w:p w:rsidR="00A52DEA" w:rsidRPr="001E2E1B" w:rsidRDefault="00A52DEA" w:rsidP="00D265F4">
            <w:pPr>
              <w:spacing w:line="240" w:lineRule="exact"/>
              <w:ind w:firstLineChars="300" w:firstLine="474"/>
              <w:rPr>
                <w:rFonts w:hAnsi="ＭＳ ゴシック"/>
                <w:color w:val="000000" w:themeColor="text1"/>
                <w:sz w:val="18"/>
              </w:rPr>
            </w:pPr>
            <w:r w:rsidRPr="001E2E1B">
              <w:rPr>
                <w:rFonts w:hAnsi="ＭＳ ゴシック" w:hint="eastAsia"/>
                <w:color w:val="000000" w:themeColor="text1"/>
                <w:sz w:val="18"/>
              </w:rPr>
              <w:t>って調製するファイルに重要事項を記録したものを交付する方法</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　前項に掲げる方法は、利用申込者又はその家族がファイルへ記録を出力する</w:t>
            </w:r>
          </w:p>
          <w:p w:rsidR="00A52DEA" w:rsidRPr="001E2E1B" w:rsidRDefault="00A52DEA" w:rsidP="00A52DEA">
            <w:pPr>
              <w:spacing w:line="240" w:lineRule="exact"/>
              <w:ind w:firstLineChars="200" w:firstLine="316"/>
              <w:rPr>
                <w:rFonts w:hAnsi="ＭＳ ゴシック"/>
                <w:color w:val="000000" w:themeColor="text1"/>
                <w:sz w:val="18"/>
              </w:rPr>
            </w:pPr>
            <w:r w:rsidRPr="001E2E1B">
              <w:rPr>
                <w:rFonts w:asciiTheme="majorEastAsia" w:eastAsiaTheme="majorEastAsia" w:hAnsiTheme="majorEastAsia" w:hint="eastAsia"/>
                <w:bCs/>
                <w:color w:val="000000" w:themeColor="text1"/>
                <w:sz w:val="18"/>
                <w:szCs w:val="20"/>
              </w:rPr>
              <w:t>ことにより文書を作成することができるものでなければならない。</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４　第２項第１号の「電子情報処理組織」とは、事業者の使用に係る電子計算機</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と、利用申込者又はその家族の使用に係る電子計算機とを電気通信回線で接続</w:t>
            </w:r>
          </w:p>
          <w:p w:rsidR="00A52DEA" w:rsidRPr="001E2E1B" w:rsidRDefault="00A52DEA" w:rsidP="00A52DEA">
            <w:pPr>
              <w:spacing w:line="240" w:lineRule="exact"/>
              <w:ind w:firstLineChars="200" w:firstLine="316"/>
              <w:rPr>
                <w:rFonts w:hAnsi="ＭＳ ゴシック"/>
                <w:color w:val="000000" w:themeColor="text1"/>
                <w:sz w:val="18"/>
              </w:rPr>
            </w:pPr>
            <w:r w:rsidRPr="001E2E1B">
              <w:rPr>
                <w:rFonts w:asciiTheme="majorEastAsia" w:eastAsiaTheme="majorEastAsia" w:hAnsiTheme="majorEastAsia" w:hint="eastAsia"/>
                <w:bCs/>
                <w:color w:val="000000" w:themeColor="text1"/>
                <w:sz w:val="18"/>
                <w:szCs w:val="20"/>
              </w:rPr>
              <w:t>した電子情報処理組織をいう。</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５　事業者は、第２項の規定により第１項に規定する重要事項を提供しようとす</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るときは、あらかじめ、当該利用申込者又はその家族に対し、その用いる次に</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掲げる電磁的方法の種類及び内容を示し、文書又は電磁的方法による承諾を得</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なければならない。</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一　第２項各号に規定する方法のうち事業者が使用するもの</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二　ファイルへの記録の方式</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６　前項の規定による承諾を得た事業者は、当該利用申込者又はその家族から文</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書又は電磁的方法により電磁的方法による提供を受けない旨の申出があった場</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合は、当該利用申込者又はその家族に対し、第１項に規定する重要事項の提供</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を電磁的方法によってしてはならない。ただし、当該利用申込者又はその家族</w:t>
            </w:r>
          </w:p>
          <w:p w:rsidR="00A52DEA" w:rsidRPr="001E2E1B" w:rsidRDefault="00A52DEA" w:rsidP="006C4014">
            <w:pPr>
              <w:spacing w:afterLines="30" w:after="97"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が再び前項の規定による承諾をした場合は、この限りでない。</w:t>
            </w:r>
          </w:p>
          <w:p w:rsidR="00A52DEA" w:rsidRPr="001E2E1B" w:rsidRDefault="00A52DEA" w:rsidP="00A52DEA">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1E2E1B">
              <w:rPr>
                <w:rFonts w:asciiTheme="majorEastAsia" w:eastAsiaTheme="majorEastAsia" w:hAnsiTheme="majorEastAsia" w:cs="ＭＳ明朝" w:hint="eastAsia"/>
                <w:color w:val="000000" w:themeColor="text1"/>
                <w:kern w:val="0"/>
                <w:sz w:val="18"/>
                <w:szCs w:val="18"/>
              </w:rPr>
              <w:t>（２）電磁的方法による同意は、例えば電子メールにより利用者等が同意の意思表示をした場合等が考えられること。なお、「押印についてのＱ＆Ａ（令和２年６月１９日内閣府・法務省・経済産業省）」を参考にすること。</w:t>
            </w:r>
          </w:p>
          <w:p w:rsidR="00A52DEA" w:rsidRPr="001E2E1B" w:rsidRDefault="00A52DEA" w:rsidP="00A52DEA">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1E2E1B">
              <w:rPr>
                <w:rFonts w:asciiTheme="majorEastAsia" w:eastAsiaTheme="majorEastAsia" w:hAnsiTheme="majorEastAsia" w:cs="ＭＳ 明朝" w:hint="eastAsia"/>
                <w:color w:val="000000" w:themeColor="text1"/>
                <w:kern w:val="0"/>
                <w:sz w:val="18"/>
                <w:szCs w:val="18"/>
              </w:rPr>
              <w:t>（３）</w:t>
            </w:r>
            <w:r w:rsidRPr="001E2E1B">
              <w:rPr>
                <w:rFonts w:asciiTheme="majorEastAsia" w:eastAsiaTheme="majorEastAsia" w:hAnsiTheme="majorEastAsia" w:cs="ＭＳ明朝" w:hint="eastAsia"/>
                <w:color w:val="000000" w:themeColor="text1"/>
                <w:kern w:val="0"/>
                <w:sz w:val="18"/>
                <w:szCs w:val="18"/>
              </w:rPr>
              <w:t>電磁的方法による締結は、利用者等・事業者等の間の契約関係を明確にする観点から、書面における署名又は記名・押印に代えて、電子署名を活用することが望ましいこと。なお、「押印についてのＱ＆Ａ（令和２年６月１９日内閣府・法務省・経済産業省）」を参考にすること。</w:t>
            </w:r>
          </w:p>
          <w:p w:rsidR="00A52DEA" w:rsidRPr="001E2E1B" w:rsidRDefault="00A52DEA" w:rsidP="00A52DEA">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1E2E1B">
              <w:rPr>
                <w:rFonts w:asciiTheme="majorEastAsia" w:eastAsiaTheme="majorEastAsia" w:hAnsiTheme="majorEastAsia" w:cs="ＭＳ明朝" w:hint="eastAsia"/>
                <w:color w:val="000000" w:themeColor="text1"/>
                <w:kern w:val="0"/>
                <w:sz w:val="18"/>
                <w:szCs w:val="18"/>
              </w:rPr>
              <w:t>（４）その他、基準第１８３条第２項及び予防基準第９０条第２項において電磁的方法によることができるとされているものは、（１）</w:t>
            </w:r>
            <w:r w:rsidRPr="001E2E1B">
              <w:rPr>
                <w:rFonts w:asciiTheme="majorEastAsia" w:eastAsiaTheme="majorEastAsia" w:hAnsiTheme="majorEastAsia" w:cs="HGPｺﾞｼｯｸE" w:hint="eastAsia"/>
                <w:color w:val="000000" w:themeColor="text1"/>
                <w:kern w:val="0"/>
                <w:sz w:val="18"/>
                <w:szCs w:val="18"/>
              </w:rPr>
              <w:t>から</w:t>
            </w:r>
            <w:r w:rsidRPr="001E2E1B">
              <w:rPr>
                <w:rFonts w:asciiTheme="majorEastAsia" w:eastAsiaTheme="majorEastAsia" w:hAnsiTheme="majorEastAsia" w:cs="ＭＳ 明朝" w:hint="eastAsia"/>
                <w:color w:val="000000" w:themeColor="text1"/>
                <w:kern w:val="0"/>
                <w:sz w:val="18"/>
                <w:szCs w:val="18"/>
              </w:rPr>
              <w:t>（３）</w:t>
            </w:r>
            <w:r w:rsidRPr="001E2E1B">
              <w:rPr>
                <w:rFonts w:asciiTheme="majorEastAsia" w:eastAsiaTheme="majorEastAsia" w:hAnsiTheme="majorEastAsia" w:cs="HGPｺﾞｼｯｸE" w:hint="eastAsia"/>
                <w:color w:val="000000" w:themeColor="text1"/>
                <w:kern w:val="0"/>
                <w:sz w:val="18"/>
                <w:szCs w:val="18"/>
              </w:rPr>
              <w:t>までに準じた方</w:t>
            </w:r>
            <w:r w:rsidRPr="001E2E1B">
              <w:rPr>
                <w:rFonts w:asciiTheme="majorEastAsia" w:eastAsiaTheme="majorEastAsia" w:hAnsiTheme="majorEastAsia" w:cs="ＭＳ明朝" w:hint="eastAsia"/>
                <w:color w:val="000000" w:themeColor="text1"/>
                <w:kern w:val="0"/>
                <w:sz w:val="18"/>
                <w:szCs w:val="18"/>
              </w:rPr>
              <w:t>法によること。ただし、基準若しくは予防基準又はこの通知の規定により電磁的方法の定めがあるものについては、当該定めに従うこと。</w:t>
            </w:r>
          </w:p>
          <w:p w:rsidR="00A52DEA" w:rsidRPr="001E2E1B" w:rsidRDefault="00A52DEA" w:rsidP="00FB2C4E">
            <w:pPr>
              <w:autoSpaceDE w:val="0"/>
              <w:autoSpaceDN w:val="0"/>
              <w:adjustRightInd w:val="0"/>
              <w:spacing w:afterLines="30" w:after="97"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1E2E1B">
              <w:rPr>
                <w:rFonts w:asciiTheme="majorEastAsia" w:eastAsiaTheme="majorEastAsia" w:hAnsiTheme="majorEastAsia" w:cs="ＭＳ 明朝" w:hint="eastAsia"/>
                <w:color w:val="000000" w:themeColor="text1"/>
                <w:kern w:val="0"/>
                <w:sz w:val="18"/>
                <w:szCs w:val="18"/>
              </w:rPr>
              <w:t>（５）</w:t>
            </w:r>
            <w:r w:rsidRPr="001E2E1B">
              <w:rPr>
                <w:rFonts w:asciiTheme="majorEastAsia" w:eastAsiaTheme="majorEastAsia" w:hAnsiTheme="majorEastAsia" w:cs="ＭＳ明朝" w:hint="eastAsia"/>
                <w:color w:val="000000" w:themeColor="text1"/>
                <w:kern w:val="0"/>
                <w:sz w:val="18"/>
                <w:szCs w:val="18"/>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76" w:type="dxa"/>
            <w:tcBorders>
              <w:top w:val="dotted" w:sz="4" w:space="0" w:color="auto"/>
              <w:bottom w:val="single" w:sz="4" w:space="0" w:color="auto"/>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A52DEA" w:rsidRPr="001E2E1B" w:rsidRDefault="00A52DEA" w:rsidP="00A52DE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A52DEA" w:rsidRPr="001E2E1B" w:rsidRDefault="00A52DEA" w:rsidP="00A52DE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第5の2</w:t>
            </w:r>
          </w:p>
        </w:tc>
      </w:tr>
      <w:tr w:rsidR="001E2E1B" w:rsidRPr="001E2E1B" w:rsidTr="0037173A">
        <w:trPr>
          <w:trHeight w:val="1303"/>
        </w:trPr>
        <w:tc>
          <w:tcPr>
            <w:tcW w:w="1555" w:type="dxa"/>
            <w:vMerge w:val="restart"/>
            <w:tcBorders>
              <w:top w:val="nil"/>
            </w:tcBorders>
            <w:shd w:val="clear" w:color="auto" w:fill="auto"/>
          </w:tcPr>
          <w:p w:rsidR="00A52DEA" w:rsidRPr="001E2E1B" w:rsidRDefault="00A52DEA" w:rsidP="00CB71F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３６　介護職員等による喀痰吸引等について</w:t>
            </w:r>
          </w:p>
        </w:tc>
        <w:tc>
          <w:tcPr>
            <w:tcW w:w="6095" w:type="dxa"/>
            <w:tcBorders>
              <w:top w:val="dotted" w:sz="4" w:space="0" w:color="auto"/>
              <w:bottom w:val="dotted" w:sz="4" w:space="0" w:color="auto"/>
            </w:tcBorders>
            <w:shd w:val="clear" w:color="auto" w:fill="auto"/>
          </w:tcPr>
          <w:p w:rsidR="00A52DEA" w:rsidRPr="001E2E1B" w:rsidRDefault="00A52DEA" w:rsidP="00062DD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社会福祉士及び介護福祉士法第</w:t>
            </w:r>
            <w:r w:rsidR="00CB71F8" w:rsidRPr="001E2E1B">
              <w:rPr>
                <w:rFonts w:asciiTheme="majorEastAsia" w:eastAsiaTheme="majorEastAsia" w:hAnsiTheme="majorEastAsia" w:hint="eastAsia"/>
                <w:bCs/>
                <w:color w:val="000000" w:themeColor="text1"/>
                <w:sz w:val="18"/>
                <w:szCs w:val="20"/>
              </w:rPr>
              <w:t>４８</w:t>
            </w:r>
            <w:r w:rsidRPr="001E2E1B">
              <w:rPr>
                <w:rFonts w:asciiTheme="majorEastAsia" w:eastAsiaTheme="majorEastAsia" w:hAnsiTheme="majorEastAsia" w:hint="eastAsia"/>
                <w:bCs/>
                <w:color w:val="000000" w:themeColor="text1"/>
                <w:sz w:val="18"/>
                <w:szCs w:val="20"/>
              </w:rPr>
              <w:t>条の</w:t>
            </w:r>
            <w:r w:rsidR="00CB71F8" w:rsidRPr="001E2E1B">
              <w:rPr>
                <w:rFonts w:asciiTheme="majorEastAsia" w:eastAsiaTheme="majorEastAsia" w:hAnsiTheme="majorEastAsia" w:hint="eastAsia"/>
                <w:bCs/>
                <w:color w:val="000000" w:themeColor="text1"/>
                <w:sz w:val="18"/>
                <w:szCs w:val="20"/>
              </w:rPr>
              <w:t>３</w:t>
            </w:r>
            <w:r w:rsidRPr="001E2E1B">
              <w:rPr>
                <w:rFonts w:asciiTheme="majorEastAsia" w:eastAsiaTheme="majorEastAsia" w:hAnsiTheme="majorEastAsia" w:hint="eastAsia"/>
                <w:bCs/>
                <w:color w:val="000000" w:themeColor="text1"/>
                <w:sz w:val="18"/>
                <w:szCs w:val="20"/>
              </w:rPr>
              <w:t>、同法施行規則第</w:t>
            </w:r>
            <w:r w:rsidR="00CB71F8" w:rsidRPr="001E2E1B">
              <w:rPr>
                <w:rFonts w:asciiTheme="majorEastAsia" w:eastAsiaTheme="majorEastAsia" w:hAnsiTheme="majorEastAsia" w:hint="eastAsia"/>
                <w:bCs/>
                <w:color w:val="000000" w:themeColor="text1"/>
                <w:sz w:val="18"/>
                <w:szCs w:val="20"/>
              </w:rPr>
              <w:t>２６</w:t>
            </w:r>
            <w:r w:rsidRPr="001E2E1B">
              <w:rPr>
                <w:rFonts w:asciiTheme="majorEastAsia" w:eastAsiaTheme="majorEastAsia" w:hAnsiTheme="majorEastAsia" w:hint="eastAsia"/>
                <w:bCs/>
                <w:color w:val="000000" w:themeColor="text1"/>
                <w:sz w:val="18"/>
                <w:szCs w:val="20"/>
              </w:rPr>
              <w:t>条の</w:t>
            </w:r>
            <w:r w:rsidR="00CB71F8" w:rsidRPr="001E2E1B">
              <w:rPr>
                <w:rFonts w:asciiTheme="majorEastAsia" w:eastAsiaTheme="majorEastAsia" w:hAnsiTheme="majorEastAsia" w:hint="eastAsia"/>
                <w:bCs/>
                <w:color w:val="000000" w:themeColor="text1"/>
                <w:sz w:val="18"/>
                <w:szCs w:val="20"/>
              </w:rPr>
              <w:t>２</w:t>
            </w:r>
            <w:r w:rsidRPr="001E2E1B">
              <w:rPr>
                <w:rFonts w:asciiTheme="majorEastAsia" w:eastAsiaTheme="majorEastAsia" w:hAnsiTheme="majorEastAsia" w:hint="eastAsia"/>
                <w:bCs/>
                <w:color w:val="000000" w:themeColor="text1"/>
                <w:sz w:val="18"/>
                <w:szCs w:val="20"/>
              </w:rPr>
              <w:t>及び</w:t>
            </w:r>
            <w:r w:rsidR="00CB71F8" w:rsidRPr="001E2E1B">
              <w:rPr>
                <w:rFonts w:asciiTheme="majorEastAsia" w:eastAsiaTheme="majorEastAsia" w:hAnsiTheme="majorEastAsia" w:hint="eastAsia"/>
                <w:bCs/>
                <w:color w:val="000000" w:themeColor="text1"/>
                <w:sz w:val="18"/>
                <w:szCs w:val="20"/>
              </w:rPr>
              <w:t>３</w:t>
            </w:r>
            <w:r w:rsidRPr="001E2E1B">
              <w:rPr>
                <w:rFonts w:asciiTheme="majorEastAsia" w:eastAsiaTheme="majorEastAsia" w:hAnsiTheme="majorEastAsia" w:hint="eastAsia"/>
                <w:bCs/>
                <w:color w:val="000000" w:themeColor="text1"/>
                <w:sz w:val="18"/>
                <w:szCs w:val="20"/>
              </w:rPr>
              <w:t>に基づ</w:t>
            </w:r>
            <w:r w:rsidR="00062DDD" w:rsidRPr="001E2E1B">
              <w:rPr>
                <w:rFonts w:asciiTheme="majorEastAsia" w:eastAsiaTheme="majorEastAsia" w:hAnsiTheme="majorEastAsia" w:hint="eastAsia"/>
                <w:bCs/>
                <w:color w:val="000000" w:themeColor="text1"/>
                <w:sz w:val="18"/>
                <w:szCs w:val="20"/>
              </w:rPr>
              <w:t>く</w:t>
            </w:r>
            <w:r w:rsidRPr="001E2E1B">
              <w:rPr>
                <w:rFonts w:asciiTheme="majorEastAsia" w:eastAsiaTheme="majorEastAsia" w:hAnsiTheme="majorEastAsia" w:hint="eastAsia"/>
                <w:bCs/>
                <w:color w:val="000000" w:themeColor="text1"/>
                <w:sz w:val="18"/>
                <w:szCs w:val="20"/>
              </w:rPr>
              <w:t>、喀痰吸引・経管栄養を行う「登録特定行為事業者」に該当しますか。</w:t>
            </w:r>
          </w:p>
        </w:tc>
        <w:tc>
          <w:tcPr>
            <w:tcW w:w="1276" w:type="dxa"/>
            <w:tcBorders>
              <w:top w:val="dotted" w:sz="4" w:space="0" w:color="auto"/>
              <w:bottom w:val="dotted" w:sz="4" w:space="0" w:color="auto"/>
            </w:tcBorders>
            <w:shd w:val="clear" w:color="auto" w:fill="auto"/>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　非該当</w:t>
            </w:r>
          </w:p>
        </w:tc>
        <w:tc>
          <w:tcPr>
            <w:tcW w:w="1559" w:type="dxa"/>
            <w:tcBorders>
              <w:top w:val="dotted" w:sz="4" w:space="0" w:color="auto"/>
              <w:bottom w:val="dotted" w:sz="4" w:space="0" w:color="auto"/>
            </w:tcBorders>
            <w:shd w:val="clear" w:color="auto" w:fill="auto"/>
          </w:tcPr>
          <w:p w:rsidR="00A52DEA" w:rsidRPr="001E2E1B" w:rsidRDefault="00A52DEA" w:rsidP="00CB71F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社会福祉士及び</w:t>
            </w:r>
            <w:r w:rsidR="005A6854" w:rsidRPr="001E2E1B">
              <w:rPr>
                <w:rFonts w:asciiTheme="majorEastAsia" w:eastAsiaTheme="majorEastAsia" w:hAnsiTheme="majorEastAsia" w:hint="eastAsia"/>
                <w:bCs/>
                <w:color w:val="000000" w:themeColor="text1"/>
                <w:sz w:val="18"/>
                <w:szCs w:val="18"/>
              </w:rPr>
              <w:t>介</w:t>
            </w:r>
            <w:r w:rsidRPr="001E2E1B">
              <w:rPr>
                <w:rFonts w:asciiTheme="majorEastAsia" w:eastAsiaTheme="majorEastAsia" w:hAnsiTheme="majorEastAsia" w:hint="eastAsia"/>
                <w:bCs/>
                <w:color w:val="000000" w:themeColor="text1"/>
                <w:sz w:val="18"/>
                <w:szCs w:val="18"/>
              </w:rPr>
              <w:t>護福祉士法第48 条の3</w:t>
            </w:r>
          </w:p>
          <w:p w:rsidR="00A52DEA" w:rsidRPr="001E2E1B" w:rsidRDefault="00A52DEA" w:rsidP="00CB71F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同法施行規則</w:t>
            </w:r>
          </w:p>
          <w:p w:rsidR="00A52DEA" w:rsidRPr="001E2E1B" w:rsidRDefault="00A52DEA" w:rsidP="00CB71F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00937399" w:rsidRPr="001E2E1B">
              <w:rPr>
                <w:rFonts w:asciiTheme="majorEastAsia" w:eastAsiaTheme="majorEastAsia" w:hAnsiTheme="majorEastAsia" w:hint="eastAsia"/>
                <w:bCs/>
                <w:color w:val="000000" w:themeColor="text1"/>
                <w:sz w:val="18"/>
                <w:szCs w:val="18"/>
              </w:rPr>
              <w:t>26</w:t>
            </w:r>
            <w:r w:rsidRPr="001E2E1B">
              <w:rPr>
                <w:rFonts w:asciiTheme="majorEastAsia" w:eastAsiaTheme="majorEastAsia" w:hAnsiTheme="majorEastAsia" w:hint="eastAsia"/>
                <w:bCs/>
                <w:color w:val="000000" w:themeColor="text1"/>
                <w:sz w:val="18"/>
                <w:szCs w:val="18"/>
              </w:rPr>
              <w:t>条の2、3</w:t>
            </w:r>
          </w:p>
        </w:tc>
      </w:tr>
      <w:tr w:rsidR="001E2E1B" w:rsidRPr="001E2E1B" w:rsidTr="0037173A">
        <w:trPr>
          <w:trHeight w:val="1122"/>
        </w:trPr>
        <w:tc>
          <w:tcPr>
            <w:tcW w:w="1555" w:type="dxa"/>
            <w:vMerge/>
            <w:shd w:val="clear" w:color="auto" w:fill="auto"/>
          </w:tcPr>
          <w:p w:rsidR="00025801" w:rsidRPr="001E2E1B" w:rsidRDefault="00025801" w:rsidP="00A52DE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rsidR="00025801" w:rsidRPr="001E2E1B" w:rsidRDefault="00025801" w:rsidP="00134B0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平成２４年４月１日から、「社会福祉士及び介護福祉士法」の一部改正により、介護福祉士及び一定の研修を受けた介護職員等においては、医療や看護との連携による安全確保が図られていること等、一定の条件の下で『たんの吸引等』の行為を実施できるようになりました。</w:t>
            </w:r>
          </w:p>
        </w:tc>
        <w:tc>
          <w:tcPr>
            <w:tcW w:w="1276" w:type="dxa"/>
            <w:tcBorders>
              <w:top w:val="dotted" w:sz="4" w:space="0" w:color="auto"/>
              <w:bottom w:val="dotted" w:sz="4" w:space="0" w:color="auto"/>
            </w:tcBorders>
            <w:shd w:val="clear" w:color="auto" w:fill="auto"/>
          </w:tcPr>
          <w:p w:rsidR="00025801" w:rsidRPr="001E2E1B" w:rsidRDefault="00025801"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shd w:val="clear" w:color="auto" w:fill="auto"/>
          </w:tcPr>
          <w:p w:rsidR="00025801" w:rsidRPr="001E2E1B" w:rsidRDefault="00025801" w:rsidP="00A52DEA">
            <w:pPr>
              <w:spacing w:line="200" w:lineRule="exact"/>
              <w:rPr>
                <w:rFonts w:asciiTheme="majorEastAsia" w:eastAsiaTheme="majorEastAsia" w:hAnsiTheme="majorEastAsia"/>
                <w:bCs/>
                <w:color w:val="000000" w:themeColor="text1"/>
                <w:sz w:val="18"/>
                <w:szCs w:val="18"/>
              </w:rPr>
            </w:pPr>
          </w:p>
        </w:tc>
      </w:tr>
      <w:tr w:rsidR="001E2E1B" w:rsidRPr="001E2E1B" w:rsidTr="0037173A">
        <w:trPr>
          <w:trHeight w:val="1077"/>
        </w:trPr>
        <w:tc>
          <w:tcPr>
            <w:tcW w:w="1555" w:type="dxa"/>
            <w:vMerge/>
            <w:tcBorders>
              <w:bottom w:val="nil"/>
            </w:tcBorders>
            <w:shd w:val="clear" w:color="auto" w:fill="auto"/>
          </w:tcPr>
          <w:p w:rsidR="00A52DEA" w:rsidRPr="001E2E1B" w:rsidRDefault="00A52DEA" w:rsidP="00A52DE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rsidR="00A52DEA" w:rsidRPr="001E2E1B" w:rsidRDefault="00A52DEA" w:rsidP="00062DD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制度の概要については、次の厚生労働省ホームページの資料を参照してください。</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喀痰吸引等のパンフレット</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喀痰吸引等の制度説明（概要）</w:t>
            </w:r>
          </w:p>
        </w:tc>
        <w:tc>
          <w:tcPr>
            <w:tcW w:w="1276" w:type="dxa"/>
            <w:tcBorders>
              <w:top w:val="dotted" w:sz="4" w:space="0" w:color="auto"/>
              <w:bottom w:val="single" w:sz="4" w:space="0" w:color="auto"/>
            </w:tcBorders>
            <w:shd w:val="clear" w:color="auto" w:fill="auto"/>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shd w:val="clear" w:color="auto" w:fill="auto"/>
          </w:tcPr>
          <w:p w:rsidR="00A52DEA" w:rsidRPr="001E2E1B" w:rsidRDefault="00A52DEA" w:rsidP="005A6854">
            <w:pPr>
              <w:spacing w:line="240" w:lineRule="exact"/>
              <w:rPr>
                <w:rFonts w:asciiTheme="majorEastAsia" w:eastAsiaTheme="majorEastAsia" w:hAnsiTheme="majorEastAsia"/>
                <w:bCs/>
                <w:color w:val="000000" w:themeColor="text1"/>
                <w:sz w:val="18"/>
                <w:szCs w:val="18"/>
              </w:rPr>
            </w:pPr>
          </w:p>
        </w:tc>
      </w:tr>
      <w:tr w:rsidR="001E2E1B" w:rsidRPr="001E2E1B" w:rsidTr="0037173A">
        <w:trPr>
          <w:trHeight w:val="1182"/>
        </w:trPr>
        <w:tc>
          <w:tcPr>
            <w:tcW w:w="1555" w:type="dxa"/>
            <w:tcBorders>
              <w:top w:val="nil"/>
              <w:left w:val="single" w:sz="4" w:space="0" w:color="auto"/>
              <w:bottom w:val="nil"/>
              <w:right w:val="single" w:sz="4" w:space="0" w:color="auto"/>
            </w:tcBorders>
            <w:shd w:val="clear" w:color="auto" w:fill="auto"/>
          </w:tcPr>
          <w:p w:rsidR="00A52DEA" w:rsidRPr="001E2E1B" w:rsidRDefault="00A52DEA" w:rsidP="00A52DE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single" w:sz="4" w:space="0" w:color="auto"/>
            </w:tcBorders>
            <w:shd w:val="clear" w:color="auto" w:fill="auto"/>
          </w:tcPr>
          <w:p w:rsidR="00A52DEA" w:rsidRPr="001E2E1B" w:rsidRDefault="00A52DEA" w:rsidP="00A52DEA">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認定特定行為業務従事者について</w:t>
            </w:r>
          </w:p>
          <w:p w:rsidR="00937399" w:rsidRPr="001E2E1B" w:rsidRDefault="00A52DEA" w:rsidP="00937399">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介護職員等がたんの吸引等を行う場合は、「認定特定行為業務従事者</w:t>
            </w:r>
            <w:r w:rsidR="00937399" w:rsidRPr="001E2E1B">
              <w:rPr>
                <w:rFonts w:asciiTheme="majorEastAsia" w:eastAsiaTheme="majorEastAsia" w:hAnsiTheme="majorEastAsia" w:hint="eastAsia"/>
                <w:bCs/>
                <w:color w:val="000000" w:themeColor="text1"/>
                <w:sz w:val="18"/>
                <w:szCs w:val="20"/>
              </w:rPr>
              <w:t>認定証</w:t>
            </w:r>
            <w:r w:rsidRPr="001E2E1B">
              <w:rPr>
                <w:rFonts w:asciiTheme="majorEastAsia" w:eastAsiaTheme="majorEastAsia" w:hAnsiTheme="majorEastAsia" w:hint="eastAsia"/>
                <w:bCs/>
                <w:color w:val="000000" w:themeColor="text1"/>
                <w:sz w:val="18"/>
                <w:szCs w:val="20"/>
              </w:rPr>
              <w:t>」</w:t>
            </w:r>
          </w:p>
          <w:p w:rsidR="00A52DEA" w:rsidRPr="001E2E1B" w:rsidRDefault="00937399" w:rsidP="00937399">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の交付を受けた者に</w:t>
            </w:r>
            <w:r w:rsidR="00A52DEA" w:rsidRPr="001E2E1B">
              <w:rPr>
                <w:rFonts w:asciiTheme="majorEastAsia" w:eastAsiaTheme="majorEastAsia" w:hAnsiTheme="majorEastAsia" w:hint="eastAsia"/>
                <w:bCs/>
                <w:color w:val="000000" w:themeColor="text1"/>
                <w:sz w:val="18"/>
                <w:szCs w:val="20"/>
              </w:rPr>
              <w:t>行わせていますか。</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イ　認定特定行為従事者は何人いますか。　</w:t>
            </w:r>
            <w:r w:rsidR="0015173A"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u w:val="single"/>
              </w:rPr>
              <w:t xml:space="preserve">　　</w:t>
            </w:r>
            <w:r w:rsidR="0015173A" w:rsidRPr="001E2E1B">
              <w:rPr>
                <w:rFonts w:asciiTheme="majorEastAsia" w:eastAsiaTheme="majorEastAsia" w:hAnsiTheme="majorEastAsia" w:hint="eastAsia"/>
                <w:bCs/>
                <w:color w:val="000000" w:themeColor="text1"/>
                <w:sz w:val="18"/>
                <w:szCs w:val="20"/>
                <w:u w:val="single"/>
              </w:rPr>
              <w:t xml:space="preserve">　</w:t>
            </w:r>
            <w:r w:rsidRPr="001E2E1B">
              <w:rPr>
                <w:rFonts w:asciiTheme="majorEastAsia" w:eastAsiaTheme="majorEastAsia" w:hAnsiTheme="majorEastAsia" w:hint="eastAsia"/>
                <w:bCs/>
                <w:color w:val="000000" w:themeColor="text1"/>
                <w:sz w:val="18"/>
                <w:szCs w:val="20"/>
                <w:u w:val="single"/>
              </w:rPr>
              <w:t>人</w:t>
            </w:r>
          </w:p>
        </w:tc>
        <w:tc>
          <w:tcPr>
            <w:tcW w:w="1276" w:type="dxa"/>
            <w:tcBorders>
              <w:top w:val="single" w:sz="4" w:space="0" w:color="auto"/>
              <w:bottom w:val="single" w:sz="4" w:space="0" w:color="auto"/>
            </w:tcBorders>
            <w:shd w:val="clear" w:color="auto" w:fill="auto"/>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nil"/>
            </w:tcBorders>
            <w:shd w:val="clear" w:color="auto" w:fill="auto"/>
          </w:tcPr>
          <w:p w:rsidR="00937399" w:rsidRPr="001E2E1B" w:rsidRDefault="00937399" w:rsidP="0037173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平成23年11月11日社援発第1111 号厚生労働省社会・援護局長通知</w:t>
            </w:r>
          </w:p>
        </w:tc>
      </w:tr>
      <w:tr w:rsidR="001E2E1B" w:rsidRPr="001E2E1B" w:rsidTr="0037173A">
        <w:trPr>
          <w:trHeight w:val="1601"/>
        </w:trPr>
        <w:tc>
          <w:tcPr>
            <w:tcW w:w="1555" w:type="dxa"/>
            <w:vMerge w:val="restart"/>
            <w:tcBorders>
              <w:top w:val="nil"/>
            </w:tcBorders>
            <w:shd w:val="clear" w:color="auto" w:fill="auto"/>
          </w:tcPr>
          <w:p w:rsidR="00A52DEA" w:rsidRPr="001E2E1B" w:rsidRDefault="00A52DEA" w:rsidP="00A52DE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rsidR="00A52DEA" w:rsidRPr="001E2E1B" w:rsidRDefault="00A52DEA" w:rsidP="00A52DEA">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登録特定行為事業者又は登録喀痰吸引等事業者について</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認定特定行為業務従事者にたん吸引等を行わせている場合、事業所を「登録</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特定行為事業者」として県に登録していますか。（介護福祉士以外の介護従事者</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を使用することなく、喀痰吸引等の業務を行っている場合は、「登録喀痰吸引等</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事業者」としての登録になります。）</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業務開始年月日</w:t>
            </w:r>
            <w:r w:rsidR="003E28E8"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 xml:space="preserve"> 平成</w:t>
            </w:r>
            <w:r w:rsidR="0015173A" w:rsidRPr="001E2E1B">
              <w:rPr>
                <w:rFonts w:asciiTheme="majorEastAsia" w:eastAsiaTheme="majorEastAsia" w:hAnsiTheme="majorEastAsia" w:hint="eastAsia"/>
                <w:bCs/>
                <w:color w:val="000000" w:themeColor="text1"/>
                <w:sz w:val="18"/>
                <w:szCs w:val="20"/>
              </w:rPr>
              <w:t>・令和</w:t>
            </w:r>
            <w:r w:rsidRPr="001E2E1B">
              <w:rPr>
                <w:rFonts w:asciiTheme="majorEastAsia" w:eastAsiaTheme="majorEastAsia" w:hAnsiTheme="majorEastAsia" w:hint="eastAsia"/>
                <w:bCs/>
                <w:color w:val="000000" w:themeColor="text1"/>
                <w:sz w:val="18"/>
                <w:szCs w:val="20"/>
              </w:rPr>
              <w:t xml:space="preserve"> </w:t>
            </w:r>
            <w:r w:rsidR="003E28E8"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 xml:space="preserve">　年　</w:t>
            </w:r>
            <w:r w:rsidR="003E28E8"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 xml:space="preserve"> 月　</w:t>
            </w:r>
            <w:r w:rsidR="003E28E8"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 xml:space="preserve"> 日　]</w:t>
            </w:r>
          </w:p>
        </w:tc>
        <w:tc>
          <w:tcPr>
            <w:tcW w:w="1276" w:type="dxa"/>
            <w:tcBorders>
              <w:top w:val="dotted" w:sz="4" w:space="0" w:color="auto"/>
              <w:bottom w:val="single" w:sz="4" w:space="0" w:color="auto"/>
            </w:tcBorders>
            <w:shd w:val="clear" w:color="auto" w:fill="auto"/>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nil"/>
            </w:tcBorders>
            <w:shd w:val="clear" w:color="auto" w:fill="auto"/>
          </w:tcPr>
          <w:p w:rsidR="00A52DEA" w:rsidRPr="001E2E1B" w:rsidRDefault="00A52DEA" w:rsidP="00937399">
            <w:pPr>
              <w:spacing w:line="200" w:lineRule="exact"/>
              <w:rPr>
                <w:rFonts w:asciiTheme="majorEastAsia" w:eastAsiaTheme="majorEastAsia" w:hAnsiTheme="majorEastAsia"/>
                <w:bCs/>
                <w:color w:val="000000" w:themeColor="text1"/>
                <w:sz w:val="18"/>
                <w:szCs w:val="18"/>
              </w:rPr>
            </w:pPr>
          </w:p>
        </w:tc>
      </w:tr>
      <w:tr w:rsidR="001E2E1B" w:rsidRPr="001E2E1B" w:rsidTr="0037173A">
        <w:trPr>
          <w:trHeight w:val="1314"/>
        </w:trPr>
        <w:tc>
          <w:tcPr>
            <w:tcW w:w="1555" w:type="dxa"/>
            <w:vMerge/>
            <w:tcBorders>
              <w:bottom w:val="nil"/>
            </w:tcBorders>
            <w:shd w:val="clear" w:color="auto" w:fill="auto"/>
          </w:tcPr>
          <w:p w:rsidR="00A52DEA" w:rsidRPr="001E2E1B" w:rsidRDefault="00A52DEA" w:rsidP="00A52DE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auto"/>
          </w:tcPr>
          <w:p w:rsidR="00A52DEA" w:rsidRPr="001E2E1B" w:rsidRDefault="00A52DEA" w:rsidP="003E28E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登録特定行為事業者として実施するたん吸引等の特定行為は、認定特定行為業務従事者の行える行為の範囲で登録していますか。</w:t>
            </w:r>
          </w:p>
          <w:p w:rsidR="00A52DEA" w:rsidRPr="001E2E1B" w:rsidRDefault="003E28E8" w:rsidP="003E28E8">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登録している行為の該当するものに○をつけてください。</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（たん吸引）口腔内・鼻腔内・気管カニューレ内</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（経管栄養）胃ろう又は腸ろう・経鼻経管栄養</w:t>
            </w:r>
          </w:p>
        </w:tc>
        <w:tc>
          <w:tcPr>
            <w:tcW w:w="1276" w:type="dxa"/>
            <w:tcBorders>
              <w:top w:val="single" w:sz="4" w:space="0" w:color="auto"/>
              <w:bottom w:val="single" w:sz="4" w:space="0" w:color="auto"/>
            </w:tcBorders>
            <w:shd w:val="clear" w:color="auto" w:fill="auto"/>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nil"/>
            </w:tcBorders>
            <w:shd w:val="clear" w:color="auto" w:fill="auto"/>
          </w:tcPr>
          <w:p w:rsidR="00A52DEA" w:rsidRPr="001E2E1B" w:rsidRDefault="00A52DEA" w:rsidP="00937399">
            <w:pPr>
              <w:spacing w:line="200" w:lineRule="exact"/>
              <w:rPr>
                <w:rFonts w:asciiTheme="majorEastAsia" w:eastAsiaTheme="majorEastAsia" w:hAnsiTheme="majorEastAsia"/>
                <w:bCs/>
                <w:color w:val="000000" w:themeColor="text1"/>
                <w:sz w:val="18"/>
                <w:szCs w:val="18"/>
              </w:rPr>
            </w:pPr>
          </w:p>
        </w:tc>
      </w:tr>
      <w:tr w:rsidR="001E2E1B" w:rsidRPr="001E2E1B" w:rsidTr="0037173A">
        <w:trPr>
          <w:trHeight w:val="589"/>
        </w:trPr>
        <w:tc>
          <w:tcPr>
            <w:tcW w:w="1555" w:type="dxa"/>
            <w:tcBorders>
              <w:top w:val="nil"/>
              <w:bottom w:val="nil"/>
            </w:tcBorders>
            <w:shd w:val="clear" w:color="auto" w:fill="auto"/>
          </w:tcPr>
          <w:p w:rsidR="00A52DEA" w:rsidRPr="001E2E1B" w:rsidRDefault="00A52DEA" w:rsidP="00A52DE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auto"/>
          </w:tcPr>
          <w:p w:rsidR="00A52DEA" w:rsidRPr="001E2E1B" w:rsidRDefault="00A52DEA" w:rsidP="00A52DE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⑤　たん吸引等の業務の実施状況について介護職員が行うたんの吸引等の実施に際し、医師から文書による指示を受けていますか。</w:t>
            </w:r>
          </w:p>
        </w:tc>
        <w:tc>
          <w:tcPr>
            <w:tcW w:w="1276" w:type="dxa"/>
            <w:tcBorders>
              <w:top w:val="single" w:sz="4" w:space="0" w:color="auto"/>
              <w:bottom w:val="single" w:sz="4" w:space="0" w:color="auto"/>
            </w:tcBorders>
            <w:shd w:val="clear" w:color="auto" w:fill="auto"/>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single" w:sz="4" w:space="0" w:color="auto"/>
            </w:tcBorders>
            <w:shd w:val="clear" w:color="auto" w:fill="auto"/>
          </w:tcPr>
          <w:p w:rsidR="00A52DEA" w:rsidRPr="001E2E1B" w:rsidRDefault="00A52DEA" w:rsidP="00937399">
            <w:pPr>
              <w:spacing w:line="200" w:lineRule="exact"/>
              <w:rPr>
                <w:rFonts w:asciiTheme="majorEastAsia" w:eastAsiaTheme="majorEastAsia" w:hAnsiTheme="majorEastAsia"/>
                <w:bCs/>
                <w:color w:val="000000" w:themeColor="text1"/>
                <w:sz w:val="18"/>
                <w:szCs w:val="18"/>
              </w:rPr>
            </w:pPr>
          </w:p>
        </w:tc>
      </w:tr>
      <w:tr w:rsidR="001E2E1B" w:rsidRPr="001E2E1B" w:rsidTr="0037173A">
        <w:trPr>
          <w:trHeight w:val="1130"/>
        </w:trPr>
        <w:tc>
          <w:tcPr>
            <w:tcW w:w="1555" w:type="dxa"/>
            <w:tcBorders>
              <w:top w:val="nil"/>
              <w:bottom w:val="nil"/>
            </w:tcBorders>
          </w:tcPr>
          <w:p w:rsidR="00A52DEA" w:rsidRPr="001E2E1B" w:rsidRDefault="00A52DEA" w:rsidP="00A52DEA">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6095" w:type="dxa"/>
            <w:tcBorders>
              <w:top w:val="single" w:sz="4" w:space="0" w:color="auto"/>
              <w:bottom w:val="single" w:sz="4" w:space="0" w:color="auto"/>
            </w:tcBorders>
          </w:tcPr>
          <w:p w:rsidR="00A52DEA" w:rsidRPr="001E2E1B" w:rsidRDefault="00A52DEA" w:rsidP="003E28E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⑥　</w:t>
            </w:r>
            <w:r w:rsidR="003E28E8" w:rsidRPr="001E2E1B">
              <w:rPr>
                <w:rFonts w:asciiTheme="majorEastAsia" w:eastAsiaTheme="majorEastAsia" w:hAnsiTheme="majorEastAsia" w:hint="eastAsia"/>
                <w:bCs/>
                <w:color w:val="000000" w:themeColor="text1"/>
                <w:sz w:val="18"/>
                <w:szCs w:val="20"/>
              </w:rPr>
              <w:t>対象者の希望、医師の指示及び心身の状況を踏まえて、医師又は看護職員との連携の下に、喀痰吸引等の実施内容その他の事項を記載した計画書を作成していますか。</w:t>
            </w:r>
          </w:p>
        </w:tc>
        <w:tc>
          <w:tcPr>
            <w:tcW w:w="1276" w:type="dxa"/>
            <w:tcBorders>
              <w:top w:val="single" w:sz="4" w:space="0" w:color="auto"/>
              <w:bottom w:val="single" w:sz="4" w:space="0" w:color="auto"/>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15173A" w:rsidRPr="001E2E1B" w:rsidRDefault="003E28E8" w:rsidP="003E28E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社会福祉士及び介護福祉士法</w:t>
            </w:r>
            <w:r w:rsidR="00496388" w:rsidRPr="001E2E1B">
              <w:rPr>
                <w:rFonts w:asciiTheme="majorEastAsia" w:eastAsiaTheme="majorEastAsia" w:hAnsiTheme="majorEastAsia" w:hint="eastAsia"/>
                <w:bCs/>
                <w:color w:val="000000" w:themeColor="text1"/>
                <w:sz w:val="18"/>
                <w:szCs w:val="18"/>
              </w:rPr>
              <w:t>施行規則</w:t>
            </w:r>
            <w:r w:rsidRPr="001E2E1B">
              <w:rPr>
                <w:rFonts w:asciiTheme="majorEastAsia" w:eastAsiaTheme="majorEastAsia" w:hAnsiTheme="majorEastAsia" w:hint="eastAsia"/>
                <w:bCs/>
                <w:color w:val="000000" w:themeColor="text1"/>
                <w:sz w:val="18"/>
                <w:szCs w:val="18"/>
              </w:rPr>
              <w:t>第26条の3</w:t>
            </w:r>
          </w:p>
          <w:p w:rsidR="00A52DEA" w:rsidRPr="001E2E1B" w:rsidRDefault="00496388" w:rsidP="0037173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第1項第3号</w:t>
            </w:r>
          </w:p>
        </w:tc>
      </w:tr>
      <w:tr w:rsidR="001E2E1B" w:rsidRPr="001E2E1B" w:rsidTr="0037173A">
        <w:trPr>
          <w:trHeight w:val="679"/>
        </w:trPr>
        <w:tc>
          <w:tcPr>
            <w:tcW w:w="1555" w:type="dxa"/>
            <w:tcBorders>
              <w:top w:val="nil"/>
              <w:bottom w:val="nil"/>
            </w:tcBorders>
          </w:tcPr>
          <w:p w:rsidR="0037173A" w:rsidRPr="001E2E1B" w:rsidRDefault="0037173A" w:rsidP="00A52DEA">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6095" w:type="dxa"/>
            <w:tcBorders>
              <w:top w:val="single" w:sz="4" w:space="0" w:color="auto"/>
              <w:bottom w:val="single" w:sz="4" w:space="0" w:color="auto"/>
            </w:tcBorders>
          </w:tcPr>
          <w:p w:rsidR="0037173A" w:rsidRPr="001E2E1B" w:rsidRDefault="0037173A" w:rsidP="005A685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⑦　対象者及びその家族に対して、実施計画書等を示して、介護職員がたん吸引等を実施することを説明し、文書による同意を得ていますか。</w:t>
            </w:r>
          </w:p>
        </w:tc>
        <w:tc>
          <w:tcPr>
            <w:tcW w:w="1276" w:type="dxa"/>
            <w:tcBorders>
              <w:top w:val="single" w:sz="4" w:space="0" w:color="auto"/>
              <w:bottom w:val="single" w:sz="4" w:space="0" w:color="auto"/>
            </w:tcBorders>
          </w:tcPr>
          <w:p w:rsidR="0037173A" w:rsidRPr="001E2E1B" w:rsidRDefault="0037173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val="restart"/>
            <w:tcBorders>
              <w:top w:val="single" w:sz="4" w:space="0" w:color="auto"/>
            </w:tcBorders>
          </w:tcPr>
          <w:p w:rsidR="0037173A" w:rsidRPr="001E2E1B" w:rsidRDefault="0037173A" w:rsidP="0015173A">
            <w:pPr>
              <w:spacing w:line="240" w:lineRule="exact"/>
              <w:rPr>
                <w:rFonts w:asciiTheme="majorEastAsia" w:eastAsiaTheme="majorEastAsia" w:hAnsiTheme="majorEastAsia"/>
                <w:bCs/>
                <w:color w:val="000000" w:themeColor="text1"/>
                <w:sz w:val="18"/>
                <w:szCs w:val="18"/>
                <w:highlight w:val="yellow"/>
              </w:rPr>
            </w:pPr>
            <w:r w:rsidRPr="001E2E1B">
              <w:rPr>
                <w:rFonts w:asciiTheme="majorEastAsia" w:eastAsiaTheme="majorEastAsia" w:hAnsiTheme="majorEastAsia" w:hint="eastAsia"/>
                <w:bCs/>
                <w:color w:val="000000" w:themeColor="text1"/>
                <w:sz w:val="18"/>
                <w:szCs w:val="18"/>
              </w:rPr>
              <w:t>平成23年11月11日社援発第1111 号厚生労働省社会・援護局長通知</w:t>
            </w:r>
          </w:p>
        </w:tc>
      </w:tr>
      <w:tr w:rsidR="001E2E1B" w:rsidRPr="001E2E1B" w:rsidTr="00183F10">
        <w:trPr>
          <w:trHeight w:val="567"/>
        </w:trPr>
        <w:tc>
          <w:tcPr>
            <w:tcW w:w="1555" w:type="dxa"/>
            <w:tcBorders>
              <w:top w:val="nil"/>
              <w:bottom w:val="nil"/>
            </w:tcBorders>
          </w:tcPr>
          <w:p w:rsidR="0037173A" w:rsidRPr="001E2E1B" w:rsidRDefault="0037173A" w:rsidP="00A52DEA">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6095" w:type="dxa"/>
            <w:tcBorders>
              <w:top w:val="single" w:sz="4" w:space="0" w:color="auto"/>
              <w:bottom w:val="single" w:sz="4" w:space="0" w:color="auto"/>
            </w:tcBorders>
          </w:tcPr>
          <w:p w:rsidR="0037173A" w:rsidRPr="001E2E1B" w:rsidRDefault="0037173A" w:rsidP="005A685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⑧　実施した結果について、結果報告書の作成、看護師・医師への報告、安全委員会への報告を行っていますか。</w:t>
            </w:r>
          </w:p>
        </w:tc>
        <w:tc>
          <w:tcPr>
            <w:tcW w:w="1276" w:type="dxa"/>
            <w:tcBorders>
              <w:top w:val="single" w:sz="4" w:space="0" w:color="auto"/>
              <w:bottom w:val="single" w:sz="4" w:space="0" w:color="auto"/>
            </w:tcBorders>
          </w:tcPr>
          <w:p w:rsidR="0037173A" w:rsidRPr="001E2E1B" w:rsidRDefault="0037173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Pr>
          <w:p w:rsidR="0037173A" w:rsidRPr="001E2E1B" w:rsidRDefault="0037173A" w:rsidP="00A52DEA">
            <w:pPr>
              <w:spacing w:line="200" w:lineRule="exact"/>
              <w:rPr>
                <w:rFonts w:asciiTheme="majorEastAsia" w:eastAsiaTheme="majorEastAsia" w:hAnsiTheme="majorEastAsia"/>
                <w:bCs/>
                <w:color w:val="000000" w:themeColor="text1"/>
                <w:sz w:val="18"/>
                <w:szCs w:val="18"/>
                <w:highlight w:val="yellow"/>
              </w:rPr>
            </w:pPr>
          </w:p>
        </w:tc>
      </w:tr>
      <w:tr w:rsidR="001E2E1B" w:rsidRPr="001E2E1B" w:rsidTr="00183F10">
        <w:trPr>
          <w:trHeight w:val="401"/>
        </w:trPr>
        <w:tc>
          <w:tcPr>
            <w:tcW w:w="1555" w:type="dxa"/>
            <w:tcBorders>
              <w:top w:val="nil"/>
              <w:bottom w:val="nil"/>
            </w:tcBorders>
          </w:tcPr>
          <w:p w:rsidR="0037173A" w:rsidRPr="001E2E1B" w:rsidRDefault="0037173A" w:rsidP="00A52DEA">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6095" w:type="dxa"/>
            <w:tcBorders>
              <w:top w:val="single" w:sz="4" w:space="0" w:color="auto"/>
              <w:bottom w:val="single" w:sz="4" w:space="0" w:color="auto"/>
            </w:tcBorders>
          </w:tcPr>
          <w:p w:rsidR="0037173A" w:rsidRPr="001E2E1B" w:rsidRDefault="0037173A" w:rsidP="00A52DEA">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⑨　たん吸引等の実施に関する安全委員会を定期的に開催していますか。</w:t>
            </w:r>
          </w:p>
        </w:tc>
        <w:tc>
          <w:tcPr>
            <w:tcW w:w="1276" w:type="dxa"/>
            <w:tcBorders>
              <w:top w:val="single" w:sz="4" w:space="0" w:color="auto"/>
              <w:bottom w:val="single" w:sz="4" w:space="0" w:color="auto"/>
            </w:tcBorders>
          </w:tcPr>
          <w:p w:rsidR="0037173A" w:rsidRPr="001E2E1B" w:rsidRDefault="0037173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Pr>
          <w:p w:rsidR="0037173A" w:rsidRPr="001E2E1B" w:rsidRDefault="0037173A" w:rsidP="00A52DEA">
            <w:pPr>
              <w:spacing w:line="200" w:lineRule="exact"/>
              <w:rPr>
                <w:rFonts w:asciiTheme="majorEastAsia" w:eastAsiaTheme="majorEastAsia" w:hAnsiTheme="majorEastAsia"/>
                <w:bCs/>
                <w:color w:val="000000" w:themeColor="text1"/>
                <w:sz w:val="18"/>
                <w:szCs w:val="18"/>
                <w:highlight w:val="yellow"/>
              </w:rPr>
            </w:pPr>
          </w:p>
        </w:tc>
      </w:tr>
      <w:tr w:rsidR="001E2E1B" w:rsidRPr="001E2E1B" w:rsidTr="00183F10">
        <w:trPr>
          <w:trHeight w:val="621"/>
        </w:trPr>
        <w:tc>
          <w:tcPr>
            <w:tcW w:w="1555" w:type="dxa"/>
            <w:tcBorders>
              <w:top w:val="nil"/>
              <w:bottom w:val="single" w:sz="4" w:space="0" w:color="auto"/>
            </w:tcBorders>
          </w:tcPr>
          <w:p w:rsidR="0037173A" w:rsidRPr="001E2E1B" w:rsidRDefault="0037173A" w:rsidP="00A52DEA">
            <w:pPr>
              <w:widowControl/>
              <w:spacing w:line="240" w:lineRule="exact"/>
              <w:ind w:leftChars="100" w:left="376" w:hangingChars="100" w:hanging="158"/>
              <w:jc w:val="left"/>
              <w:rPr>
                <w:rFonts w:asciiTheme="majorEastAsia" w:eastAsiaTheme="majorEastAsia" w:hAnsiTheme="majorEastAsia"/>
                <w:bCs/>
                <w:color w:val="000000" w:themeColor="text1"/>
                <w:sz w:val="18"/>
                <w:szCs w:val="20"/>
                <w:highlight w:val="yellow"/>
              </w:rPr>
            </w:pPr>
          </w:p>
        </w:tc>
        <w:tc>
          <w:tcPr>
            <w:tcW w:w="6095" w:type="dxa"/>
            <w:tcBorders>
              <w:top w:val="single" w:sz="4" w:space="0" w:color="auto"/>
              <w:bottom w:val="single" w:sz="4" w:space="0" w:color="auto"/>
            </w:tcBorders>
          </w:tcPr>
          <w:p w:rsidR="0037173A" w:rsidRPr="001E2E1B" w:rsidRDefault="005A026F" w:rsidP="005A026F">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⑩　たん吸引等の実施に必要な事項を記載した</w:t>
            </w:r>
            <w:r w:rsidR="0037173A" w:rsidRPr="001E2E1B">
              <w:rPr>
                <w:rFonts w:asciiTheme="majorEastAsia" w:eastAsiaTheme="majorEastAsia" w:hAnsiTheme="majorEastAsia" w:hint="eastAsia"/>
                <w:bCs/>
                <w:color w:val="000000" w:themeColor="text1"/>
                <w:sz w:val="18"/>
                <w:szCs w:val="20"/>
              </w:rPr>
              <w:t>業務方法書等を備え、</w:t>
            </w:r>
            <w:r w:rsidRPr="001E2E1B">
              <w:rPr>
                <w:rFonts w:asciiTheme="majorEastAsia" w:eastAsiaTheme="majorEastAsia" w:hAnsiTheme="majorEastAsia" w:hint="eastAsia"/>
                <w:bCs/>
                <w:color w:val="000000" w:themeColor="text1"/>
                <w:sz w:val="18"/>
                <w:szCs w:val="20"/>
              </w:rPr>
              <w:t>喀痰吸引等業務に関</w:t>
            </w:r>
            <w:r w:rsidR="0037173A" w:rsidRPr="001E2E1B">
              <w:rPr>
                <w:rFonts w:asciiTheme="majorEastAsia" w:eastAsiaTheme="majorEastAsia" w:hAnsiTheme="majorEastAsia" w:hint="eastAsia"/>
                <w:bCs/>
                <w:color w:val="000000" w:themeColor="text1"/>
                <w:sz w:val="18"/>
                <w:szCs w:val="20"/>
              </w:rPr>
              <w:t>する</w:t>
            </w:r>
            <w:r w:rsidRPr="001E2E1B">
              <w:rPr>
                <w:rFonts w:asciiTheme="majorEastAsia" w:eastAsiaTheme="majorEastAsia" w:hAnsiTheme="majorEastAsia" w:hint="eastAsia"/>
                <w:bCs/>
                <w:color w:val="000000" w:themeColor="text1"/>
                <w:sz w:val="18"/>
                <w:szCs w:val="20"/>
              </w:rPr>
              <w:t>関係者に共有</w:t>
            </w:r>
            <w:r w:rsidR="0037173A" w:rsidRPr="001E2E1B">
              <w:rPr>
                <w:rFonts w:asciiTheme="majorEastAsia" w:eastAsiaTheme="majorEastAsia" w:hAnsiTheme="majorEastAsia" w:hint="eastAsia"/>
                <w:bCs/>
                <w:color w:val="000000" w:themeColor="text1"/>
                <w:sz w:val="18"/>
                <w:szCs w:val="20"/>
              </w:rPr>
              <w:t>にしていますか。</w:t>
            </w:r>
          </w:p>
        </w:tc>
        <w:tc>
          <w:tcPr>
            <w:tcW w:w="1276" w:type="dxa"/>
            <w:tcBorders>
              <w:top w:val="single" w:sz="4" w:space="0" w:color="auto"/>
              <w:bottom w:val="single" w:sz="4" w:space="0" w:color="auto"/>
            </w:tcBorders>
          </w:tcPr>
          <w:p w:rsidR="0037173A" w:rsidRPr="001E2E1B" w:rsidRDefault="0037173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bottom w:val="single" w:sz="4" w:space="0" w:color="auto"/>
            </w:tcBorders>
          </w:tcPr>
          <w:p w:rsidR="0037173A" w:rsidRPr="001E2E1B" w:rsidRDefault="0037173A" w:rsidP="00A52DEA">
            <w:pPr>
              <w:spacing w:line="200" w:lineRule="exact"/>
              <w:rPr>
                <w:rFonts w:asciiTheme="majorEastAsia" w:eastAsiaTheme="majorEastAsia" w:hAnsiTheme="majorEastAsia"/>
                <w:bCs/>
                <w:color w:val="000000" w:themeColor="text1"/>
                <w:sz w:val="18"/>
                <w:szCs w:val="18"/>
                <w:highlight w:val="yellow"/>
              </w:rPr>
            </w:pPr>
          </w:p>
        </w:tc>
      </w:tr>
      <w:tr w:rsidR="001E2E1B" w:rsidRPr="001E2E1B" w:rsidTr="006466C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A52DEA" w:rsidRPr="001E2E1B" w:rsidRDefault="00A52DEA" w:rsidP="00A52DEA">
            <w:pPr>
              <w:spacing w:line="24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第６　介護予防のための効果的な支援の方法に関する基準</w:t>
            </w:r>
            <w:r w:rsidRPr="001E2E1B">
              <w:rPr>
                <w:rFonts w:asciiTheme="majorEastAsia" w:eastAsiaTheme="majorEastAsia" w:hAnsiTheme="majorEastAsia" w:hint="eastAsia"/>
                <w:b/>
                <w:bCs/>
                <w:color w:val="000000" w:themeColor="text1"/>
                <w:szCs w:val="24"/>
              </w:rPr>
              <w:t>（※対象事業所のみ回答してください）</w:t>
            </w:r>
          </w:p>
        </w:tc>
      </w:tr>
      <w:tr w:rsidR="001E2E1B" w:rsidRPr="001E2E1B" w:rsidTr="006466CE">
        <w:trPr>
          <w:trHeight w:val="653"/>
        </w:trPr>
        <w:tc>
          <w:tcPr>
            <w:tcW w:w="1555" w:type="dxa"/>
            <w:vMerge w:val="restart"/>
            <w:tcBorders>
              <w:top w:val="nil"/>
            </w:tcBorders>
            <w:shd w:val="clear" w:color="auto" w:fill="F7CAAC" w:themeFill="accent2" w:themeFillTint="66"/>
          </w:tcPr>
          <w:p w:rsidR="00A52DEA" w:rsidRPr="001E2E1B" w:rsidRDefault="00A52DEA" w:rsidP="002B45D2">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　介護予防通所介護相当サービスの基本取扱方針</w:t>
            </w:r>
          </w:p>
        </w:tc>
        <w:tc>
          <w:tcPr>
            <w:tcW w:w="6095" w:type="dxa"/>
            <w:tcBorders>
              <w:top w:val="nil"/>
              <w:bottom w:val="single" w:sz="4" w:space="0" w:color="auto"/>
            </w:tcBorders>
            <w:shd w:val="clear" w:color="auto" w:fill="F7CAAC" w:themeFill="accent2" w:themeFillTint="66"/>
          </w:tcPr>
          <w:p w:rsidR="00A52DEA" w:rsidRPr="001E2E1B" w:rsidRDefault="00A52DEA" w:rsidP="006C401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利用者の介護予防に資するよう、その目標を設定し、計画的に行われていますか。</w:t>
            </w:r>
          </w:p>
        </w:tc>
        <w:tc>
          <w:tcPr>
            <w:tcW w:w="1276" w:type="dxa"/>
            <w:tcBorders>
              <w:top w:val="nil"/>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single"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要綱第65条</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1E2E1B" w:rsidRPr="001E2E1B" w:rsidTr="006466CE">
        <w:trPr>
          <w:trHeight w:val="621"/>
        </w:trPr>
        <w:tc>
          <w:tcPr>
            <w:tcW w:w="1555" w:type="dxa"/>
            <w:vMerge/>
            <w:tcBorders>
              <w:bottom w:val="nil"/>
            </w:tcBorders>
            <w:shd w:val="clear" w:color="auto" w:fill="F7CAAC" w:themeFill="accent2" w:themeFillTint="66"/>
          </w:tcPr>
          <w:p w:rsidR="00A52DEA" w:rsidRPr="001E2E1B" w:rsidRDefault="00A52DEA" w:rsidP="00A52DEA">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A52DEA" w:rsidRPr="001E2E1B" w:rsidRDefault="00A52DEA" w:rsidP="002D21F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事業者は、自らその提供するサービスの質の評価を行うとともに、主治の医師又は歯科医師と連携を図りつつ、常にその改善を図っていますか。</w:t>
            </w:r>
          </w:p>
        </w:tc>
        <w:tc>
          <w:tcPr>
            <w:tcW w:w="1276" w:type="dxa"/>
            <w:tcBorders>
              <w:top w:val="single" w:sz="4" w:space="0" w:color="auto"/>
              <w:bottom w:val="dotted"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要綱第65条</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1E2E1B" w:rsidRPr="001E2E1B" w:rsidTr="006466CE">
        <w:trPr>
          <w:trHeight w:val="921"/>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A52DEA" w:rsidRPr="001E2E1B" w:rsidRDefault="00A52DEA" w:rsidP="006C401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提供されたサービスについては、介護予防通所介護相当サービス計画に定める目標達成の度合いや利用者及びその家族の満足度等について常に評価を行うなど、その改善を図ってください。</w:t>
            </w:r>
          </w:p>
        </w:tc>
        <w:tc>
          <w:tcPr>
            <w:tcW w:w="1276" w:type="dxa"/>
            <w:tcBorders>
              <w:top w:val="dotted"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w:t>
            </w:r>
            <w:r w:rsidR="002D21FD" w:rsidRPr="001E2E1B">
              <w:rPr>
                <w:rFonts w:asciiTheme="majorEastAsia" w:eastAsiaTheme="majorEastAsia" w:hAnsiTheme="majorEastAsia" w:hint="eastAsia"/>
                <w:bCs/>
                <w:color w:val="000000" w:themeColor="text1"/>
                <w:sz w:val="18"/>
                <w:szCs w:val="18"/>
              </w:rPr>
              <w:t>11</w:t>
            </w:r>
            <w:r w:rsidRPr="001E2E1B">
              <w:rPr>
                <w:rFonts w:asciiTheme="majorEastAsia" w:eastAsiaTheme="majorEastAsia" w:hAnsiTheme="majorEastAsia" w:hint="eastAsia"/>
                <w:bCs/>
                <w:color w:val="000000" w:themeColor="text1"/>
                <w:sz w:val="18"/>
                <w:szCs w:val="18"/>
              </w:rPr>
              <w:t>老企25</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第四の三の5(1)</w:t>
            </w:r>
            <w:r w:rsidR="002D21FD" w:rsidRPr="001E2E1B">
              <w:rPr>
                <w:rFonts w:asciiTheme="majorEastAsia" w:eastAsiaTheme="majorEastAsia" w:hAnsiTheme="majorEastAsia" w:hint="eastAsia"/>
                <w:bCs/>
                <w:color w:val="000000" w:themeColor="text1"/>
                <w:sz w:val="18"/>
                <w:szCs w:val="18"/>
              </w:rPr>
              <w:t>③</w:t>
            </w:r>
          </w:p>
        </w:tc>
      </w:tr>
      <w:tr w:rsidR="001E2E1B" w:rsidRPr="001E2E1B" w:rsidTr="006466CE">
        <w:trPr>
          <w:trHeight w:val="1317"/>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A52DEA" w:rsidRPr="001E2E1B" w:rsidRDefault="00A52DEA" w:rsidP="006C401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事業者は</w:t>
            </w:r>
            <w:r w:rsidR="006C4014"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276"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要綱第65条</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第3項</w:t>
            </w:r>
          </w:p>
        </w:tc>
      </w:tr>
      <w:tr w:rsidR="001E2E1B" w:rsidRPr="001E2E1B" w:rsidTr="006466CE">
        <w:trPr>
          <w:trHeight w:val="571"/>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A52DEA" w:rsidRPr="001E2E1B" w:rsidRDefault="00A52DEA" w:rsidP="006C401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事業者は、利用者がその有する能力を最大限活用することができるような方法によるサービスの提供に努めていますか。</w:t>
            </w:r>
          </w:p>
        </w:tc>
        <w:tc>
          <w:tcPr>
            <w:tcW w:w="1276" w:type="dxa"/>
            <w:tcBorders>
              <w:top w:val="single" w:sz="4" w:space="0" w:color="auto"/>
              <w:bottom w:val="dotted"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要綱第65条</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第4項</w:t>
            </w:r>
          </w:p>
        </w:tc>
      </w:tr>
      <w:tr w:rsidR="001E2E1B" w:rsidRPr="001E2E1B" w:rsidTr="006466CE">
        <w:trPr>
          <w:trHeight w:val="1400"/>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A52DEA" w:rsidRPr="001E2E1B" w:rsidRDefault="00A52DEA" w:rsidP="006C401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c>
          <w:tcPr>
            <w:tcW w:w="1276" w:type="dxa"/>
            <w:tcBorders>
              <w:top w:val="dotted"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w:t>
            </w:r>
            <w:r w:rsidR="002D21FD" w:rsidRPr="001E2E1B">
              <w:rPr>
                <w:rFonts w:asciiTheme="majorEastAsia" w:eastAsiaTheme="majorEastAsia" w:hAnsiTheme="majorEastAsia" w:hint="eastAsia"/>
                <w:bCs/>
                <w:color w:val="000000" w:themeColor="text1"/>
                <w:sz w:val="18"/>
                <w:szCs w:val="18"/>
              </w:rPr>
              <w:t>11</w:t>
            </w:r>
            <w:r w:rsidRPr="001E2E1B">
              <w:rPr>
                <w:rFonts w:asciiTheme="majorEastAsia" w:eastAsiaTheme="majorEastAsia" w:hAnsiTheme="majorEastAsia" w:hint="eastAsia"/>
                <w:bCs/>
                <w:color w:val="000000" w:themeColor="text1"/>
                <w:sz w:val="18"/>
                <w:szCs w:val="18"/>
              </w:rPr>
              <w:t>老企25</w:t>
            </w:r>
          </w:p>
          <w:p w:rsidR="00A52DEA" w:rsidRPr="001E2E1B" w:rsidRDefault="00A52DEA" w:rsidP="002D21F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第四の三の5(1)</w:t>
            </w:r>
            <w:r w:rsidR="002D21FD" w:rsidRPr="001E2E1B">
              <w:rPr>
                <w:rFonts w:asciiTheme="majorEastAsia" w:eastAsiaTheme="majorEastAsia" w:hAnsiTheme="majorEastAsia" w:hint="eastAsia"/>
                <w:bCs/>
                <w:color w:val="000000" w:themeColor="text1"/>
                <w:sz w:val="18"/>
                <w:szCs w:val="18"/>
              </w:rPr>
              <w:t>②</w:t>
            </w:r>
          </w:p>
        </w:tc>
      </w:tr>
      <w:tr w:rsidR="001E2E1B" w:rsidRPr="001E2E1B" w:rsidTr="002D21FD">
        <w:trPr>
          <w:trHeight w:val="813"/>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F7CAAC" w:themeFill="accent2" w:themeFillTint="66"/>
          </w:tcPr>
          <w:p w:rsidR="00A52DEA" w:rsidRPr="001E2E1B" w:rsidRDefault="00A52DEA" w:rsidP="006C401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⑤　事業者は、サービスの提供に当たり、利用者とのコミュニケーションを十分に図ることその他の様々な方法により、利用者が主体的に事業に参加するよう適切な働きかけに努めていますか。</w:t>
            </w:r>
          </w:p>
        </w:tc>
        <w:tc>
          <w:tcPr>
            <w:tcW w:w="1276" w:type="dxa"/>
            <w:tcBorders>
              <w:top w:val="dotted" w:sz="4" w:space="0" w:color="auto"/>
              <w:bottom w:val="dotted"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要綱第65条</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第5項</w:t>
            </w:r>
          </w:p>
        </w:tc>
      </w:tr>
      <w:tr w:rsidR="001E2E1B" w:rsidRPr="001E2E1B" w:rsidTr="002D21FD">
        <w:trPr>
          <w:trHeight w:val="1062"/>
        </w:trPr>
        <w:tc>
          <w:tcPr>
            <w:tcW w:w="1555" w:type="dxa"/>
            <w:tcBorders>
              <w:top w:val="nil"/>
              <w:bottom w:val="single" w:sz="4" w:space="0" w:color="auto"/>
            </w:tcBorders>
            <w:shd w:val="clear" w:color="auto" w:fill="F7CAAC" w:themeFill="accent2" w:themeFillTint="66"/>
          </w:tcPr>
          <w:p w:rsidR="00A52DEA" w:rsidRPr="001E2E1B" w:rsidRDefault="00A52DEA" w:rsidP="00A52DEA">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A52DEA" w:rsidRPr="001E2E1B" w:rsidRDefault="00A52DEA" w:rsidP="006C401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276" w:type="dxa"/>
            <w:tcBorders>
              <w:top w:val="dotted"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shd w:val="clear" w:color="auto" w:fill="F7CAAC" w:themeFill="accent2" w:themeFillTint="66"/>
          </w:tcPr>
          <w:p w:rsidR="002D21FD" w:rsidRPr="001E2E1B" w:rsidRDefault="002D21FD" w:rsidP="002D21F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平11老企25</w:t>
            </w:r>
          </w:p>
          <w:p w:rsidR="00A52DEA" w:rsidRPr="001E2E1B" w:rsidRDefault="002D21FD" w:rsidP="002D21F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第四の三の5(1)①</w:t>
            </w:r>
          </w:p>
        </w:tc>
      </w:tr>
      <w:tr w:rsidR="001E2E1B" w:rsidRPr="001E2E1B" w:rsidTr="006C4014">
        <w:trPr>
          <w:trHeight w:val="823"/>
        </w:trPr>
        <w:tc>
          <w:tcPr>
            <w:tcW w:w="1555" w:type="dxa"/>
            <w:vMerge w:val="restart"/>
            <w:tcBorders>
              <w:top w:val="single" w:sz="4" w:space="0" w:color="auto"/>
            </w:tcBorders>
            <w:shd w:val="clear" w:color="auto" w:fill="F7CAAC" w:themeFill="accent2" w:themeFillTint="66"/>
          </w:tcPr>
          <w:p w:rsidR="00A52DEA" w:rsidRPr="001E2E1B" w:rsidRDefault="00A52DEA" w:rsidP="002B45D2">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　介護予防通所介護相当サービスの具体的取扱方針</w:t>
            </w:r>
          </w:p>
        </w:tc>
        <w:tc>
          <w:tcPr>
            <w:tcW w:w="6095" w:type="dxa"/>
            <w:tcBorders>
              <w:top w:val="single" w:sz="4" w:space="0" w:color="auto"/>
              <w:bottom w:val="single" w:sz="4" w:space="0" w:color="auto"/>
            </w:tcBorders>
            <w:shd w:val="clear" w:color="auto" w:fill="F7CAAC" w:themeFill="accent2" w:themeFillTint="66"/>
          </w:tcPr>
          <w:p w:rsidR="00A52DEA" w:rsidRPr="001E2E1B" w:rsidRDefault="00A52DEA" w:rsidP="006C401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サービスの提供に当たっては、主治の医師又は歯科医師からの情報伝達やサービス担当者会議を通じる等の方法により、利用者の心身の状況、その置かれている環境等利用者の日常生活全般の状況の的確な把握を行っていますか。</w:t>
            </w:r>
          </w:p>
        </w:tc>
        <w:tc>
          <w:tcPr>
            <w:tcW w:w="1276"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第1項第1号</w:t>
            </w:r>
          </w:p>
        </w:tc>
      </w:tr>
      <w:tr w:rsidR="001E2E1B" w:rsidRPr="001E2E1B" w:rsidTr="00B86E34">
        <w:trPr>
          <w:trHeight w:val="1020"/>
        </w:trPr>
        <w:tc>
          <w:tcPr>
            <w:tcW w:w="1555" w:type="dxa"/>
            <w:vMerge/>
            <w:tcBorders>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管理者は、①に規定する利用者の日常生活全般の状況及び希望を踏まえて、サ</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ービスの目標、当該目標を達成するための具体的なサービスの内容、サービスの</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提供を行う期間等を記載した介護予防通所介護相当サービス計画を作成していま</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すか。</w:t>
            </w:r>
          </w:p>
        </w:tc>
        <w:tc>
          <w:tcPr>
            <w:tcW w:w="1276"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第1項第2号</w:t>
            </w:r>
          </w:p>
        </w:tc>
      </w:tr>
      <w:tr w:rsidR="001E2E1B" w:rsidRPr="001E2E1B" w:rsidTr="006466CE">
        <w:trPr>
          <w:trHeight w:val="575"/>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A52DEA" w:rsidRPr="001E2E1B" w:rsidRDefault="00A52DEA" w:rsidP="00A52DEA">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介護予防通所介護相当サービス計画は、既に介護予防サービス計画が作成され</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ている場合は、当該計画の内容に沿って作成していますか。</w:t>
            </w:r>
          </w:p>
        </w:tc>
        <w:tc>
          <w:tcPr>
            <w:tcW w:w="1276" w:type="dxa"/>
            <w:tcBorders>
              <w:top w:val="single" w:sz="4" w:space="0" w:color="auto"/>
              <w:bottom w:val="dotted"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第1項第3号</w:t>
            </w:r>
          </w:p>
        </w:tc>
      </w:tr>
      <w:tr w:rsidR="001E2E1B" w:rsidRPr="001E2E1B" w:rsidTr="00191474">
        <w:trPr>
          <w:trHeight w:val="827"/>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F7CAAC" w:themeFill="accent2" w:themeFillTint="66"/>
          </w:tcPr>
          <w:p w:rsidR="00A52DEA" w:rsidRPr="001E2E1B" w:rsidRDefault="00A52DEA" w:rsidP="00A52DEA">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介護予防通所介護相当サービス計画の作成後に介護予防サービス計画が作成さ</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れた場合は、当該介護予防通所介護相当サービス計画が介護予防サービス計画に</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沿ったものであるか確認し、必要に応じて変更してください。</w:t>
            </w:r>
          </w:p>
        </w:tc>
        <w:tc>
          <w:tcPr>
            <w:tcW w:w="1276" w:type="dxa"/>
            <w:tcBorders>
              <w:top w:val="dotted" w:sz="4" w:space="0" w:color="auto"/>
              <w:bottom w:val="nil"/>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平11 老企25</w:t>
            </w:r>
          </w:p>
          <w:p w:rsidR="00A52DEA" w:rsidRPr="001E2E1B" w:rsidRDefault="00A52DEA" w:rsidP="000F615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第四の三の5(2)</w:t>
            </w:r>
            <w:r w:rsidR="000F6155" w:rsidRPr="001E2E1B">
              <w:rPr>
                <w:rFonts w:asciiTheme="majorEastAsia" w:eastAsiaTheme="majorEastAsia" w:hAnsiTheme="majorEastAsia" w:hint="eastAsia"/>
                <w:bCs/>
                <w:color w:val="000000" w:themeColor="text1"/>
                <w:sz w:val="18"/>
                <w:szCs w:val="18"/>
              </w:rPr>
              <w:t>③</w:t>
            </w:r>
            <w:r w:rsidR="000F6155" w:rsidRPr="001E2E1B">
              <w:rPr>
                <w:rFonts w:asciiTheme="majorEastAsia" w:eastAsiaTheme="majorEastAsia" w:hAnsiTheme="majorEastAsia"/>
                <w:bCs/>
                <w:color w:val="000000" w:themeColor="text1"/>
                <w:sz w:val="18"/>
                <w:szCs w:val="18"/>
              </w:rPr>
              <w:t xml:space="preserve"> </w:t>
            </w:r>
          </w:p>
        </w:tc>
      </w:tr>
      <w:tr w:rsidR="001E2E1B" w:rsidRPr="001E2E1B" w:rsidTr="00191474">
        <w:trPr>
          <w:trHeight w:val="553"/>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A52DEA" w:rsidRPr="001E2E1B" w:rsidRDefault="00A52DEA" w:rsidP="006C401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管理者は、</w:t>
            </w:r>
            <w:r w:rsidR="006C4014" w:rsidRPr="001E2E1B">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計画の作成に当たっては、その内容について利用者又はその家族に対して説明し、利用者の同意を得ていますか。</w:t>
            </w:r>
          </w:p>
        </w:tc>
        <w:tc>
          <w:tcPr>
            <w:tcW w:w="1276"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第1項第4号</w:t>
            </w:r>
          </w:p>
        </w:tc>
      </w:tr>
      <w:tr w:rsidR="001E2E1B" w:rsidRPr="001E2E1B" w:rsidTr="006C4014">
        <w:trPr>
          <w:trHeight w:val="521"/>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A52DEA" w:rsidRPr="001E2E1B" w:rsidRDefault="00A52DEA" w:rsidP="006C401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⑤　管理者は、</w:t>
            </w:r>
            <w:r w:rsidR="006C4014" w:rsidRPr="001E2E1B">
              <w:rPr>
                <w:rFonts w:asciiTheme="majorEastAsia" w:eastAsiaTheme="majorEastAsia" w:hAnsiTheme="majorEastAsia" w:hint="eastAsia"/>
                <w:bCs/>
                <w:color w:val="000000" w:themeColor="text1"/>
                <w:sz w:val="18"/>
                <w:szCs w:val="20"/>
              </w:rPr>
              <w:t>介護予防通所介護相当サービス計画</w:t>
            </w:r>
            <w:r w:rsidRPr="001E2E1B">
              <w:rPr>
                <w:rFonts w:asciiTheme="majorEastAsia" w:eastAsiaTheme="majorEastAsia" w:hAnsiTheme="majorEastAsia" w:hint="eastAsia"/>
                <w:bCs/>
                <w:color w:val="000000" w:themeColor="text1"/>
                <w:sz w:val="18"/>
                <w:szCs w:val="20"/>
              </w:rPr>
              <w:t>を作成した際には、当該計画を利用者に交付していますか。</w:t>
            </w:r>
          </w:p>
        </w:tc>
        <w:tc>
          <w:tcPr>
            <w:tcW w:w="1276" w:type="dxa"/>
            <w:tcBorders>
              <w:top w:val="single" w:sz="4" w:space="0" w:color="auto"/>
              <w:bottom w:val="dotted"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第1項第5号</w:t>
            </w:r>
          </w:p>
        </w:tc>
      </w:tr>
      <w:tr w:rsidR="001E2E1B" w:rsidRPr="001E2E1B" w:rsidTr="000F6155">
        <w:trPr>
          <w:trHeight w:val="559"/>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A52DEA" w:rsidRPr="001E2E1B" w:rsidRDefault="00A52DEA" w:rsidP="00A52DEA">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交付した計画は、５年間保存しなければなりません。</w:t>
            </w:r>
          </w:p>
        </w:tc>
        <w:tc>
          <w:tcPr>
            <w:tcW w:w="1276" w:type="dxa"/>
            <w:tcBorders>
              <w:top w:val="dotted"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shd w:val="clear" w:color="auto" w:fill="F7CAAC" w:themeFill="accent2" w:themeFillTint="66"/>
          </w:tcPr>
          <w:p w:rsidR="000F6155" w:rsidRPr="001E2E1B" w:rsidRDefault="000F6155" w:rsidP="000F615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要綱第63条</w:t>
            </w:r>
          </w:p>
          <w:p w:rsidR="00A52DEA" w:rsidRPr="001E2E1B" w:rsidRDefault="000F6155" w:rsidP="000F615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第2項第1号</w:t>
            </w:r>
          </w:p>
        </w:tc>
      </w:tr>
      <w:tr w:rsidR="001E2E1B" w:rsidRPr="001E2E1B" w:rsidTr="00191474">
        <w:trPr>
          <w:trHeight w:val="557"/>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A52DEA" w:rsidRPr="001E2E1B" w:rsidRDefault="00A52DEA" w:rsidP="00851B6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⑥　サービスの提供に当たっては、</w:t>
            </w:r>
            <w:r w:rsidR="00851B6D" w:rsidRPr="001E2E1B">
              <w:rPr>
                <w:rFonts w:asciiTheme="majorEastAsia" w:eastAsiaTheme="majorEastAsia" w:hAnsiTheme="majorEastAsia" w:hint="eastAsia"/>
                <w:bCs/>
                <w:color w:val="000000" w:themeColor="text1"/>
                <w:sz w:val="18"/>
                <w:szCs w:val="20"/>
              </w:rPr>
              <w:t>介護予防通所介護相当サービス計画</w:t>
            </w:r>
            <w:r w:rsidRPr="001E2E1B">
              <w:rPr>
                <w:rFonts w:asciiTheme="majorEastAsia" w:eastAsiaTheme="majorEastAsia" w:hAnsiTheme="majorEastAsia" w:hint="eastAsia"/>
                <w:bCs/>
                <w:color w:val="000000" w:themeColor="text1"/>
                <w:sz w:val="18"/>
                <w:szCs w:val="20"/>
              </w:rPr>
              <w:t>に基づき、利用者が日常生活を営むのに必要な支援を行っていますか。</w:t>
            </w:r>
          </w:p>
        </w:tc>
        <w:tc>
          <w:tcPr>
            <w:tcW w:w="1276"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第1項第6号</w:t>
            </w:r>
          </w:p>
        </w:tc>
      </w:tr>
      <w:tr w:rsidR="001E2E1B" w:rsidRPr="001E2E1B" w:rsidTr="00191474">
        <w:trPr>
          <w:trHeight w:val="848"/>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A52DEA" w:rsidRPr="001E2E1B" w:rsidRDefault="00A52DEA" w:rsidP="00851B6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⑦　サービスの提供に当たっては、懇切丁寧に行うことを旨とし、利用者又はその家族に対し、サービスの提供方法等について、理解しやすいように説明を行っていますか。</w:t>
            </w:r>
          </w:p>
        </w:tc>
        <w:tc>
          <w:tcPr>
            <w:tcW w:w="1276"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第1項第7号</w:t>
            </w:r>
          </w:p>
        </w:tc>
      </w:tr>
      <w:tr w:rsidR="001E2E1B" w:rsidRPr="001E2E1B" w:rsidTr="00191474">
        <w:trPr>
          <w:trHeight w:val="848"/>
        </w:trPr>
        <w:tc>
          <w:tcPr>
            <w:tcW w:w="1555" w:type="dxa"/>
            <w:tcBorders>
              <w:top w:val="nil"/>
              <w:bottom w:val="nil"/>
            </w:tcBorders>
            <w:shd w:val="clear" w:color="auto" w:fill="F7CAAC" w:themeFill="accent2" w:themeFillTint="66"/>
          </w:tcPr>
          <w:p w:rsidR="00851B6D" w:rsidRPr="001E2E1B" w:rsidRDefault="00851B6D"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851B6D" w:rsidRPr="001E2E1B" w:rsidRDefault="00851B6D" w:rsidP="00851B6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⑧　サービスの提供に当たっては、当該利用者又は他の利用者等の生命又は身体を保護するため緊急やむを得ない場合を除き、身体的拘束等を行っていませんか。</w:t>
            </w:r>
          </w:p>
        </w:tc>
        <w:tc>
          <w:tcPr>
            <w:tcW w:w="1276" w:type="dxa"/>
            <w:tcBorders>
              <w:top w:val="single" w:sz="4" w:space="0" w:color="auto"/>
              <w:bottom w:val="single" w:sz="4" w:space="0" w:color="auto"/>
            </w:tcBorders>
            <w:shd w:val="clear" w:color="auto" w:fill="F7CAAC" w:themeFill="accent2" w:themeFillTint="66"/>
          </w:tcPr>
          <w:p w:rsidR="00851B6D" w:rsidRPr="001E2E1B" w:rsidRDefault="00851B6D"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tc>
        <w:tc>
          <w:tcPr>
            <w:tcW w:w="1559" w:type="dxa"/>
            <w:tcBorders>
              <w:top w:val="single" w:sz="4" w:space="0" w:color="auto"/>
              <w:bottom w:val="single" w:sz="4" w:space="0" w:color="auto"/>
            </w:tcBorders>
            <w:shd w:val="clear" w:color="auto" w:fill="F7CAAC" w:themeFill="accent2" w:themeFillTint="66"/>
          </w:tcPr>
          <w:p w:rsidR="00851B6D" w:rsidRPr="001E2E1B" w:rsidRDefault="00851B6D" w:rsidP="00851B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851B6D" w:rsidRPr="001E2E1B" w:rsidRDefault="00851B6D" w:rsidP="00851B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第1項第8号</w:t>
            </w:r>
          </w:p>
        </w:tc>
      </w:tr>
      <w:tr w:rsidR="001E2E1B" w:rsidRPr="001E2E1B" w:rsidTr="00191474">
        <w:trPr>
          <w:trHeight w:val="848"/>
        </w:trPr>
        <w:tc>
          <w:tcPr>
            <w:tcW w:w="1555" w:type="dxa"/>
            <w:tcBorders>
              <w:top w:val="nil"/>
              <w:bottom w:val="nil"/>
            </w:tcBorders>
            <w:shd w:val="clear" w:color="auto" w:fill="F7CAAC" w:themeFill="accent2" w:themeFillTint="66"/>
          </w:tcPr>
          <w:p w:rsidR="0009031C" w:rsidRPr="001E2E1B" w:rsidRDefault="0009031C" w:rsidP="0009031C">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09031C" w:rsidRPr="001E2E1B" w:rsidRDefault="0009031C" w:rsidP="0009031C">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⑨　⑧の身体的拘束等を行う場合には、その態様及び時間、その際の利用者の心身の状況並びに緊急やむを得ない理由を記録していますか。</w:t>
            </w:r>
          </w:p>
        </w:tc>
        <w:tc>
          <w:tcPr>
            <w:tcW w:w="1276" w:type="dxa"/>
            <w:tcBorders>
              <w:top w:val="single" w:sz="4" w:space="0" w:color="auto"/>
              <w:bottom w:val="single" w:sz="4" w:space="0" w:color="auto"/>
            </w:tcBorders>
            <w:shd w:val="clear" w:color="auto" w:fill="F7CAAC" w:themeFill="accent2" w:themeFillTint="66"/>
          </w:tcPr>
          <w:p w:rsidR="0009031C" w:rsidRPr="001E2E1B" w:rsidRDefault="0009031C" w:rsidP="0009031C">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p w:rsidR="0009031C" w:rsidRPr="001E2E1B" w:rsidRDefault="0009031C" w:rsidP="0009031C">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shd w:val="clear" w:color="auto" w:fill="F7CAAC" w:themeFill="accent2" w:themeFillTint="66"/>
          </w:tcPr>
          <w:p w:rsidR="0009031C" w:rsidRPr="001E2E1B" w:rsidRDefault="0009031C" w:rsidP="0009031C">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09031C" w:rsidRPr="001E2E1B" w:rsidRDefault="0009031C" w:rsidP="0009031C">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w:t>
            </w:r>
            <w:r w:rsidR="00B24172" w:rsidRPr="001E2E1B">
              <w:rPr>
                <w:rFonts w:asciiTheme="majorEastAsia" w:eastAsiaTheme="majorEastAsia" w:hAnsiTheme="majorEastAsia" w:hint="eastAsia"/>
                <w:bCs/>
                <w:color w:val="000000" w:themeColor="text1"/>
                <w:sz w:val="18"/>
                <w:szCs w:val="18"/>
              </w:rPr>
              <w:t>9</w:t>
            </w:r>
            <w:r w:rsidRPr="001E2E1B">
              <w:rPr>
                <w:rFonts w:asciiTheme="majorEastAsia" w:eastAsiaTheme="majorEastAsia" w:hAnsiTheme="majorEastAsia" w:hint="eastAsia"/>
                <w:bCs/>
                <w:color w:val="000000" w:themeColor="text1"/>
                <w:sz w:val="18"/>
                <w:szCs w:val="18"/>
              </w:rPr>
              <w:t>号</w:t>
            </w:r>
          </w:p>
        </w:tc>
      </w:tr>
      <w:tr w:rsidR="001E2E1B" w:rsidRPr="001E2E1B" w:rsidTr="003521A7">
        <w:trPr>
          <w:trHeight w:val="591"/>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A52DEA" w:rsidRPr="001E2E1B" w:rsidRDefault="0009031C" w:rsidP="0009031C">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⑩</w:t>
            </w:r>
            <w:r w:rsidR="00A52DEA" w:rsidRPr="001E2E1B">
              <w:rPr>
                <w:rFonts w:asciiTheme="majorEastAsia" w:eastAsiaTheme="majorEastAsia" w:hAnsiTheme="majorEastAsia" w:hint="eastAsia"/>
                <w:bCs/>
                <w:color w:val="000000" w:themeColor="text1"/>
                <w:sz w:val="18"/>
                <w:szCs w:val="20"/>
              </w:rPr>
              <w:t xml:space="preserve">　サービスの提供に当たっては、介護技術の進歩に対応し、適切な介護技術をもってサービスの提供を行っていますか。</w:t>
            </w:r>
          </w:p>
        </w:tc>
        <w:tc>
          <w:tcPr>
            <w:tcW w:w="1276" w:type="dxa"/>
            <w:tcBorders>
              <w:top w:val="single" w:sz="4" w:space="0" w:color="auto"/>
              <w:bottom w:val="dotted"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shd w:val="clear" w:color="auto" w:fill="F7CAAC" w:themeFill="accent2" w:themeFillTint="66"/>
          </w:tcPr>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A52DEA" w:rsidRPr="001E2E1B" w:rsidRDefault="00A52DEA" w:rsidP="006C401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w:t>
            </w:r>
            <w:r w:rsidR="00B24172" w:rsidRPr="001E2E1B">
              <w:rPr>
                <w:rFonts w:asciiTheme="majorEastAsia" w:eastAsiaTheme="majorEastAsia" w:hAnsiTheme="majorEastAsia" w:hint="eastAsia"/>
                <w:bCs/>
                <w:color w:val="000000" w:themeColor="text1"/>
                <w:sz w:val="18"/>
                <w:szCs w:val="18"/>
              </w:rPr>
              <w:t>10</w:t>
            </w:r>
            <w:r w:rsidRPr="001E2E1B">
              <w:rPr>
                <w:rFonts w:asciiTheme="majorEastAsia" w:eastAsiaTheme="majorEastAsia" w:hAnsiTheme="majorEastAsia" w:hint="eastAsia"/>
                <w:bCs/>
                <w:color w:val="000000" w:themeColor="text1"/>
                <w:sz w:val="18"/>
                <w:szCs w:val="18"/>
              </w:rPr>
              <w:t>号</w:t>
            </w:r>
          </w:p>
        </w:tc>
      </w:tr>
      <w:tr w:rsidR="001E2E1B" w:rsidRPr="001E2E1B" w:rsidTr="00791BA1">
        <w:trPr>
          <w:trHeight w:val="557"/>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A52DEA" w:rsidRPr="001E2E1B" w:rsidRDefault="00A52DEA" w:rsidP="000F615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000F6155" w:rsidRPr="001E2E1B">
              <w:rPr>
                <w:rFonts w:asciiTheme="majorEastAsia" w:eastAsiaTheme="majorEastAsia" w:hAnsiTheme="majorEastAsia" w:hint="eastAsia"/>
                <w:bCs/>
                <w:color w:val="000000" w:themeColor="text1"/>
                <w:sz w:val="18"/>
                <w:szCs w:val="20"/>
              </w:rPr>
              <w:t>介護技術の進歩に対応した適切なサービスが提供できるよう、常に新しい技術を習得する等、研鑽を行うべきものであることとしたものです。</w:t>
            </w:r>
          </w:p>
        </w:tc>
        <w:tc>
          <w:tcPr>
            <w:tcW w:w="1276" w:type="dxa"/>
            <w:tcBorders>
              <w:top w:val="dotted"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shd w:val="clear" w:color="auto" w:fill="F7CAAC" w:themeFill="accent2" w:themeFillTint="66"/>
          </w:tcPr>
          <w:p w:rsidR="002B45D2"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w:t>
            </w:r>
            <w:r w:rsidR="002B45D2" w:rsidRPr="001E2E1B">
              <w:rPr>
                <w:rFonts w:asciiTheme="majorEastAsia" w:eastAsiaTheme="majorEastAsia" w:hAnsiTheme="majorEastAsia" w:hint="eastAsia"/>
                <w:bCs/>
                <w:color w:val="000000" w:themeColor="text1"/>
                <w:sz w:val="18"/>
                <w:szCs w:val="18"/>
              </w:rPr>
              <w:t>11</w:t>
            </w:r>
            <w:r w:rsidRPr="001E2E1B">
              <w:rPr>
                <w:rFonts w:asciiTheme="majorEastAsia" w:eastAsiaTheme="majorEastAsia" w:hAnsiTheme="majorEastAsia" w:hint="eastAsia"/>
                <w:bCs/>
                <w:color w:val="000000" w:themeColor="text1"/>
                <w:sz w:val="18"/>
                <w:szCs w:val="18"/>
              </w:rPr>
              <w:t xml:space="preserve">老企25 </w:t>
            </w:r>
          </w:p>
          <w:p w:rsidR="00A52DEA" w:rsidRPr="001E2E1B" w:rsidRDefault="00990EA9"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第四の三の</w:t>
            </w:r>
            <w:r w:rsidR="00A52DEA" w:rsidRPr="001E2E1B">
              <w:rPr>
                <w:rFonts w:asciiTheme="majorEastAsia" w:eastAsiaTheme="majorEastAsia" w:hAnsiTheme="majorEastAsia" w:hint="eastAsia"/>
                <w:bCs/>
                <w:color w:val="000000" w:themeColor="text1"/>
                <w:sz w:val="18"/>
                <w:szCs w:val="18"/>
              </w:rPr>
              <w:t>5(2)⑧</w:t>
            </w:r>
          </w:p>
        </w:tc>
      </w:tr>
      <w:tr w:rsidR="001E2E1B" w:rsidRPr="001E2E1B" w:rsidTr="00781EB9">
        <w:trPr>
          <w:trHeight w:val="1840"/>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A52DEA" w:rsidRPr="001E2E1B" w:rsidRDefault="00791BA1" w:rsidP="00791BA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⑪</w:t>
            </w:r>
            <w:r w:rsidR="00A52DEA" w:rsidRPr="001E2E1B">
              <w:rPr>
                <w:rFonts w:asciiTheme="majorEastAsia" w:eastAsiaTheme="majorEastAsia" w:hAnsiTheme="majorEastAsia" w:hint="eastAsia"/>
                <w:bCs/>
                <w:color w:val="000000" w:themeColor="text1"/>
                <w:sz w:val="18"/>
                <w:szCs w:val="20"/>
              </w:rPr>
              <w:t xml:space="preserve">　管理者は、介護予防通所介護相当サービス計画に基づくサービスの提供の開始時から、少なくとも１月に１回は、当該介護予防通所介護相当サービス計画に係る利用者の状態、当該利用者に対するサービスの提供状況等について、当該サービスの提供に係る介護予防サービス計画を作成した介護予防支援事業者に報告するとともに、当該介護予防通所介護相当サービス計画に記載したサービスの提供を行う期間が終了するまでに、少なくとも１回は、当該介護予防通所介護相当サービス計画の実施状況の把握（モニタリング）を行っていますか。</w:t>
            </w:r>
          </w:p>
        </w:tc>
        <w:tc>
          <w:tcPr>
            <w:tcW w:w="1276" w:type="dxa"/>
            <w:tcBorders>
              <w:top w:val="single" w:sz="4" w:space="0" w:color="auto"/>
              <w:bottom w:val="dotted"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shd w:val="clear" w:color="auto" w:fill="F7CAAC" w:themeFill="accent2" w:themeFillTint="66"/>
          </w:tcPr>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w:t>
            </w:r>
            <w:r w:rsidR="00B24172" w:rsidRPr="001E2E1B">
              <w:rPr>
                <w:rFonts w:asciiTheme="majorEastAsia" w:eastAsiaTheme="majorEastAsia" w:hAnsiTheme="majorEastAsia" w:hint="eastAsia"/>
                <w:bCs/>
                <w:color w:val="000000" w:themeColor="text1"/>
                <w:sz w:val="18"/>
                <w:szCs w:val="18"/>
              </w:rPr>
              <w:t>11</w:t>
            </w:r>
            <w:r w:rsidRPr="001E2E1B">
              <w:rPr>
                <w:rFonts w:asciiTheme="majorEastAsia" w:eastAsiaTheme="majorEastAsia" w:hAnsiTheme="majorEastAsia" w:hint="eastAsia"/>
                <w:bCs/>
                <w:color w:val="000000" w:themeColor="text1"/>
                <w:sz w:val="18"/>
                <w:szCs w:val="18"/>
              </w:rPr>
              <w:t>号</w:t>
            </w:r>
          </w:p>
        </w:tc>
      </w:tr>
      <w:tr w:rsidR="001E2E1B" w:rsidRPr="001E2E1B" w:rsidTr="000F6155">
        <w:trPr>
          <w:trHeight w:val="990"/>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A52DEA" w:rsidRPr="001E2E1B" w:rsidRDefault="00A52DEA" w:rsidP="000F615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介護予防支援事業者に対する報告</w:t>
            </w:r>
            <w:r w:rsidR="000F6155" w:rsidRPr="001E2E1B">
              <w:rPr>
                <w:rFonts w:asciiTheme="majorEastAsia" w:eastAsiaTheme="majorEastAsia" w:hAnsiTheme="majorEastAsia" w:hint="eastAsia"/>
                <w:bCs/>
                <w:color w:val="000000" w:themeColor="text1"/>
                <w:sz w:val="18"/>
                <w:szCs w:val="20"/>
              </w:rPr>
              <w:t>について</w:t>
            </w:r>
            <w:r w:rsidRPr="001E2E1B">
              <w:rPr>
                <w:rFonts w:asciiTheme="majorEastAsia" w:eastAsiaTheme="majorEastAsia" w:hAnsiTheme="majorEastAsia" w:hint="eastAsia"/>
                <w:bCs/>
                <w:color w:val="000000" w:themeColor="text1"/>
                <w:sz w:val="18"/>
                <w:szCs w:val="20"/>
              </w:rPr>
              <w:t>は、サービスが介護予防サービス計画に即して適切に提供されているかどうか、また</w:t>
            </w:r>
            <w:r w:rsidR="000F6155"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当該計画策定時から利用者の状態等が大きく異なっていないか等を確認するために</w:t>
            </w:r>
            <w:r w:rsidR="000F6155" w:rsidRPr="001E2E1B">
              <w:rPr>
                <w:rFonts w:asciiTheme="majorEastAsia" w:eastAsiaTheme="majorEastAsia" w:hAnsiTheme="majorEastAsia" w:hint="eastAsia"/>
                <w:bCs/>
                <w:color w:val="000000" w:themeColor="text1"/>
                <w:sz w:val="18"/>
                <w:szCs w:val="20"/>
              </w:rPr>
              <w:t>行うもので、</w:t>
            </w:r>
            <w:r w:rsidRPr="001E2E1B">
              <w:rPr>
                <w:rFonts w:asciiTheme="majorEastAsia" w:eastAsiaTheme="majorEastAsia" w:hAnsiTheme="majorEastAsia" w:hint="eastAsia"/>
                <w:bCs/>
                <w:color w:val="000000" w:themeColor="text1"/>
                <w:sz w:val="18"/>
                <w:szCs w:val="20"/>
              </w:rPr>
              <w:t>毎月行ってください。</w:t>
            </w:r>
          </w:p>
        </w:tc>
        <w:tc>
          <w:tcPr>
            <w:tcW w:w="1276" w:type="dxa"/>
            <w:tcBorders>
              <w:top w:val="dotted"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shd w:val="clear" w:color="auto" w:fill="F7CAAC" w:themeFill="accent2" w:themeFillTint="66"/>
          </w:tcPr>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平11老企25</w:t>
            </w:r>
          </w:p>
          <w:p w:rsidR="00A52DEA" w:rsidRPr="001E2E1B" w:rsidRDefault="00990EA9"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第四の三の</w:t>
            </w:r>
            <w:r w:rsidR="00A52DEA" w:rsidRPr="001E2E1B">
              <w:rPr>
                <w:rFonts w:asciiTheme="majorEastAsia" w:eastAsiaTheme="majorEastAsia" w:hAnsiTheme="majorEastAsia" w:hint="eastAsia"/>
                <w:bCs/>
                <w:color w:val="000000" w:themeColor="text1"/>
                <w:sz w:val="18"/>
                <w:szCs w:val="18"/>
              </w:rPr>
              <w:t>5(2)⑨</w:t>
            </w:r>
          </w:p>
        </w:tc>
      </w:tr>
      <w:tr w:rsidR="001E2E1B" w:rsidRPr="001E2E1B" w:rsidTr="00781EB9">
        <w:trPr>
          <w:trHeight w:val="701"/>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A52DEA" w:rsidRPr="001E2E1B" w:rsidRDefault="00791BA1" w:rsidP="00781EB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⑫</w:t>
            </w:r>
            <w:r w:rsidR="00A52DEA" w:rsidRPr="001E2E1B">
              <w:rPr>
                <w:rFonts w:asciiTheme="majorEastAsia" w:eastAsiaTheme="majorEastAsia" w:hAnsiTheme="majorEastAsia" w:hint="eastAsia"/>
                <w:bCs/>
                <w:color w:val="000000" w:themeColor="text1"/>
                <w:sz w:val="18"/>
                <w:szCs w:val="20"/>
              </w:rPr>
              <w:t xml:space="preserve">　管理者は、モニタリングの結果を記録し、当該記録を当該サービスの提供に係る介護予防サービス計画を作成した介護予防支援事業者に報告していますか。</w:t>
            </w:r>
          </w:p>
        </w:tc>
        <w:tc>
          <w:tcPr>
            <w:tcW w:w="1276" w:type="dxa"/>
            <w:tcBorders>
              <w:top w:val="single" w:sz="4" w:space="0" w:color="auto"/>
              <w:bottom w:val="dotted"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shd w:val="clear" w:color="auto" w:fill="F7CAAC" w:themeFill="accent2" w:themeFillTint="66"/>
          </w:tcPr>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w:t>
            </w:r>
            <w:r w:rsidR="00B24172" w:rsidRPr="001E2E1B">
              <w:rPr>
                <w:rFonts w:asciiTheme="majorEastAsia" w:eastAsiaTheme="majorEastAsia" w:hAnsiTheme="majorEastAsia" w:hint="eastAsia"/>
                <w:bCs/>
                <w:color w:val="000000" w:themeColor="text1"/>
                <w:sz w:val="18"/>
                <w:szCs w:val="18"/>
              </w:rPr>
              <w:t>12</w:t>
            </w:r>
            <w:r w:rsidRPr="001E2E1B">
              <w:rPr>
                <w:rFonts w:asciiTheme="majorEastAsia" w:eastAsiaTheme="majorEastAsia" w:hAnsiTheme="majorEastAsia" w:hint="eastAsia"/>
                <w:bCs/>
                <w:color w:val="000000" w:themeColor="text1"/>
                <w:sz w:val="18"/>
                <w:szCs w:val="18"/>
              </w:rPr>
              <w:t>号</w:t>
            </w:r>
          </w:p>
        </w:tc>
      </w:tr>
      <w:tr w:rsidR="001E2E1B" w:rsidRPr="001E2E1B" w:rsidTr="00782951">
        <w:trPr>
          <w:trHeight w:val="587"/>
        </w:trPr>
        <w:tc>
          <w:tcPr>
            <w:tcW w:w="1555" w:type="dxa"/>
            <w:tcBorders>
              <w:top w:val="nil"/>
              <w:bottom w:val="nil"/>
            </w:tcBorders>
            <w:shd w:val="clear" w:color="auto" w:fill="F7CAAC" w:themeFill="accent2" w:themeFillTint="66"/>
          </w:tcPr>
          <w:p w:rsidR="00B24172" w:rsidRPr="001E2E1B" w:rsidRDefault="00B24172"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B24172" w:rsidRPr="001E2E1B" w:rsidRDefault="00B24172" w:rsidP="00B24172">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⑬　管理者は、モニタリングの結果を踏まえ、必要に応じて介護予防通所介護相当サービス計画の変更を行っていますか。</w:t>
            </w:r>
          </w:p>
        </w:tc>
        <w:tc>
          <w:tcPr>
            <w:tcW w:w="1276" w:type="dxa"/>
            <w:tcBorders>
              <w:top w:val="single" w:sz="4" w:space="0" w:color="auto"/>
              <w:bottom w:val="dotted" w:sz="4" w:space="0" w:color="auto"/>
            </w:tcBorders>
            <w:shd w:val="clear" w:color="auto" w:fill="F7CAAC" w:themeFill="accent2" w:themeFillTint="66"/>
          </w:tcPr>
          <w:p w:rsidR="00B24172" w:rsidRPr="001E2E1B" w:rsidRDefault="00B24172"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shd w:val="clear" w:color="auto" w:fill="F7CAAC" w:themeFill="accent2" w:themeFillTint="66"/>
          </w:tcPr>
          <w:p w:rsidR="00B24172" w:rsidRPr="001E2E1B" w:rsidRDefault="00B24172"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B24172" w:rsidRPr="001E2E1B" w:rsidRDefault="00B24172"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第1項第13号</w:t>
            </w:r>
          </w:p>
        </w:tc>
      </w:tr>
      <w:tr w:rsidR="001E2E1B" w:rsidRPr="001E2E1B" w:rsidTr="00782951">
        <w:trPr>
          <w:trHeight w:val="850"/>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A52DEA" w:rsidRPr="001E2E1B" w:rsidRDefault="00A52DEA" w:rsidP="000F615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モニタリングの結果により、解決すべき課題の変化が認められる場合等については、担当する介護予防支援事業者等とも相談の上、必要に応じて当該介護予防通所介護相当サービス計画の変更を行</w:t>
            </w:r>
            <w:r w:rsidR="000F6155" w:rsidRPr="001E2E1B">
              <w:rPr>
                <w:rFonts w:asciiTheme="majorEastAsia" w:eastAsiaTheme="majorEastAsia" w:hAnsiTheme="majorEastAsia" w:hint="eastAsia"/>
                <w:bCs/>
                <w:color w:val="000000" w:themeColor="text1"/>
                <w:sz w:val="18"/>
                <w:szCs w:val="20"/>
              </w:rPr>
              <w:t>うこととしたものです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shd w:val="clear" w:color="auto" w:fill="F7CAAC" w:themeFill="accent2" w:themeFillTint="66"/>
          </w:tcPr>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平11老企25</w:t>
            </w:r>
          </w:p>
          <w:p w:rsidR="00A52DEA" w:rsidRPr="001E2E1B" w:rsidRDefault="00990EA9"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第四の三の</w:t>
            </w:r>
            <w:r w:rsidR="00A52DEA" w:rsidRPr="001E2E1B">
              <w:rPr>
                <w:rFonts w:asciiTheme="majorEastAsia" w:eastAsiaTheme="majorEastAsia" w:hAnsiTheme="majorEastAsia" w:hint="eastAsia"/>
                <w:bCs/>
                <w:color w:val="000000" w:themeColor="text1"/>
                <w:sz w:val="18"/>
                <w:szCs w:val="18"/>
              </w:rPr>
              <w:t>6(2)⑨</w:t>
            </w:r>
          </w:p>
        </w:tc>
      </w:tr>
      <w:tr w:rsidR="001E2E1B" w:rsidRPr="001E2E1B" w:rsidTr="00782951">
        <w:trPr>
          <w:trHeight w:val="537"/>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A52DEA" w:rsidRPr="001E2E1B" w:rsidRDefault="00782951" w:rsidP="00A52DE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⑭</w:t>
            </w:r>
            <w:r w:rsidR="00A52DEA"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①から⑫</w:t>
            </w:r>
            <w:r w:rsidR="00A52DEA" w:rsidRPr="001E2E1B">
              <w:rPr>
                <w:rFonts w:asciiTheme="majorEastAsia" w:eastAsiaTheme="majorEastAsia" w:hAnsiTheme="majorEastAsia" w:hint="eastAsia"/>
                <w:bCs/>
                <w:color w:val="000000" w:themeColor="text1"/>
                <w:sz w:val="18"/>
                <w:szCs w:val="20"/>
              </w:rPr>
              <w:t>までの規定は、</w:t>
            </w:r>
            <w:r w:rsidRPr="001E2E1B">
              <w:rPr>
                <w:rFonts w:asciiTheme="majorEastAsia" w:eastAsiaTheme="majorEastAsia" w:hAnsiTheme="majorEastAsia" w:hint="eastAsia"/>
                <w:bCs/>
                <w:color w:val="000000" w:themeColor="text1"/>
                <w:sz w:val="18"/>
                <w:szCs w:val="20"/>
              </w:rPr>
              <w:t>⑬に規定する</w:t>
            </w:r>
            <w:r w:rsidR="00A52DEA" w:rsidRPr="001E2E1B">
              <w:rPr>
                <w:rFonts w:asciiTheme="majorEastAsia" w:eastAsiaTheme="majorEastAsia" w:hAnsiTheme="majorEastAsia" w:hint="eastAsia"/>
                <w:bCs/>
                <w:color w:val="000000" w:themeColor="text1"/>
                <w:sz w:val="18"/>
                <w:szCs w:val="20"/>
              </w:rPr>
              <w:t>介護予防通所介護相当サービス計画の変更について準用していますか。</w:t>
            </w:r>
          </w:p>
        </w:tc>
        <w:tc>
          <w:tcPr>
            <w:tcW w:w="1276" w:type="dxa"/>
            <w:tcBorders>
              <w:top w:val="single" w:sz="4" w:space="0" w:color="auto"/>
              <w:bottom w:val="dotted"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shd w:val="clear" w:color="auto" w:fill="F7CAAC" w:themeFill="accent2" w:themeFillTint="66"/>
          </w:tcPr>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要綱第66条</w:t>
            </w:r>
          </w:p>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1E2E1B" w:rsidRPr="001E2E1B" w:rsidTr="00AE0226">
        <w:trPr>
          <w:trHeight w:val="857"/>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F7CAAC" w:themeFill="accent2" w:themeFillTint="66"/>
          </w:tcPr>
          <w:p w:rsidR="00A52DEA" w:rsidRPr="001E2E1B" w:rsidRDefault="002B45D2" w:rsidP="00A52DE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⑮</w:t>
            </w:r>
            <w:r w:rsidR="00A52DEA" w:rsidRPr="001E2E1B">
              <w:rPr>
                <w:rFonts w:asciiTheme="majorEastAsia" w:eastAsiaTheme="majorEastAsia" w:hAnsiTheme="majorEastAsia" w:hint="eastAsia"/>
                <w:bCs/>
                <w:color w:val="000000" w:themeColor="text1"/>
                <w:sz w:val="18"/>
                <w:szCs w:val="20"/>
              </w:rPr>
              <w:t xml:space="preserve">　介護予防支援事業者から介護予防通所介護相当サービス計画の提供の求めがあった際には、当該介護予防通所介護相当サービス計画を提出することに協力するよう努めていますか。</w:t>
            </w:r>
          </w:p>
        </w:tc>
        <w:tc>
          <w:tcPr>
            <w:tcW w:w="1276" w:type="dxa"/>
            <w:tcBorders>
              <w:top w:val="dotted" w:sz="4" w:space="0" w:color="auto"/>
              <w:bottom w:val="dotted"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nil"/>
            </w:tcBorders>
            <w:shd w:val="clear" w:color="auto" w:fill="F7CAAC" w:themeFill="accent2" w:themeFillTint="66"/>
          </w:tcPr>
          <w:p w:rsidR="00A52DEA" w:rsidRPr="001E2E1B" w:rsidRDefault="00A52DEA" w:rsidP="00B24172">
            <w:pPr>
              <w:spacing w:line="240" w:lineRule="exact"/>
              <w:rPr>
                <w:rFonts w:asciiTheme="majorEastAsia" w:eastAsiaTheme="majorEastAsia" w:hAnsiTheme="majorEastAsia"/>
                <w:bCs/>
                <w:color w:val="000000" w:themeColor="text1"/>
                <w:sz w:val="18"/>
                <w:szCs w:val="18"/>
              </w:rPr>
            </w:pPr>
          </w:p>
        </w:tc>
      </w:tr>
      <w:tr w:rsidR="001E2E1B" w:rsidRPr="001E2E1B" w:rsidTr="00AE0226">
        <w:trPr>
          <w:trHeight w:val="1111"/>
        </w:trPr>
        <w:tc>
          <w:tcPr>
            <w:tcW w:w="1555" w:type="dxa"/>
            <w:tcBorders>
              <w:top w:val="nil"/>
              <w:bottom w:val="single" w:sz="4" w:space="0" w:color="auto"/>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A52DEA" w:rsidRPr="001E2E1B" w:rsidRDefault="00A52DEA" w:rsidP="0078295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介護予防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c>
          <w:tcPr>
            <w:tcW w:w="1276" w:type="dxa"/>
            <w:tcBorders>
              <w:top w:val="dotted"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highlight w:val="yellow"/>
              </w:rPr>
            </w:pPr>
          </w:p>
        </w:tc>
        <w:tc>
          <w:tcPr>
            <w:tcW w:w="1559" w:type="dxa"/>
            <w:tcBorders>
              <w:top w:val="nil"/>
              <w:bottom w:val="single" w:sz="4" w:space="0" w:color="auto"/>
            </w:tcBorders>
            <w:shd w:val="clear" w:color="auto" w:fill="F7CAAC" w:themeFill="accent2" w:themeFillTint="66"/>
          </w:tcPr>
          <w:p w:rsidR="00A52DEA" w:rsidRPr="001E2E1B" w:rsidRDefault="00A52DEA" w:rsidP="00B24172">
            <w:pPr>
              <w:spacing w:line="240" w:lineRule="exact"/>
              <w:rPr>
                <w:rFonts w:asciiTheme="majorEastAsia" w:eastAsiaTheme="majorEastAsia" w:hAnsiTheme="majorEastAsia"/>
                <w:bCs/>
                <w:color w:val="000000" w:themeColor="text1"/>
                <w:sz w:val="18"/>
                <w:szCs w:val="18"/>
                <w:highlight w:val="yellow"/>
              </w:rPr>
            </w:pPr>
          </w:p>
        </w:tc>
      </w:tr>
      <w:tr w:rsidR="001E2E1B" w:rsidRPr="001E2E1B" w:rsidTr="00782951">
        <w:trPr>
          <w:trHeight w:val="843"/>
        </w:trPr>
        <w:tc>
          <w:tcPr>
            <w:tcW w:w="1555" w:type="dxa"/>
            <w:vMerge w:val="restart"/>
            <w:tcBorders>
              <w:top w:val="single" w:sz="4" w:space="0" w:color="auto"/>
            </w:tcBorders>
            <w:shd w:val="clear" w:color="auto" w:fill="F7CAAC" w:themeFill="accent2" w:themeFillTint="66"/>
          </w:tcPr>
          <w:p w:rsidR="00A52DEA" w:rsidRPr="001E2E1B" w:rsidRDefault="00A52DEA" w:rsidP="002B45D2">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　介護予防通所介護相当サービスの提供に当たっての留意点</w:t>
            </w:r>
          </w:p>
        </w:tc>
        <w:tc>
          <w:tcPr>
            <w:tcW w:w="6095" w:type="dxa"/>
            <w:tcBorders>
              <w:top w:val="single" w:sz="4" w:space="0" w:color="auto"/>
              <w:bottom w:val="single" w:sz="4" w:space="0" w:color="auto"/>
            </w:tcBorders>
            <w:shd w:val="clear" w:color="auto" w:fill="F7CAAC" w:themeFill="accent2" w:themeFillTint="66"/>
          </w:tcPr>
          <w:p w:rsidR="00A52DEA" w:rsidRPr="001E2E1B" w:rsidRDefault="00A52DEA" w:rsidP="0078295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サービスの提供に当たり、介護予防支援におけるアセスメントにおいて把握された課題、サービスの提供による当該課題に係る改善状況等を踏まえつつ、効率的かつ柔軟なサービスの提供に努めていますか。</w:t>
            </w:r>
          </w:p>
        </w:tc>
        <w:tc>
          <w:tcPr>
            <w:tcW w:w="1276"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要綱第67条</w:t>
            </w:r>
          </w:p>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第1項第1号</w:t>
            </w:r>
          </w:p>
        </w:tc>
      </w:tr>
      <w:tr w:rsidR="001E2E1B" w:rsidRPr="001E2E1B" w:rsidTr="00782951">
        <w:trPr>
          <w:trHeight w:val="855"/>
        </w:trPr>
        <w:tc>
          <w:tcPr>
            <w:tcW w:w="1555" w:type="dxa"/>
            <w:vMerge/>
            <w:tcBorders>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A52DEA" w:rsidRPr="001E2E1B" w:rsidRDefault="00A52DEA" w:rsidP="0078295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運動器機能向上サービス、栄養改善サービス又は口腔機能向上サービスを提供するに当たっては、</w:t>
            </w:r>
            <w:r w:rsidR="00782951" w:rsidRPr="001E2E1B">
              <w:rPr>
                <w:rFonts w:asciiTheme="majorEastAsia" w:eastAsiaTheme="majorEastAsia" w:hAnsiTheme="majorEastAsia" w:hint="eastAsia"/>
                <w:bCs/>
                <w:color w:val="000000" w:themeColor="text1"/>
                <w:sz w:val="18"/>
                <w:szCs w:val="20"/>
              </w:rPr>
              <w:t>介護予防の観点から</w:t>
            </w:r>
            <w:r w:rsidRPr="001E2E1B">
              <w:rPr>
                <w:rFonts w:asciiTheme="majorEastAsia" w:eastAsiaTheme="majorEastAsia" w:hAnsiTheme="majorEastAsia" w:hint="eastAsia"/>
                <w:bCs/>
                <w:color w:val="000000" w:themeColor="text1"/>
                <w:sz w:val="18"/>
                <w:szCs w:val="20"/>
              </w:rPr>
              <w:t>文献等において有効性が確認されている等の適切なものとしていますか。</w:t>
            </w:r>
          </w:p>
        </w:tc>
        <w:tc>
          <w:tcPr>
            <w:tcW w:w="1276"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要綱第67条</w:t>
            </w:r>
          </w:p>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第1項第2号</w:t>
            </w:r>
          </w:p>
        </w:tc>
      </w:tr>
      <w:tr w:rsidR="001E2E1B" w:rsidRPr="001E2E1B" w:rsidTr="00782951">
        <w:trPr>
          <w:trHeight w:val="1108"/>
        </w:trPr>
        <w:tc>
          <w:tcPr>
            <w:tcW w:w="1555" w:type="dxa"/>
            <w:tcBorders>
              <w:top w:val="nil"/>
              <w:bottom w:val="single" w:sz="4" w:space="0" w:color="auto"/>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A52DEA" w:rsidRPr="001E2E1B" w:rsidRDefault="00A52DEA" w:rsidP="0078295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サービスの提供に当</w:t>
            </w:r>
            <w:r w:rsidR="00782951" w:rsidRPr="001E2E1B">
              <w:rPr>
                <w:rFonts w:asciiTheme="majorEastAsia" w:eastAsiaTheme="majorEastAsia" w:hAnsiTheme="majorEastAsia" w:hint="eastAsia"/>
                <w:bCs/>
                <w:color w:val="000000" w:themeColor="text1"/>
                <w:sz w:val="18"/>
                <w:szCs w:val="20"/>
              </w:rPr>
              <w:t>たり、利用者が</w:t>
            </w:r>
            <w:r w:rsidRPr="001E2E1B">
              <w:rPr>
                <w:rFonts w:asciiTheme="majorEastAsia" w:eastAsiaTheme="majorEastAsia" w:hAnsiTheme="majorEastAsia" w:hint="eastAsia"/>
                <w:bCs/>
                <w:color w:val="000000" w:themeColor="text1"/>
                <w:sz w:val="18"/>
                <w:szCs w:val="20"/>
              </w:rPr>
              <w:t>高齢者であることに十分に配慮し、利用者に危険が伴うような強い負荷を伴うサービスの提供は行わないとともに、次</w:t>
            </w:r>
            <w:r w:rsidR="00782951" w:rsidRPr="001E2E1B">
              <w:rPr>
                <w:rFonts w:asciiTheme="majorEastAsia" w:eastAsiaTheme="majorEastAsia" w:hAnsiTheme="majorEastAsia" w:hint="eastAsia"/>
                <w:bCs/>
                <w:color w:val="000000" w:themeColor="text1"/>
                <w:sz w:val="18"/>
                <w:szCs w:val="20"/>
              </w:rPr>
              <w:t>の項目に示す安全管理体制等の確保</w:t>
            </w:r>
            <w:r w:rsidRPr="001E2E1B">
              <w:rPr>
                <w:rFonts w:asciiTheme="majorEastAsia" w:eastAsiaTheme="majorEastAsia" w:hAnsiTheme="majorEastAsia" w:hint="eastAsia"/>
                <w:bCs/>
                <w:color w:val="000000" w:themeColor="text1"/>
                <w:sz w:val="18"/>
                <w:szCs w:val="20"/>
              </w:rPr>
              <w:t>を図ること等を通じて、利用者の安全面に</w:t>
            </w:r>
            <w:r w:rsidR="00782951"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最大限配慮していますか。</w:t>
            </w:r>
          </w:p>
        </w:tc>
        <w:tc>
          <w:tcPr>
            <w:tcW w:w="1276"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要綱第67条</w:t>
            </w:r>
          </w:p>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第1項第3号</w:t>
            </w:r>
          </w:p>
        </w:tc>
      </w:tr>
      <w:tr w:rsidR="001E2E1B" w:rsidRPr="001E2E1B" w:rsidTr="00782951">
        <w:trPr>
          <w:trHeight w:val="1125"/>
        </w:trPr>
        <w:tc>
          <w:tcPr>
            <w:tcW w:w="1555" w:type="dxa"/>
            <w:tcBorders>
              <w:top w:val="single" w:sz="4" w:space="0" w:color="auto"/>
              <w:bottom w:val="nil"/>
            </w:tcBorders>
            <w:shd w:val="clear" w:color="auto" w:fill="F7CAAC" w:themeFill="accent2" w:themeFillTint="66"/>
          </w:tcPr>
          <w:p w:rsidR="00A52DEA" w:rsidRPr="001E2E1B" w:rsidRDefault="00A52DEA" w:rsidP="002B45D2">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４　安全管理体制等の確保</w:t>
            </w:r>
          </w:p>
        </w:tc>
        <w:tc>
          <w:tcPr>
            <w:tcW w:w="6095" w:type="dxa"/>
            <w:tcBorders>
              <w:top w:val="single" w:sz="4" w:space="0" w:color="auto"/>
              <w:bottom w:val="single" w:sz="4" w:space="0" w:color="auto"/>
            </w:tcBorders>
            <w:shd w:val="clear" w:color="auto" w:fill="F7CAAC" w:themeFill="accent2" w:themeFillTint="66"/>
          </w:tcPr>
          <w:p w:rsidR="00A52DEA" w:rsidRPr="001E2E1B" w:rsidRDefault="00A52DEA" w:rsidP="0078295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サービスの提供を行っているときに利用者に病状の急変等が生じた場合に備え、緊急</w:t>
            </w:r>
            <w:r w:rsidR="00782951" w:rsidRPr="001E2E1B">
              <w:rPr>
                <w:rFonts w:asciiTheme="majorEastAsia" w:eastAsiaTheme="majorEastAsia" w:hAnsiTheme="majorEastAsia" w:hint="eastAsia"/>
                <w:bCs/>
                <w:color w:val="000000" w:themeColor="text1"/>
                <w:sz w:val="18"/>
                <w:szCs w:val="20"/>
              </w:rPr>
              <w:t>時マニュアル等を作成し、その事業所内の従業者に周知徹底を図るとともに、</w:t>
            </w:r>
            <w:r w:rsidRPr="001E2E1B">
              <w:rPr>
                <w:rFonts w:asciiTheme="majorEastAsia" w:eastAsiaTheme="majorEastAsia" w:hAnsiTheme="majorEastAsia" w:hint="eastAsia"/>
                <w:bCs/>
                <w:color w:val="000000" w:themeColor="text1"/>
                <w:sz w:val="18"/>
                <w:szCs w:val="20"/>
              </w:rPr>
              <w:t>速やかに主治の医師への連絡を行えるよう、緊急時の連絡方法をあらかじめ定めていますか。</w:t>
            </w:r>
          </w:p>
        </w:tc>
        <w:tc>
          <w:tcPr>
            <w:tcW w:w="1276"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要綱第68条</w:t>
            </w:r>
          </w:p>
          <w:p w:rsidR="00A52DEA" w:rsidRPr="001E2E1B" w:rsidRDefault="00A52DEA" w:rsidP="00B241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1E2E1B" w:rsidRPr="001E2E1B" w:rsidTr="002F4833">
        <w:trPr>
          <w:trHeight w:val="403"/>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サービスの提供に当たり、転倒等を防止するための環境整備に努めていますか。</w:t>
            </w:r>
          </w:p>
        </w:tc>
        <w:tc>
          <w:tcPr>
            <w:tcW w:w="1276"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782951" w:rsidRPr="001E2E1B" w:rsidRDefault="00A52DEA" w:rsidP="0078295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要綱第68条</w:t>
            </w:r>
          </w:p>
          <w:p w:rsidR="00A52DEA" w:rsidRPr="001E2E1B" w:rsidRDefault="00A52DEA" w:rsidP="0078295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1E2E1B" w:rsidRPr="001E2E1B" w:rsidTr="002F4833">
        <w:trPr>
          <w:trHeight w:val="852"/>
        </w:trPr>
        <w:tc>
          <w:tcPr>
            <w:tcW w:w="1555" w:type="dxa"/>
            <w:tcBorders>
              <w:top w:val="nil"/>
              <w:bottom w:val="nil"/>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A52DEA" w:rsidRPr="001E2E1B" w:rsidRDefault="00A52DEA" w:rsidP="001F131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③　</w:t>
            </w:r>
            <w:r w:rsidR="001F1311" w:rsidRPr="001E2E1B">
              <w:rPr>
                <w:rFonts w:asciiTheme="majorEastAsia" w:eastAsiaTheme="majorEastAsia" w:hAnsiTheme="majorEastAsia" w:hint="eastAsia"/>
                <w:bCs/>
                <w:color w:val="000000" w:themeColor="text1"/>
                <w:sz w:val="18"/>
                <w:szCs w:val="20"/>
              </w:rPr>
              <w:t>サービスの提供に当たり、事前に脈拍、</w:t>
            </w:r>
            <w:r w:rsidRPr="001E2E1B">
              <w:rPr>
                <w:rFonts w:asciiTheme="majorEastAsia" w:eastAsiaTheme="majorEastAsia" w:hAnsiTheme="majorEastAsia" w:hint="eastAsia"/>
                <w:bCs/>
                <w:color w:val="000000" w:themeColor="text1"/>
                <w:sz w:val="18"/>
                <w:szCs w:val="20"/>
              </w:rPr>
              <w:t>血圧等を測定する等利用者の当日の体調を確認するとともに、無理のない適度なサービスの内容とするよう努めていますか。</w:t>
            </w:r>
          </w:p>
        </w:tc>
        <w:tc>
          <w:tcPr>
            <w:tcW w:w="1276"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A52DEA" w:rsidRPr="001E2E1B" w:rsidRDefault="00A52DEA" w:rsidP="001F131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要綱第68条</w:t>
            </w:r>
          </w:p>
          <w:p w:rsidR="00A52DEA" w:rsidRPr="001E2E1B" w:rsidRDefault="00A52DEA" w:rsidP="001F131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第3項</w:t>
            </w:r>
          </w:p>
        </w:tc>
      </w:tr>
      <w:tr w:rsidR="001E2E1B" w:rsidRPr="001E2E1B" w:rsidTr="002F4833">
        <w:trPr>
          <w:trHeight w:val="832"/>
        </w:trPr>
        <w:tc>
          <w:tcPr>
            <w:tcW w:w="1555" w:type="dxa"/>
            <w:tcBorders>
              <w:top w:val="nil"/>
              <w:bottom w:val="single" w:sz="4" w:space="0" w:color="auto"/>
            </w:tcBorders>
            <w:shd w:val="clear" w:color="auto" w:fill="F7CAAC" w:themeFill="accent2" w:themeFillTint="66"/>
          </w:tcPr>
          <w:p w:rsidR="00A52DEA" w:rsidRPr="001E2E1B" w:rsidRDefault="00A52DEA" w:rsidP="00A52DEA">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A52DEA" w:rsidRPr="001E2E1B" w:rsidRDefault="00A52DEA" w:rsidP="001F131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1276" w:type="dxa"/>
            <w:tcBorders>
              <w:top w:val="single" w:sz="4" w:space="0" w:color="auto"/>
              <w:bottom w:val="single" w:sz="4" w:space="0" w:color="auto"/>
            </w:tcBorders>
            <w:shd w:val="clear" w:color="auto" w:fill="F7CAAC" w:themeFill="accent2" w:themeFillTint="66"/>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A52DEA" w:rsidRPr="001E2E1B" w:rsidRDefault="00A52DEA" w:rsidP="001F131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要綱第68条</w:t>
            </w:r>
          </w:p>
          <w:p w:rsidR="00A52DEA" w:rsidRPr="001E2E1B" w:rsidRDefault="00A52DEA" w:rsidP="001F131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第4項</w:t>
            </w:r>
          </w:p>
          <w:p w:rsidR="00A52DEA" w:rsidRPr="001E2E1B" w:rsidRDefault="00A52DEA" w:rsidP="001F1311">
            <w:pPr>
              <w:spacing w:line="240" w:lineRule="exact"/>
              <w:rPr>
                <w:rFonts w:asciiTheme="majorEastAsia" w:eastAsiaTheme="majorEastAsia" w:hAnsiTheme="majorEastAsia"/>
                <w:bCs/>
                <w:color w:val="000000" w:themeColor="text1"/>
                <w:sz w:val="18"/>
                <w:szCs w:val="18"/>
              </w:rPr>
            </w:pPr>
          </w:p>
        </w:tc>
      </w:tr>
      <w:tr w:rsidR="001E2E1B" w:rsidRPr="001E2E1B" w:rsidTr="006466C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A52DEA" w:rsidRPr="001E2E1B" w:rsidRDefault="00A52DEA" w:rsidP="00A52DEA">
            <w:pPr>
              <w:spacing w:line="24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第７　変更の届出等</w:t>
            </w:r>
          </w:p>
        </w:tc>
      </w:tr>
      <w:tr w:rsidR="001E2E1B" w:rsidRPr="001E2E1B" w:rsidTr="00851745">
        <w:trPr>
          <w:trHeight w:val="2593"/>
        </w:trPr>
        <w:tc>
          <w:tcPr>
            <w:tcW w:w="1555" w:type="dxa"/>
            <w:tcBorders>
              <w:top w:val="nil"/>
              <w:bottom w:val="nil"/>
            </w:tcBorders>
          </w:tcPr>
          <w:p w:rsidR="00A52DEA" w:rsidRPr="001E2E1B" w:rsidRDefault="00A52DEA" w:rsidP="00A52DEA">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　変更の届出等</w:t>
            </w:r>
          </w:p>
          <w:p w:rsidR="00A52DEA" w:rsidRPr="001E2E1B" w:rsidRDefault="00A52DEA" w:rsidP="00A52DE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rsidR="00A52DEA" w:rsidRPr="001E2E1B" w:rsidRDefault="00A52DEA" w:rsidP="00496388">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①　事業所の名称及び所在地その他下記の事項に変更があったとき、又は事業を再開したときは、１０日以内に</w:t>
            </w:r>
            <w:r w:rsidR="00B36BCB"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 xml:space="preserve">その旨を市（介護保険課、高齢者福祉課）に届け出ていますか。　</w:t>
            </w:r>
          </w:p>
          <w:p w:rsidR="00B36BCB" w:rsidRPr="001E2E1B" w:rsidRDefault="00A52DEA" w:rsidP="00B36BCB">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ア　事業所の名称及び所在地</w:t>
            </w:r>
          </w:p>
          <w:p w:rsidR="00B36BCB" w:rsidRPr="001E2E1B" w:rsidRDefault="00A52DEA" w:rsidP="00B36BCB">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イ　申請者の名称及び主たる事務所の所在地並びにその代表者の氏名、生年月日、</w:t>
            </w:r>
          </w:p>
          <w:p w:rsidR="00B36BCB" w:rsidRPr="001E2E1B" w:rsidRDefault="00A52DEA" w:rsidP="00B36BCB">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住所及び職名</w:t>
            </w:r>
          </w:p>
          <w:p w:rsidR="00B36BCB" w:rsidRPr="001E2E1B" w:rsidRDefault="00B36BCB" w:rsidP="00B36BCB">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ウ　申請者の</w:t>
            </w:r>
            <w:r w:rsidR="00A52DEA" w:rsidRPr="001E2E1B">
              <w:rPr>
                <w:rFonts w:asciiTheme="majorEastAsia" w:eastAsiaTheme="majorEastAsia" w:hAnsiTheme="majorEastAsia" w:hint="eastAsia"/>
                <w:bCs/>
                <w:color w:val="000000" w:themeColor="text1"/>
                <w:sz w:val="18"/>
                <w:szCs w:val="18"/>
              </w:rPr>
              <w:t>登記事項証明書又は条例等</w:t>
            </w:r>
            <w:r w:rsidR="00A52DEA"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bCs/>
                <w:color w:val="000000" w:themeColor="text1"/>
                <w:sz w:val="18"/>
                <w:szCs w:val="18"/>
              </w:rPr>
              <w:t xml:space="preserve">　</w:t>
            </w:r>
            <w:r w:rsidR="00A52DEA" w:rsidRPr="001E2E1B">
              <w:rPr>
                <w:rFonts w:asciiTheme="majorEastAsia" w:eastAsiaTheme="majorEastAsia" w:hAnsiTheme="majorEastAsia" w:hint="eastAsia"/>
                <w:bCs/>
                <w:color w:val="000000" w:themeColor="text1"/>
                <w:sz w:val="18"/>
                <w:szCs w:val="18"/>
              </w:rPr>
              <w:t>エ　事業所の平面図（各室の用途を明示</w:t>
            </w:r>
            <w:r w:rsidRPr="001E2E1B">
              <w:rPr>
                <w:rFonts w:asciiTheme="majorEastAsia" w:eastAsiaTheme="majorEastAsia" w:hAnsiTheme="majorEastAsia" w:hint="eastAsia"/>
                <w:bCs/>
                <w:color w:val="000000" w:themeColor="text1"/>
                <w:sz w:val="18"/>
                <w:szCs w:val="18"/>
              </w:rPr>
              <w:t>するものとする。</w:t>
            </w:r>
            <w:r w:rsidR="00A52DEA" w:rsidRPr="001E2E1B">
              <w:rPr>
                <w:rFonts w:asciiTheme="majorEastAsia" w:eastAsiaTheme="majorEastAsia" w:hAnsiTheme="majorEastAsia" w:hint="eastAsia"/>
                <w:bCs/>
                <w:color w:val="000000" w:themeColor="text1"/>
                <w:sz w:val="18"/>
                <w:szCs w:val="18"/>
              </w:rPr>
              <w:t>）及び設備の概要</w:t>
            </w:r>
          </w:p>
          <w:p w:rsidR="00B36BCB" w:rsidRPr="001E2E1B" w:rsidRDefault="00A52DEA" w:rsidP="00B36BCB">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オ　事業所の管理者の氏名</w:t>
            </w:r>
            <w:r w:rsidR="00B36BCB"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生年月日</w:t>
            </w:r>
            <w:r w:rsidR="00B36BCB" w:rsidRPr="001E2E1B">
              <w:rPr>
                <w:rFonts w:asciiTheme="majorEastAsia" w:eastAsiaTheme="majorEastAsia" w:hAnsiTheme="majorEastAsia" w:hint="eastAsia"/>
                <w:bCs/>
                <w:color w:val="000000" w:themeColor="text1"/>
                <w:sz w:val="18"/>
                <w:szCs w:val="18"/>
              </w:rPr>
              <w:t>、住所</w:t>
            </w:r>
          </w:p>
          <w:p w:rsidR="00A52DEA" w:rsidRPr="001E2E1B" w:rsidRDefault="00A52DEA" w:rsidP="00B36BCB">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カ　運営規程</w:t>
            </w:r>
          </w:p>
        </w:tc>
        <w:tc>
          <w:tcPr>
            <w:tcW w:w="1276" w:type="dxa"/>
            <w:tcBorders>
              <w:top w:val="nil"/>
              <w:bottom w:val="single" w:sz="4" w:space="0" w:color="auto"/>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A52DEA" w:rsidRPr="001E2E1B" w:rsidRDefault="00A52DEA" w:rsidP="0085174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規則第3条第1項</w:t>
            </w:r>
          </w:p>
          <w:p w:rsidR="00B36BCB" w:rsidRPr="001E2E1B" w:rsidRDefault="00A52DEA" w:rsidP="0085174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法第78条の5</w:t>
            </w:r>
          </w:p>
          <w:p w:rsidR="00A52DEA" w:rsidRPr="001E2E1B" w:rsidRDefault="00A52DEA" w:rsidP="0085174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p w:rsidR="00B36BCB" w:rsidRPr="001E2E1B" w:rsidRDefault="00B36BCB" w:rsidP="0085174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法</w:t>
            </w:r>
            <w:r w:rsidR="00A52DEA" w:rsidRPr="001E2E1B">
              <w:rPr>
                <w:rFonts w:asciiTheme="majorEastAsia" w:eastAsiaTheme="majorEastAsia" w:hAnsiTheme="majorEastAsia" w:hint="eastAsia"/>
                <w:bCs/>
                <w:color w:val="000000" w:themeColor="text1"/>
                <w:sz w:val="18"/>
                <w:szCs w:val="18"/>
              </w:rPr>
              <w:t>第115条の5</w:t>
            </w:r>
          </w:p>
          <w:p w:rsidR="00A52DEA" w:rsidRPr="001E2E1B" w:rsidRDefault="00A52DEA" w:rsidP="0085174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p w:rsidR="00A52DEA" w:rsidRPr="001E2E1B" w:rsidRDefault="00A52DEA" w:rsidP="0085174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施行規則</w:t>
            </w:r>
          </w:p>
          <w:p w:rsidR="00A52DEA" w:rsidRPr="001E2E1B" w:rsidRDefault="00A52DEA" w:rsidP="0085174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第131条の13第1項</w:t>
            </w:r>
          </w:p>
        </w:tc>
      </w:tr>
      <w:tr w:rsidR="001E2E1B" w:rsidRPr="001E2E1B" w:rsidTr="002F4833">
        <w:trPr>
          <w:trHeight w:val="629"/>
        </w:trPr>
        <w:tc>
          <w:tcPr>
            <w:tcW w:w="1555" w:type="dxa"/>
            <w:tcBorders>
              <w:top w:val="nil"/>
              <w:bottom w:val="single" w:sz="4" w:space="0" w:color="auto"/>
            </w:tcBorders>
          </w:tcPr>
          <w:p w:rsidR="00A52DEA" w:rsidRPr="001E2E1B" w:rsidRDefault="00A52DEA" w:rsidP="00A52DEA">
            <w:pPr>
              <w:widowControl/>
              <w:spacing w:line="240" w:lineRule="exact"/>
              <w:ind w:left="316" w:hangingChars="200" w:hanging="316"/>
              <w:rPr>
                <w:rFonts w:asciiTheme="majorEastAsia" w:eastAsiaTheme="majorEastAsia" w:hAnsiTheme="majorEastAsia"/>
                <w:bCs/>
                <w:color w:val="000000" w:themeColor="text1"/>
                <w:sz w:val="18"/>
                <w:szCs w:val="20"/>
                <w:highlight w:val="yellow"/>
              </w:rPr>
            </w:pPr>
          </w:p>
        </w:tc>
        <w:tc>
          <w:tcPr>
            <w:tcW w:w="6095" w:type="dxa"/>
            <w:tcBorders>
              <w:top w:val="single" w:sz="4" w:space="0" w:color="auto"/>
              <w:bottom w:val="single" w:sz="4" w:space="0" w:color="auto"/>
            </w:tcBorders>
          </w:tcPr>
          <w:p w:rsidR="00A52DEA" w:rsidRPr="001E2E1B" w:rsidRDefault="00A52DEA" w:rsidP="00A52DEA">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②　事業を廃止し、又は休止しようとするときは、その廃止又は休止の日の１月前までに、その旨を市（介護保険課、高齢者福祉課）に届け出ていますか。</w:t>
            </w:r>
          </w:p>
        </w:tc>
        <w:tc>
          <w:tcPr>
            <w:tcW w:w="1276" w:type="dxa"/>
            <w:tcBorders>
              <w:top w:val="single" w:sz="4" w:space="0" w:color="auto"/>
              <w:bottom w:val="single" w:sz="4" w:space="0" w:color="auto"/>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5051CD" w:rsidRPr="001E2E1B" w:rsidRDefault="00A52DEA" w:rsidP="00314FD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法第78条の5</w:t>
            </w:r>
          </w:p>
          <w:p w:rsidR="00A52DEA" w:rsidRPr="001E2E1B" w:rsidRDefault="00A52DEA" w:rsidP="00314FD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1E2E1B" w:rsidRPr="001E2E1B" w:rsidTr="006466C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A52DEA" w:rsidRPr="001E2E1B" w:rsidRDefault="00A52DEA" w:rsidP="00496388">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第８　介護給付費の算定及び取扱い</w:t>
            </w:r>
          </w:p>
        </w:tc>
      </w:tr>
      <w:tr w:rsidR="001E2E1B" w:rsidRPr="001E2E1B" w:rsidTr="00314FD7">
        <w:trPr>
          <w:trHeight w:val="1303"/>
        </w:trPr>
        <w:tc>
          <w:tcPr>
            <w:tcW w:w="1555" w:type="dxa"/>
            <w:tcBorders>
              <w:top w:val="single" w:sz="4" w:space="0" w:color="auto"/>
              <w:bottom w:val="single" w:sz="4" w:space="0" w:color="auto"/>
            </w:tcBorders>
          </w:tcPr>
          <w:p w:rsidR="00A52DEA" w:rsidRPr="001E2E1B" w:rsidRDefault="00A52DEA" w:rsidP="004D1BF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１　</w:t>
            </w:r>
            <w:r w:rsidR="004D1BF5" w:rsidRPr="001E2E1B">
              <w:rPr>
                <w:rFonts w:asciiTheme="majorEastAsia" w:eastAsiaTheme="majorEastAsia" w:hAnsiTheme="majorEastAsia" w:hint="eastAsia"/>
                <w:bCs/>
                <w:color w:val="000000" w:themeColor="text1"/>
                <w:sz w:val="18"/>
                <w:szCs w:val="20"/>
              </w:rPr>
              <w:t>地域密着型通所介護費</w:t>
            </w:r>
          </w:p>
        </w:tc>
        <w:tc>
          <w:tcPr>
            <w:tcW w:w="6095" w:type="dxa"/>
            <w:tcBorders>
              <w:top w:val="single" w:sz="4" w:space="0" w:color="auto"/>
              <w:bottom w:val="single" w:sz="4" w:space="0" w:color="auto"/>
            </w:tcBorders>
            <w:shd w:val="clear" w:color="auto" w:fill="auto"/>
          </w:tcPr>
          <w:p w:rsidR="00A52DEA" w:rsidRPr="001E2E1B" w:rsidRDefault="002E217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市</w:t>
            </w:r>
            <w:r w:rsidR="00C03152" w:rsidRPr="001E2E1B">
              <w:rPr>
                <w:rFonts w:asciiTheme="majorEastAsia" w:eastAsiaTheme="majorEastAsia" w:hAnsiTheme="majorEastAsia" w:hint="eastAsia"/>
                <w:bCs/>
                <w:color w:val="000000" w:themeColor="text1"/>
                <w:sz w:val="18"/>
                <w:szCs w:val="20"/>
              </w:rPr>
              <w:t>長に対し</w:t>
            </w:r>
            <w:r w:rsidRPr="001E2E1B">
              <w:rPr>
                <w:rFonts w:asciiTheme="majorEastAsia" w:eastAsiaTheme="majorEastAsia" w:hAnsiTheme="majorEastAsia" w:hint="eastAsia"/>
                <w:bCs/>
                <w:color w:val="000000" w:themeColor="text1"/>
                <w:sz w:val="18"/>
                <w:szCs w:val="20"/>
              </w:rPr>
              <w:t>届</w:t>
            </w:r>
            <w:r w:rsidR="00FB5D31" w:rsidRPr="001E2E1B">
              <w:rPr>
                <w:rFonts w:asciiTheme="majorEastAsia" w:eastAsiaTheme="majorEastAsia" w:hAnsiTheme="majorEastAsia" w:hint="eastAsia"/>
                <w:bCs/>
                <w:color w:val="000000" w:themeColor="text1"/>
                <w:sz w:val="18"/>
                <w:szCs w:val="20"/>
              </w:rPr>
              <w:t>け</w:t>
            </w:r>
            <w:r w:rsidRPr="001E2E1B">
              <w:rPr>
                <w:rFonts w:asciiTheme="majorEastAsia" w:eastAsiaTheme="majorEastAsia" w:hAnsiTheme="majorEastAsia" w:hint="eastAsia"/>
                <w:bCs/>
                <w:color w:val="000000" w:themeColor="text1"/>
                <w:sz w:val="18"/>
                <w:szCs w:val="20"/>
              </w:rPr>
              <w:t>出た指定地域密着型通所介護事業所において、指定地域密着型通所介護を行った場合に、利用者の要介護状態区分に応じて、現に要した時間ではなく、地域密着型通所介護計画に位置付けられた内容の指定地域密着型通所介護を行うのに要する標準的な時間で、それぞれ所定単位数を算定</w:t>
            </w:r>
            <w:r w:rsidR="00A52DEA" w:rsidRPr="001E2E1B">
              <w:rPr>
                <w:rFonts w:asciiTheme="majorEastAsia" w:eastAsiaTheme="majorEastAsia" w:hAnsiTheme="majorEastAsia" w:hint="eastAsia"/>
                <w:bCs/>
                <w:color w:val="000000" w:themeColor="text1"/>
                <w:sz w:val="18"/>
                <w:szCs w:val="20"/>
              </w:rPr>
              <w:t>していますか。</w:t>
            </w:r>
          </w:p>
          <w:p w:rsidR="00A52DEA" w:rsidRPr="001E2E1B" w:rsidRDefault="00496388" w:rsidP="00496388">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w:t>
            </w:r>
            <w:r w:rsidR="00A52DEA" w:rsidRPr="001E2E1B">
              <w:rPr>
                <w:rFonts w:asciiTheme="majorEastAsia" w:eastAsiaTheme="majorEastAsia" w:hAnsiTheme="majorEastAsia" w:hint="eastAsia"/>
                <w:bCs/>
                <w:color w:val="000000" w:themeColor="text1"/>
                <w:sz w:val="18"/>
                <w:szCs w:val="20"/>
              </w:rPr>
              <w:t>所要時間３時間以上４時間未満の場合</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w:t>
            </w:r>
            <w:r w:rsidR="00A52DEA" w:rsidRPr="001E2E1B">
              <w:rPr>
                <w:rFonts w:asciiTheme="majorEastAsia" w:eastAsiaTheme="majorEastAsia" w:hAnsiTheme="majorEastAsia" w:hint="eastAsia"/>
                <w:bCs/>
                <w:color w:val="000000" w:themeColor="text1"/>
                <w:sz w:val="18"/>
                <w:szCs w:val="20"/>
              </w:rPr>
              <w:t xml:space="preserve">要介護１　　</w:t>
            </w:r>
            <w:r w:rsidR="00081094" w:rsidRPr="001E2E1B">
              <w:rPr>
                <w:rFonts w:asciiTheme="majorEastAsia" w:eastAsiaTheme="majorEastAsia" w:hAnsiTheme="majorEastAsia" w:hint="eastAsia"/>
                <w:bCs/>
                <w:color w:val="000000" w:themeColor="text1"/>
                <w:sz w:val="18"/>
                <w:szCs w:val="20"/>
              </w:rPr>
              <w:t xml:space="preserve">　</w:t>
            </w:r>
            <w:r w:rsidR="00A52DEA" w:rsidRPr="001E2E1B">
              <w:rPr>
                <w:rFonts w:asciiTheme="majorEastAsia" w:eastAsiaTheme="majorEastAsia" w:hAnsiTheme="majorEastAsia" w:hint="eastAsia"/>
                <w:bCs/>
                <w:color w:val="000000" w:themeColor="text1"/>
                <w:sz w:val="18"/>
                <w:szCs w:val="20"/>
              </w:rPr>
              <w:t xml:space="preserve">　４１</w:t>
            </w:r>
            <w:r w:rsidR="007C1100" w:rsidRPr="001E2E1B">
              <w:rPr>
                <w:rFonts w:asciiTheme="majorEastAsia" w:eastAsiaTheme="majorEastAsia" w:hAnsiTheme="majorEastAsia" w:hint="eastAsia"/>
                <w:bCs/>
                <w:color w:val="000000" w:themeColor="text1"/>
                <w:sz w:val="18"/>
                <w:szCs w:val="20"/>
              </w:rPr>
              <w:t>６</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w:t>
            </w:r>
            <w:r w:rsidR="00A52DEA" w:rsidRPr="001E2E1B">
              <w:rPr>
                <w:rFonts w:asciiTheme="majorEastAsia" w:eastAsiaTheme="majorEastAsia" w:hAnsiTheme="majorEastAsia" w:hint="eastAsia"/>
                <w:bCs/>
                <w:color w:val="000000" w:themeColor="text1"/>
                <w:sz w:val="18"/>
                <w:szCs w:val="20"/>
              </w:rPr>
              <w:t xml:space="preserve">要介護２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４７８</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w:t>
            </w:r>
            <w:r w:rsidR="00A52DEA" w:rsidRPr="001E2E1B">
              <w:rPr>
                <w:rFonts w:asciiTheme="majorEastAsia" w:eastAsiaTheme="majorEastAsia" w:hAnsiTheme="majorEastAsia" w:hint="eastAsia"/>
                <w:bCs/>
                <w:color w:val="000000" w:themeColor="text1"/>
                <w:sz w:val="18"/>
                <w:szCs w:val="20"/>
              </w:rPr>
              <w:t xml:space="preserve">要介護３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５４０</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w:t>
            </w:r>
            <w:r w:rsidR="00A52DEA" w:rsidRPr="001E2E1B">
              <w:rPr>
                <w:rFonts w:asciiTheme="majorEastAsia" w:eastAsiaTheme="majorEastAsia" w:hAnsiTheme="majorEastAsia" w:hint="eastAsia"/>
                <w:bCs/>
                <w:color w:val="000000" w:themeColor="text1"/>
                <w:sz w:val="18"/>
                <w:szCs w:val="20"/>
              </w:rPr>
              <w:t xml:space="preserve">要介護４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６００</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（オ）</w:t>
            </w:r>
            <w:r w:rsidR="00A52DEA" w:rsidRPr="001E2E1B">
              <w:rPr>
                <w:rFonts w:asciiTheme="majorEastAsia" w:eastAsiaTheme="majorEastAsia" w:hAnsiTheme="majorEastAsia" w:hint="eastAsia"/>
                <w:bCs/>
                <w:color w:val="000000" w:themeColor="text1"/>
                <w:sz w:val="18"/>
                <w:szCs w:val="20"/>
              </w:rPr>
              <w:t xml:space="preserve">要介護５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６６３</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96388" w:rsidP="00496388">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w:t>
            </w:r>
            <w:r w:rsidR="00A52DEA" w:rsidRPr="001E2E1B">
              <w:rPr>
                <w:rFonts w:asciiTheme="majorEastAsia" w:eastAsiaTheme="majorEastAsia" w:hAnsiTheme="majorEastAsia" w:hint="eastAsia"/>
                <w:bCs/>
                <w:color w:val="000000" w:themeColor="text1"/>
                <w:sz w:val="18"/>
                <w:szCs w:val="20"/>
              </w:rPr>
              <w:t>所要時間４時間以上５時間未満の場合</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（ア）要介護１</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４３６</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（イ）要介護２</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５０１</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（ウ）要介護３</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５６６</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（エ）要介護４</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６２９</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（オ）要介護５</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６９５</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96388" w:rsidP="00496388">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w:t>
            </w:r>
            <w:r w:rsidR="00A52DEA" w:rsidRPr="001E2E1B">
              <w:rPr>
                <w:rFonts w:asciiTheme="majorEastAsia" w:eastAsiaTheme="majorEastAsia" w:hAnsiTheme="majorEastAsia" w:hint="eastAsia"/>
                <w:bCs/>
                <w:color w:val="000000" w:themeColor="text1"/>
                <w:sz w:val="18"/>
                <w:szCs w:val="20"/>
              </w:rPr>
              <w:t>所要時間５時間以上６時間未満の場合</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（ア）要介護１</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６５７</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（イ）要介護２</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７７６</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（ウ）要介護３</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８９６</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（エ）要介護４</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１，０１３</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（オ）要介護５</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１，１３４</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96388" w:rsidP="00496388">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（４）</w:t>
            </w:r>
            <w:r w:rsidR="00A52DEA" w:rsidRPr="001E2E1B">
              <w:rPr>
                <w:rFonts w:asciiTheme="majorEastAsia" w:eastAsiaTheme="majorEastAsia" w:hAnsiTheme="majorEastAsia" w:hint="eastAsia"/>
                <w:bCs/>
                <w:color w:val="000000" w:themeColor="text1"/>
                <w:sz w:val="18"/>
                <w:szCs w:val="20"/>
              </w:rPr>
              <w:t>所要時間６時間以上７時間未満の場合</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（ア）要介護１</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６７８</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（イ）要介護２</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８０１</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（ウ）要介護３</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９２５</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（エ）要介護４</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１，０４９</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（オ）要介護５</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１，１７２</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96388" w:rsidP="00496388">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（５）</w:t>
            </w:r>
            <w:r w:rsidR="00A52DEA" w:rsidRPr="001E2E1B">
              <w:rPr>
                <w:rFonts w:asciiTheme="majorEastAsia" w:eastAsiaTheme="majorEastAsia" w:hAnsiTheme="majorEastAsia" w:hint="eastAsia"/>
                <w:bCs/>
                <w:color w:val="000000" w:themeColor="text1"/>
                <w:sz w:val="18"/>
                <w:szCs w:val="20"/>
              </w:rPr>
              <w:t>所要時間７時間以上８時間未満の場合</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（ア）要介護１</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７５３</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（イ）要介護２</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８９０</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（ウ）要介護３</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１，０３２</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（エ）要介護４</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１，１７２</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（オ）要介護５</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１，３１２</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96388" w:rsidP="00496388">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（６）</w:t>
            </w:r>
            <w:r w:rsidR="00A52DEA" w:rsidRPr="001E2E1B">
              <w:rPr>
                <w:rFonts w:asciiTheme="majorEastAsia" w:eastAsiaTheme="majorEastAsia" w:hAnsiTheme="majorEastAsia" w:hint="eastAsia"/>
                <w:bCs/>
                <w:color w:val="000000" w:themeColor="text1"/>
                <w:sz w:val="18"/>
                <w:szCs w:val="20"/>
              </w:rPr>
              <w:t>所要時間８時間以上９時間未満の場合</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（ア）要介護１</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７８３</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（イ）要介護２</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 xml:space="preserve">　　９２５</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（ウ）要介護３</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１，０７２</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7C1100">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（エ）要介護４</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１，２２０</w:t>
            </w:r>
            <w:r w:rsidR="00A52DEA" w:rsidRPr="001E2E1B">
              <w:rPr>
                <w:rFonts w:asciiTheme="majorEastAsia" w:eastAsiaTheme="majorEastAsia" w:hAnsiTheme="majorEastAsia" w:hint="eastAsia"/>
                <w:bCs/>
                <w:color w:val="000000" w:themeColor="text1"/>
                <w:sz w:val="18"/>
                <w:szCs w:val="20"/>
              </w:rPr>
              <w:t>単位</w:t>
            </w:r>
          </w:p>
          <w:p w:rsidR="00A52DEA" w:rsidRPr="001E2E1B" w:rsidRDefault="004D1BF5" w:rsidP="00CE54F4">
            <w:pPr>
              <w:spacing w:afterLines="30" w:after="97"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（オ）要介護５</w:t>
            </w:r>
            <w:r w:rsidR="00A52DEA" w:rsidRPr="001E2E1B">
              <w:rPr>
                <w:rFonts w:asciiTheme="majorEastAsia" w:eastAsiaTheme="majorEastAsia" w:hAnsiTheme="majorEastAsia" w:hint="eastAsia"/>
                <w:bCs/>
                <w:color w:val="000000" w:themeColor="text1"/>
                <w:sz w:val="18"/>
                <w:szCs w:val="20"/>
              </w:rPr>
              <w:t xml:space="preserve">　</w:t>
            </w:r>
            <w:r w:rsidR="00081094" w:rsidRPr="001E2E1B">
              <w:rPr>
                <w:rFonts w:asciiTheme="majorEastAsia" w:eastAsiaTheme="majorEastAsia" w:hAnsiTheme="majorEastAsia" w:hint="eastAsia"/>
                <w:bCs/>
                <w:color w:val="000000" w:themeColor="text1"/>
                <w:sz w:val="18"/>
                <w:szCs w:val="20"/>
              </w:rPr>
              <w:t xml:space="preserve">　</w:t>
            </w:r>
            <w:r w:rsidR="007C1100" w:rsidRPr="001E2E1B">
              <w:rPr>
                <w:rFonts w:asciiTheme="majorEastAsia" w:eastAsiaTheme="majorEastAsia" w:hAnsiTheme="majorEastAsia" w:hint="eastAsia"/>
                <w:bCs/>
                <w:color w:val="000000" w:themeColor="text1"/>
                <w:sz w:val="18"/>
                <w:szCs w:val="20"/>
              </w:rPr>
              <w:t>１，３６５</w:t>
            </w:r>
            <w:r w:rsidR="00A52DEA" w:rsidRPr="001E2E1B">
              <w:rPr>
                <w:rFonts w:asciiTheme="majorEastAsia" w:eastAsiaTheme="majorEastAsia" w:hAnsiTheme="majorEastAsia" w:hint="eastAsia"/>
                <w:bCs/>
                <w:color w:val="000000" w:themeColor="text1"/>
                <w:sz w:val="18"/>
                <w:szCs w:val="20"/>
              </w:rPr>
              <w:t>単位</w:t>
            </w:r>
          </w:p>
        </w:tc>
        <w:tc>
          <w:tcPr>
            <w:tcW w:w="1276" w:type="dxa"/>
            <w:tcBorders>
              <w:top w:val="single" w:sz="4" w:space="0" w:color="auto"/>
              <w:bottom w:val="single" w:sz="4" w:space="0" w:color="auto"/>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いる　いない</w:t>
            </w:r>
          </w:p>
        </w:tc>
        <w:tc>
          <w:tcPr>
            <w:tcW w:w="1559" w:type="dxa"/>
            <w:tcBorders>
              <w:top w:val="single" w:sz="4" w:space="0" w:color="auto"/>
              <w:bottom w:val="single" w:sz="4" w:space="0" w:color="auto"/>
            </w:tcBorders>
          </w:tcPr>
          <w:p w:rsidR="00A52DEA" w:rsidRPr="001E2E1B" w:rsidRDefault="00A52DEA" w:rsidP="007C110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A52DEA" w:rsidRPr="001E2E1B" w:rsidRDefault="00A52DEA" w:rsidP="007C110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別表2の2イ</w:t>
            </w:r>
          </w:p>
        </w:tc>
      </w:tr>
      <w:tr w:rsidR="001E2E1B" w:rsidRPr="001E2E1B" w:rsidTr="00CE3E53">
        <w:trPr>
          <w:trHeight w:val="2579"/>
        </w:trPr>
        <w:tc>
          <w:tcPr>
            <w:tcW w:w="1555" w:type="dxa"/>
            <w:tcBorders>
              <w:top w:val="single" w:sz="4" w:space="0" w:color="auto"/>
              <w:bottom w:val="nil"/>
            </w:tcBorders>
          </w:tcPr>
          <w:p w:rsidR="00A52DEA" w:rsidRPr="001E2E1B" w:rsidRDefault="00A52DEA" w:rsidP="00A52DEA">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　サービス種類の相互算定関係</w:t>
            </w:r>
          </w:p>
        </w:tc>
        <w:tc>
          <w:tcPr>
            <w:tcW w:w="6095" w:type="dxa"/>
            <w:tcBorders>
              <w:top w:val="single" w:sz="4" w:space="0" w:color="auto"/>
              <w:bottom w:val="single" w:sz="4" w:space="0" w:color="auto"/>
            </w:tcBorders>
          </w:tcPr>
          <w:p w:rsidR="00A52DEA" w:rsidRPr="001E2E1B" w:rsidRDefault="003372D2" w:rsidP="003372D2">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①　</w:t>
            </w:r>
            <w:r w:rsidR="00A52DEA" w:rsidRPr="001E2E1B">
              <w:rPr>
                <w:rFonts w:asciiTheme="majorEastAsia" w:eastAsiaTheme="majorEastAsia" w:hAnsiTheme="majorEastAsia" w:hint="eastAsia"/>
                <w:color w:val="000000" w:themeColor="text1"/>
                <w:sz w:val="18"/>
                <w:szCs w:val="18"/>
              </w:rPr>
              <w:t>利用者が次のサービスを受けている間は、地域密着型通所介護費を算定していませんか。</w:t>
            </w:r>
          </w:p>
          <w:p w:rsidR="00CE3E53" w:rsidRPr="001E2E1B" w:rsidRDefault="00A52DEA" w:rsidP="006F635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w:t>
            </w:r>
            <w:r w:rsidR="006F635D" w:rsidRPr="001E2E1B">
              <w:rPr>
                <w:rFonts w:asciiTheme="majorEastAsia" w:eastAsiaTheme="majorEastAsia" w:hAnsiTheme="majorEastAsia" w:hint="eastAsia"/>
                <w:color w:val="000000" w:themeColor="text1"/>
                <w:sz w:val="18"/>
                <w:szCs w:val="18"/>
              </w:rPr>
              <w:t xml:space="preserve">　</w:t>
            </w:r>
            <w:r w:rsidR="00CE3E53" w:rsidRPr="001E2E1B">
              <w:rPr>
                <w:rFonts w:asciiTheme="majorEastAsia" w:eastAsiaTheme="majorEastAsia" w:hAnsiTheme="majorEastAsia" w:hint="eastAsia"/>
                <w:color w:val="000000" w:themeColor="text1"/>
                <w:sz w:val="18"/>
                <w:szCs w:val="18"/>
              </w:rPr>
              <w:t>短期入所生活介護</w:t>
            </w:r>
          </w:p>
          <w:p w:rsidR="00A52DEA" w:rsidRPr="001E2E1B" w:rsidRDefault="00CE3E53" w:rsidP="006F635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w:t>
            </w:r>
            <w:r w:rsidR="00A52DEA" w:rsidRPr="001E2E1B">
              <w:rPr>
                <w:rFonts w:asciiTheme="majorEastAsia" w:eastAsiaTheme="majorEastAsia" w:hAnsiTheme="majorEastAsia" w:hint="eastAsia"/>
                <w:color w:val="000000" w:themeColor="text1"/>
                <w:sz w:val="18"/>
                <w:szCs w:val="18"/>
              </w:rPr>
              <w:t>短期入所療養介護</w:t>
            </w:r>
          </w:p>
          <w:p w:rsidR="00A52DEA" w:rsidRPr="001E2E1B" w:rsidRDefault="00A52DEA" w:rsidP="006F635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w:t>
            </w:r>
            <w:r w:rsidR="006F635D" w:rsidRPr="001E2E1B">
              <w:rPr>
                <w:rFonts w:asciiTheme="majorEastAsia" w:eastAsiaTheme="majorEastAsia" w:hAnsiTheme="majorEastAsia" w:hint="eastAsia"/>
                <w:color w:val="000000" w:themeColor="text1"/>
                <w:sz w:val="18"/>
                <w:szCs w:val="18"/>
              </w:rPr>
              <w:t xml:space="preserve">　特定施設入居者生活介護</w:t>
            </w:r>
          </w:p>
          <w:p w:rsidR="00A52DEA" w:rsidRPr="001E2E1B" w:rsidRDefault="00A52DEA" w:rsidP="006F635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w:t>
            </w:r>
            <w:r w:rsidR="006F635D"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小規模多機能型居宅介護</w:t>
            </w:r>
          </w:p>
          <w:p w:rsidR="00A52DEA" w:rsidRPr="001E2E1B" w:rsidRDefault="00A52DEA" w:rsidP="006F635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w:t>
            </w:r>
            <w:r w:rsidR="006F635D"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認知症対応型共同生活介護</w:t>
            </w:r>
          </w:p>
          <w:p w:rsidR="00A52DEA" w:rsidRPr="001E2E1B" w:rsidRDefault="00A52DEA" w:rsidP="006F635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w:t>
            </w:r>
            <w:r w:rsidR="006F635D"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地域密着型特定施設入居者生活介護</w:t>
            </w:r>
          </w:p>
          <w:p w:rsidR="00A52DEA" w:rsidRPr="001E2E1B" w:rsidRDefault="00A52DEA" w:rsidP="006F635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w:t>
            </w:r>
            <w:r w:rsidR="006F635D"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地域密着型介護老人福祉施設入所者生活介護</w:t>
            </w:r>
          </w:p>
          <w:p w:rsidR="00A52DEA" w:rsidRPr="001E2E1B" w:rsidRDefault="00A52DEA" w:rsidP="006F635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w:t>
            </w:r>
            <w:r w:rsidR="006F635D"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複合型サービス</w:t>
            </w:r>
          </w:p>
        </w:tc>
        <w:tc>
          <w:tcPr>
            <w:tcW w:w="1276" w:type="dxa"/>
            <w:tcBorders>
              <w:top w:val="single" w:sz="4" w:space="0" w:color="auto"/>
              <w:bottom w:val="single" w:sz="4" w:space="0" w:color="auto"/>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A52DEA" w:rsidRPr="001E2E1B" w:rsidRDefault="00A52DEA" w:rsidP="006F635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A52DEA" w:rsidRPr="001E2E1B" w:rsidRDefault="00A52DEA" w:rsidP="006F635D">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sidR="006F635D" w:rsidRPr="001E2E1B">
              <w:rPr>
                <w:rFonts w:asciiTheme="majorEastAsia" w:eastAsiaTheme="majorEastAsia" w:hAnsiTheme="majorEastAsia" w:hint="eastAsia"/>
                <w:bCs/>
                <w:color w:val="000000" w:themeColor="text1"/>
                <w:sz w:val="18"/>
                <w:szCs w:val="18"/>
              </w:rPr>
              <w:t>26</w:t>
            </w:r>
          </w:p>
        </w:tc>
      </w:tr>
      <w:tr w:rsidR="001E2E1B" w:rsidRPr="001E2E1B" w:rsidTr="00B47840">
        <w:trPr>
          <w:trHeight w:val="1835"/>
        </w:trPr>
        <w:tc>
          <w:tcPr>
            <w:tcW w:w="1555" w:type="dxa"/>
            <w:tcBorders>
              <w:top w:val="nil"/>
              <w:bottom w:val="nil"/>
            </w:tcBorders>
          </w:tcPr>
          <w:p w:rsidR="003372D2" w:rsidRPr="001E2E1B" w:rsidRDefault="003372D2" w:rsidP="00A52DEA">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3372D2" w:rsidRPr="001E2E1B" w:rsidRDefault="003372D2" w:rsidP="003372D2">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単位数の算定については、基本となる単位数に加減算の計算を行う度に、小数点以下の端数処理（四捨五入）を行っていますか。</w:t>
            </w:r>
            <w:r w:rsidRPr="001E2E1B">
              <w:rPr>
                <w:rFonts w:asciiTheme="majorEastAsia" w:eastAsiaTheme="majorEastAsia" w:hAnsiTheme="majorEastAsia" w:hint="eastAsia"/>
                <w:bCs/>
                <w:color w:val="000000" w:themeColor="text1"/>
                <w:sz w:val="18"/>
                <w:szCs w:val="20"/>
              </w:rPr>
              <w:br/>
            </w:r>
            <w:r w:rsidRPr="001E2E1B">
              <w:rPr>
                <w:rFonts w:asciiTheme="majorEastAsia" w:eastAsiaTheme="majorEastAsia" w:hAnsiTheme="majorEastAsia" w:hint="eastAsia"/>
                <w:color w:val="000000" w:themeColor="text1"/>
                <w:sz w:val="18"/>
                <w:szCs w:val="18"/>
              </w:rPr>
              <w:t xml:space="preserve">　この計算の後、指定居宅サービスに要する費用の額の算定に関する基準等の一部を改正する告示（令和３年厚生労働省告示第７３号）附則第１２条に規定する単位数の計算を行う場合は、小数点以下の端数処理（四捨五入）を行いますが、小数点以下の端数処理の結果、上乗せされる単位数が１単位に満たない場合は、１単位に切り上げて算定します。</w:t>
            </w:r>
          </w:p>
        </w:tc>
        <w:tc>
          <w:tcPr>
            <w:tcW w:w="1276" w:type="dxa"/>
            <w:tcBorders>
              <w:top w:val="single" w:sz="4" w:space="0" w:color="auto"/>
              <w:bottom w:val="single" w:sz="4" w:space="0" w:color="auto"/>
            </w:tcBorders>
          </w:tcPr>
          <w:p w:rsidR="003372D2" w:rsidRPr="001E2E1B" w:rsidRDefault="003372D2"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val="restart"/>
            <w:tcBorders>
              <w:top w:val="single" w:sz="4" w:space="0" w:color="auto"/>
            </w:tcBorders>
          </w:tcPr>
          <w:p w:rsidR="003372D2" w:rsidRPr="001E2E1B" w:rsidRDefault="003372D2" w:rsidP="003372D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3372D2" w:rsidRPr="001E2E1B" w:rsidRDefault="003372D2" w:rsidP="003372D2">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第2の1(1)</w:t>
            </w:r>
          </w:p>
          <w:p w:rsidR="003372D2" w:rsidRPr="001E2E1B" w:rsidRDefault="003372D2" w:rsidP="00A52DEA">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B47840">
        <w:trPr>
          <w:trHeight w:val="699"/>
        </w:trPr>
        <w:tc>
          <w:tcPr>
            <w:tcW w:w="1555" w:type="dxa"/>
            <w:tcBorders>
              <w:top w:val="nil"/>
              <w:bottom w:val="single" w:sz="4" w:space="0" w:color="auto"/>
            </w:tcBorders>
          </w:tcPr>
          <w:p w:rsidR="003372D2" w:rsidRPr="001E2E1B" w:rsidRDefault="003372D2" w:rsidP="00A52DEA">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3372D2" w:rsidRPr="001E2E1B" w:rsidRDefault="003372D2" w:rsidP="003372D2">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算定された単位数から金額に換算する際に生ずる１円未満（小数点以下）の端数があるときは、端数を切り捨てていますか。</w:t>
            </w:r>
          </w:p>
        </w:tc>
        <w:tc>
          <w:tcPr>
            <w:tcW w:w="1276" w:type="dxa"/>
            <w:tcBorders>
              <w:top w:val="single" w:sz="4" w:space="0" w:color="auto"/>
              <w:bottom w:val="single" w:sz="4" w:space="0" w:color="auto"/>
            </w:tcBorders>
          </w:tcPr>
          <w:p w:rsidR="003372D2" w:rsidRPr="001E2E1B" w:rsidRDefault="003372D2"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bottom w:val="single" w:sz="4" w:space="0" w:color="auto"/>
            </w:tcBorders>
          </w:tcPr>
          <w:p w:rsidR="003372D2" w:rsidRPr="001E2E1B" w:rsidRDefault="003372D2" w:rsidP="00A52DEA">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91195C">
        <w:trPr>
          <w:trHeight w:val="837"/>
        </w:trPr>
        <w:tc>
          <w:tcPr>
            <w:tcW w:w="1555" w:type="dxa"/>
            <w:tcBorders>
              <w:top w:val="single" w:sz="4" w:space="0" w:color="auto"/>
              <w:bottom w:val="nil"/>
            </w:tcBorders>
          </w:tcPr>
          <w:p w:rsidR="00A52DEA" w:rsidRPr="001E2E1B" w:rsidRDefault="00A52DEA" w:rsidP="009F4E5B">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　所要時間の取扱い</w:t>
            </w:r>
          </w:p>
        </w:tc>
        <w:tc>
          <w:tcPr>
            <w:tcW w:w="6095" w:type="dxa"/>
            <w:tcBorders>
              <w:top w:val="single" w:sz="4" w:space="0" w:color="auto"/>
              <w:bottom w:val="dotted" w:sz="4" w:space="0" w:color="auto"/>
            </w:tcBorders>
          </w:tcPr>
          <w:p w:rsidR="00A52DEA" w:rsidRPr="001E2E1B" w:rsidRDefault="00A52DEA" w:rsidP="00A52DE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所要時間の算定は、</w:t>
            </w:r>
            <w:r w:rsidR="007E13CC" w:rsidRPr="001E2E1B">
              <w:rPr>
                <w:rFonts w:asciiTheme="majorEastAsia" w:eastAsiaTheme="majorEastAsia" w:hAnsiTheme="majorEastAsia" w:hint="eastAsia"/>
                <w:bCs/>
                <w:color w:val="000000" w:themeColor="text1"/>
                <w:sz w:val="18"/>
                <w:szCs w:val="20"/>
              </w:rPr>
              <w:t>指定地域密着型通所介護の</w:t>
            </w:r>
            <w:r w:rsidRPr="001E2E1B">
              <w:rPr>
                <w:rFonts w:asciiTheme="majorEastAsia" w:eastAsiaTheme="majorEastAsia" w:hAnsiTheme="majorEastAsia" w:hint="eastAsia"/>
                <w:bCs/>
                <w:color w:val="000000" w:themeColor="text1"/>
                <w:sz w:val="18"/>
                <w:szCs w:val="20"/>
              </w:rPr>
              <w:t>提供に現に要した時間ではなく、地域密着型通所介護計画に位置付けられた内容の</w:t>
            </w:r>
            <w:r w:rsidR="009F4E5B" w:rsidRPr="001E2E1B">
              <w:rPr>
                <w:rFonts w:asciiTheme="majorEastAsia" w:eastAsiaTheme="majorEastAsia" w:hAnsiTheme="majorEastAsia" w:hint="eastAsia"/>
                <w:bCs/>
                <w:color w:val="000000" w:themeColor="text1"/>
                <w:sz w:val="18"/>
                <w:szCs w:val="20"/>
              </w:rPr>
              <w:t>指定地域密着型通所介護を行うのに要する</w:t>
            </w:r>
            <w:r w:rsidRPr="001E2E1B">
              <w:rPr>
                <w:rFonts w:asciiTheme="majorEastAsia" w:eastAsiaTheme="majorEastAsia" w:hAnsiTheme="majorEastAsia" w:hint="eastAsia"/>
                <w:bCs/>
                <w:color w:val="000000" w:themeColor="text1"/>
                <w:sz w:val="18"/>
                <w:szCs w:val="20"/>
              </w:rPr>
              <w:t>標準的な時間で行っていますか。</w:t>
            </w:r>
          </w:p>
        </w:tc>
        <w:tc>
          <w:tcPr>
            <w:tcW w:w="1276" w:type="dxa"/>
            <w:tcBorders>
              <w:top w:val="single" w:sz="4" w:space="0" w:color="auto"/>
              <w:bottom w:val="dotted" w:sz="4" w:space="0" w:color="auto"/>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A52DEA" w:rsidRPr="001E2E1B" w:rsidRDefault="00A52DEA" w:rsidP="003372D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A52DEA" w:rsidRPr="001E2E1B" w:rsidRDefault="00A52DEA" w:rsidP="003372D2">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別表2の2注1</w:t>
            </w:r>
          </w:p>
        </w:tc>
      </w:tr>
      <w:tr w:rsidR="001E2E1B" w:rsidRPr="001E2E1B" w:rsidTr="004C03C9">
        <w:trPr>
          <w:trHeight w:val="1074"/>
        </w:trPr>
        <w:tc>
          <w:tcPr>
            <w:tcW w:w="1555" w:type="dxa"/>
            <w:tcBorders>
              <w:top w:val="nil"/>
              <w:bottom w:val="nil"/>
            </w:tcBorders>
          </w:tcPr>
          <w:p w:rsidR="00A52DEA" w:rsidRPr="001E2E1B" w:rsidRDefault="00A52DEA" w:rsidP="00A52DEA">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A52DEA" w:rsidRPr="001E2E1B" w:rsidRDefault="00A52DEA" w:rsidP="00FF33D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単に、当日のサービス進行状況や利用者の家族の出迎え等の都合で、当該利用者が通常の時間を超えて事業所にいる場合は、地域密着型通所介護のサービスが提供されているとは認められ</w:t>
            </w:r>
            <w:r w:rsidR="00FF33D4" w:rsidRPr="001E2E1B">
              <w:rPr>
                <w:rFonts w:asciiTheme="majorEastAsia" w:eastAsiaTheme="majorEastAsia" w:hAnsiTheme="majorEastAsia" w:hint="eastAsia"/>
                <w:bCs/>
                <w:color w:val="000000" w:themeColor="text1"/>
                <w:sz w:val="18"/>
                <w:szCs w:val="20"/>
              </w:rPr>
              <w:t>ないものです</w:t>
            </w:r>
            <w:r w:rsidRPr="001E2E1B">
              <w:rPr>
                <w:rFonts w:asciiTheme="majorEastAsia" w:eastAsiaTheme="majorEastAsia" w:hAnsiTheme="majorEastAsia" w:hint="eastAsia"/>
                <w:bCs/>
                <w:color w:val="000000" w:themeColor="text1"/>
                <w:sz w:val="18"/>
                <w:szCs w:val="20"/>
              </w:rPr>
              <w:t>。したがって、この場合は当初計画に位置付けられた所要時間に応じた所定単位数が算定され</w:t>
            </w:r>
            <w:r w:rsidR="00FF33D4" w:rsidRPr="001E2E1B">
              <w:rPr>
                <w:rFonts w:asciiTheme="majorEastAsia" w:eastAsiaTheme="majorEastAsia" w:hAnsiTheme="majorEastAsia" w:hint="eastAsia"/>
                <w:bCs/>
                <w:color w:val="000000" w:themeColor="text1"/>
                <w:sz w:val="18"/>
                <w:szCs w:val="20"/>
              </w:rPr>
              <w:t>るものです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nil"/>
              <w:right w:val="single" w:sz="4" w:space="0" w:color="auto"/>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nil"/>
            </w:tcBorders>
          </w:tcPr>
          <w:p w:rsidR="00A52DEA" w:rsidRPr="001E2E1B" w:rsidRDefault="00A52DEA" w:rsidP="004C03C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A52DEA" w:rsidRPr="001E2E1B" w:rsidRDefault="00A52DEA" w:rsidP="004C03C9">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(1)</w:t>
            </w:r>
          </w:p>
        </w:tc>
      </w:tr>
      <w:tr w:rsidR="001E2E1B" w:rsidRPr="001E2E1B" w:rsidTr="004C03C9">
        <w:trPr>
          <w:trHeight w:val="919"/>
        </w:trPr>
        <w:tc>
          <w:tcPr>
            <w:tcW w:w="1555" w:type="dxa"/>
            <w:tcBorders>
              <w:top w:val="nil"/>
              <w:bottom w:val="nil"/>
            </w:tcBorders>
          </w:tcPr>
          <w:p w:rsidR="00A52DEA" w:rsidRPr="001E2E1B" w:rsidRDefault="00A52DEA" w:rsidP="00A52DEA">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A52DEA" w:rsidRPr="001E2E1B" w:rsidRDefault="00A52DEA" w:rsidP="00FF33D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同一の日の異なる時間帯に複数の単位を行う事業所においては、利用者が同一の日に複数の</w:t>
            </w:r>
            <w:r w:rsidR="00FF33D4" w:rsidRPr="001E2E1B">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の単位を利用する場合には、それぞれの地域密着型通所介護の単位について所定単位数が算定されます。</w:t>
            </w:r>
          </w:p>
        </w:tc>
        <w:tc>
          <w:tcPr>
            <w:tcW w:w="1276" w:type="dxa"/>
            <w:tcBorders>
              <w:top w:val="nil"/>
              <w:bottom w:val="single" w:sz="4" w:space="0" w:color="auto"/>
              <w:right w:val="single" w:sz="4" w:space="0" w:color="auto"/>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tcBorders>
          </w:tcPr>
          <w:p w:rsidR="00A52DEA" w:rsidRPr="001E2E1B" w:rsidRDefault="00A52DEA" w:rsidP="00A52DEA">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91195C">
        <w:trPr>
          <w:trHeight w:val="2791"/>
        </w:trPr>
        <w:tc>
          <w:tcPr>
            <w:tcW w:w="1555" w:type="dxa"/>
            <w:tcBorders>
              <w:top w:val="nil"/>
              <w:bottom w:val="nil"/>
            </w:tcBorders>
          </w:tcPr>
          <w:p w:rsidR="00A52DEA" w:rsidRPr="001E2E1B" w:rsidRDefault="00A52DEA" w:rsidP="00A52DEA">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A52DEA" w:rsidRPr="001E2E1B" w:rsidRDefault="00A52DEA" w:rsidP="004C03C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サービスを行うのに要する時間には、送迎に要する時間は含まれ</w:t>
            </w:r>
            <w:r w:rsidR="00FF33D4" w:rsidRPr="001E2E1B">
              <w:rPr>
                <w:rFonts w:asciiTheme="majorEastAsia" w:eastAsiaTheme="majorEastAsia" w:hAnsiTheme="majorEastAsia" w:hint="eastAsia"/>
                <w:bCs/>
                <w:color w:val="000000" w:themeColor="text1"/>
                <w:sz w:val="18"/>
                <w:szCs w:val="20"/>
              </w:rPr>
              <w:t>ないものです</w:t>
            </w:r>
            <w:r w:rsidRPr="001E2E1B">
              <w:rPr>
                <w:rFonts w:asciiTheme="majorEastAsia" w:eastAsiaTheme="majorEastAsia" w:hAnsiTheme="majorEastAsia" w:hint="eastAsia"/>
                <w:bCs/>
                <w:color w:val="000000" w:themeColor="text1"/>
                <w:sz w:val="18"/>
                <w:szCs w:val="20"/>
              </w:rPr>
              <w:t>が、送迎時に実施した居宅内での介助等（着替え、ベッド・車椅子</w:t>
            </w:r>
            <w:r w:rsidR="00FF33D4" w:rsidRPr="001E2E1B">
              <w:rPr>
                <w:rFonts w:asciiTheme="majorEastAsia" w:eastAsiaTheme="majorEastAsia" w:hAnsiTheme="majorEastAsia" w:hint="eastAsia"/>
                <w:bCs/>
                <w:color w:val="000000" w:themeColor="text1"/>
                <w:sz w:val="18"/>
                <w:szCs w:val="20"/>
              </w:rPr>
              <w:t>への移乗、戸締まり等）に要する時間は、次のいずれの要件も満たし</w:t>
            </w:r>
            <w:r w:rsidRPr="001E2E1B">
              <w:rPr>
                <w:rFonts w:asciiTheme="majorEastAsia" w:eastAsiaTheme="majorEastAsia" w:hAnsiTheme="majorEastAsia" w:hint="eastAsia"/>
                <w:bCs/>
                <w:color w:val="000000" w:themeColor="text1"/>
                <w:sz w:val="18"/>
                <w:szCs w:val="20"/>
              </w:rPr>
              <w:t>、１日</w:t>
            </w:r>
            <w:r w:rsidR="004C03C9" w:rsidRPr="001E2E1B">
              <w:rPr>
                <w:rFonts w:asciiTheme="majorEastAsia" w:eastAsiaTheme="majorEastAsia" w:hAnsiTheme="majorEastAsia" w:hint="eastAsia"/>
                <w:bCs/>
                <w:color w:val="000000" w:themeColor="text1"/>
                <w:sz w:val="18"/>
                <w:szCs w:val="20"/>
              </w:rPr>
              <w:t>３０</w:t>
            </w:r>
            <w:r w:rsidRPr="001E2E1B">
              <w:rPr>
                <w:rFonts w:asciiTheme="majorEastAsia" w:eastAsiaTheme="majorEastAsia" w:hAnsiTheme="majorEastAsia" w:hint="eastAsia"/>
                <w:bCs/>
                <w:color w:val="000000" w:themeColor="text1"/>
                <w:sz w:val="18"/>
                <w:szCs w:val="20"/>
              </w:rPr>
              <w:t>分以内を限度として、地域密着型通所介護を行うのに要する時間に含めていますか。</w:t>
            </w:r>
          </w:p>
          <w:p w:rsidR="00A52DEA" w:rsidRPr="001E2E1B" w:rsidRDefault="00FF33D4"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居宅サービス計画及び地域密着型通所介護計画に位置付けた上で</w:t>
            </w:r>
            <w:r w:rsidR="004C03C9" w:rsidRPr="001E2E1B">
              <w:rPr>
                <w:rFonts w:asciiTheme="majorEastAsia" w:eastAsiaTheme="majorEastAsia" w:hAnsiTheme="majorEastAsia" w:hint="eastAsia"/>
                <w:bCs/>
                <w:color w:val="000000" w:themeColor="text1"/>
                <w:sz w:val="18"/>
                <w:szCs w:val="20"/>
              </w:rPr>
              <w:t>実施</w:t>
            </w:r>
            <w:r w:rsidRPr="001E2E1B">
              <w:rPr>
                <w:rFonts w:asciiTheme="majorEastAsia" w:eastAsiaTheme="majorEastAsia" w:hAnsiTheme="majorEastAsia" w:hint="eastAsia"/>
                <w:bCs/>
                <w:color w:val="000000" w:themeColor="text1"/>
                <w:sz w:val="18"/>
                <w:szCs w:val="20"/>
              </w:rPr>
              <w:t>する</w:t>
            </w:r>
          </w:p>
          <w:p w:rsidR="00A52DEA" w:rsidRPr="001E2E1B" w:rsidRDefault="00A52DEA" w:rsidP="00A52DEA">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送迎時に居宅内の介助等を行う者が、介護福祉士、実務者研修修了者、介護</w:t>
            </w:r>
          </w:p>
          <w:p w:rsidR="00A52DEA" w:rsidRPr="001E2E1B" w:rsidRDefault="00FF33D4"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職員基礎研修課程修了者、１級課程修了者、介護職員初任者研修修了者（２</w:t>
            </w:r>
            <w:r w:rsidR="00A52DEA" w:rsidRPr="001E2E1B">
              <w:rPr>
                <w:rFonts w:asciiTheme="majorEastAsia" w:eastAsiaTheme="majorEastAsia" w:hAnsiTheme="majorEastAsia" w:hint="eastAsia"/>
                <w:bCs/>
                <w:color w:val="000000" w:themeColor="text1"/>
                <w:sz w:val="18"/>
                <w:szCs w:val="20"/>
              </w:rPr>
              <w:t>級</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課程修了者を含む。）、看護職員、機能訓練指導員又は当該事業所における勤続</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年数と同一法人の経営する他の介護サービス事業所、医療機関、社会福祉施設</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等においてサービスを利用者に直接提供する職員としての勤続年数の合計が３</w:t>
            </w:r>
          </w:p>
          <w:p w:rsidR="00A52DEA" w:rsidRPr="001E2E1B" w:rsidRDefault="00A52DEA" w:rsidP="00A52D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年以上の介護職員である</w:t>
            </w:r>
          </w:p>
        </w:tc>
        <w:tc>
          <w:tcPr>
            <w:tcW w:w="1276" w:type="dxa"/>
            <w:tcBorders>
              <w:top w:val="single" w:sz="4" w:space="0" w:color="auto"/>
              <w:bottom w:val="dotted" w:sz="4" w:space="0" w:color="auto"/>
              <w:right w:val="single" w:sz="4" w:space="0" w:color="auto"/>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事例なし</w:t>
            </w:r>
          </w:p>
        </w:tc>
        <w:tc>
          <w:tcPr>
            <w:tcW w:w="1559" w:type="dxa"/>
            <w:tcBorders>
              <w:top w:val="nil"/>
              <w:left w:val="single" w:sz="4" w:space="0" w:color="auto"/>
              <w:bottom w:val="dotted" w:sz="4" w:space="0" w:color="auto"/>
            </w:tcBorders>
          </w:tcPr>
          <w:p w:rsidR="00A52DEA" w:rsidRPr="001E2E1B" w:rsidRDefault="00A52DEA" w:rsidP="00A52DEA">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91195C">
        <w:trPr>
          <w:trHeight w:val="719"/>
        </w:trPr>
        <w:tc>
          <w:tcPr>
            <w:tcW w:w="1555" w:type="dxa"/>
            <w:tcBorders>
              <w:top w:val="nil"/>
              <w:bottom w:val="nil"/>
            </w:tcBorders>
          </w:tcPr>
          <w:p w:rsidR="00A52DEA" w:rsidRPr="001E2E1B" w:rsidRDefault="00A52DEA" w:rsidP="00A52DEA">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A52DEA" w:rsidRPr="001E2E1B" w:rsidRDefault="00A52DEA" w:rsidP="00A52DE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現在</w:t>
            </w:r>
            <w:r w:rsidR="00336263"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訪問介護が行っている通所サービスの送迎前後に行われている介助等について、一律に通所介護等で対応することを求めているものではありません。</w:t>
            </w:r>
          </w:p>
        </w:tc>
        <w:tc>
          <w:tcPr>
            <w:tcW w:w="1276" w:type="dxa"/>
            <w:tcBorders>
              <w:top w:val="dotted" w:sz="4" w:space="0" w:color="auto"/>
              <w:bottom w:val="nil"/>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A52DEA" w:rsidRPr="001E2E1B" w:rsidRDefault="00A52DEA" w:rsidP="007E13CC">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平成27年度介護報酬改定に関するQ＆A（平成27年4月1日）問52、問54</w:t>
            </w:r>
          </w:p>
        </w:tc>
      </w:tr>
      <w:tr w:rsidR="001E2E1B" w:rsidRPr="001E2E1B" w:rsidTr="0091195C">
        <w:trPr>
          <w:trHeight w:val="1135"/>
        </w:trPr>
        <w:tc>
          <w:tcPr>
            <w:tcW w:w="1555" w:type="dxa"/>
            <w:tcBorders>
              <w:top w:val="nil"/>
              <w:bottom w:val="nil"/>
            </w:tcBorders>
          </w:tcPr>
          <w:p w:rsidR="00A52DEA" w:rsidRPr="001E2E1B" w:rsidRDefault="00A52DEA" w:rsidP="00A52DEA">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A52DEA" w:rsidRPr="001E2E1B" w:rsidRDefault="00A52DEA" w:rsidP="00A52DE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送迎時に</w:t>
            </w:r>
            <w:r w:rsidR="005866C7" w:rsidRPr="001E2E1B">
              <w:rPr>
                <w:rFonts w:asciiTheme="majorEastAsia" w:eastAsiaTheme="majorEastAsia" w:hAnsiTheme="majorEastAsia" w:hint="eastAsia"/>
                <w:bCs/>
                <w:color w:val="000000" w:themeColor="text1"/>
                <w:sz w:val="18"/>
                <w:szCs w:val="20"/>
              </w:rPr>
              <w:t>おける居宅内</w:t>
            </w:r>
            <w:r w:rsidRPr="001E2E1B">
              <w:rPr>
                <w:rFonts w:asciiTheme="majorEastAsia" w:eastAsiaTheme="majorEastAsia" w:hAnsiTheme="majorEastAsia" w:hint="eastAsia"/>
                <w:bCs/>
                <w:color w:val="000000" w:themeColor="text1"/>
                <w:sz w:val="18"/>
                <w:szCs w:val="20"/>
              </w:rPr>
              <w:t>介助等については、</w:t>
            </w:r>
            <w:r w:rsidR="005866C7" w:rsidRPr="001E2E1B">
              <w:rPr>
                <w:rFonts w:asciiTheme="majorEastAsia" w:eastAsiaTheme="majorEastAsia" w:hAnsiTheme="majorEastAsia" w:hint="eastAsia"/>
                <w:bCs/>
                <w:color w:val="000000" w:themeColor="text1"/>
                <w:sz w:val="18"/>
                <w:szCs w:val="20"/>
              </w:rPr>
              <w:t>個別に送迎する場合のみに限定するものではありませんが、居宅内介助に要する時間をサービスの提供時間に含めることを認めるものであることから、</w:t>
            </w:r>
            <w:r w:rsidRPr="001E2E1B">
              <w:rPr>
                <w:rFonts w:asciiTheme="majorEastAsia" w:eastAsiaTheme="majorEastAsia" w:hAnsiTheme="majorEastAsia" w:hint="eastAsia"/>
                <w:bCs/>
                <w:color w:val="000000" w:themeColor="text1"/>
                <w:sz w:val="18"/>
                <w:szCs w:val="20"/>
              </w:rPr>
              <w:t>他の利用者を送迎時に車内に待たせて行うことは認められません。</w:t>
            </w:r>
          </w:p>
        </w:tc>
        <w:tc>
          <w:tcPr>
            <w:tcW w:w="1276" w:type="dxa"/>
            <w:tcBorders>
              <w:top w:val="nil"/>
              <w:bottom w:val="dotted" w:sz="4" w:space="0" w:color="auto"/>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A52DEA" w:rsidRPr="001E2E1B" w:rsidRDefault="00A52DEA" w:rsidP="00A52DEA">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91195C">
        <w:trPr>
          <w:trHeight w:val="1122"/>
        </w:trPr>
        <w:tc>
          <w:tcPr>
            <w:tcW w:w="1555" w:type="dxa"/>
            <w:tcBorders>
              <w:top w:val="nil"/>
              <w:bottom w:val="nil"/>
            </w:tcBorders>
          </w:tcPr>
          <w:p w:rsidR="004C03C9" w:rsidRPr="001E2E1B" w:rsidRDefault="004C03C9" w:rsidP="00A52DEA">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4C03C9" w:rsidRPr="001E2E1B" w:rsidRDefault="004C03C9" w:rsidP="0091195C">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当日の利用者の心身の状況</w:t>
            </w:r>
            <w:r w:rsidR="0091195C" w:rsidRPr="001E2E1B">
              <w:rPr>
                <w:rFonts w:asciiTheme="majorEastAsia" w:eastAsiaTheme="majorEastAsia" w:hAnsiTheme="majorEastAsia" w:hint="eastAsia"/>
                <w:bCs/>
                <w:color w:val="000000" w:themeColor="text1"/>
                <w:sz w:val="18"/>
                <w:szCs w:val="20"/>
              </w:rPr>
              <w:t>や降雪等の急な気象状況の悪化等により、</w:t>
            </w:r>
            <w:r w:rsidRPr="001E2E1B">
              <w:rPr>
                <w:rFonts w:asciiTheme="majorEastAsia" w:eastAsiaTheme="majorEastAsia" w:hAnsiTheme="majorEastAsia" w:hint="eastAsia"/>
                <w:bCs/>
                <w:color w:val="000000" w:themeColor="text1"/>
                <w:sz w:val="18"/>
                <w:szCs w:val="20"/>
              </w:rPr>
              <w:t>実際の地域密着型通所介護の提供が地域密着型通所介護計画上の所要時間よりもやむを得ず短くなった場合には地域密着型通所介護計画上の単位数を算定して差し支えありません。</w:t>
            </w:r>
          </w:p>
        </w:tc>
        <w:tc>
          <w:tcPr>
            <w:tcW w:w="1276" w:type="dxa"/>
            <w:tcBorders>
              <w:top w:val="dotted" w:sz="4" w:space="0" w:color="auto"/>
              <w:bottom w:val="single" w:sz="4" w:space="0" w:color="auto"/>
            </w:tcBorders>
          </w:tcPr>
          <w:p w:rsidR="004C03C9" w:rsidRPr="001E2E1B" w:rsidRDefault="004C03C9" w:rsidP="00A52DEA">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4C03C9" w:rsidRPr="001E2E1B" w:rsidRDefault="004C03C9" w:rsidP="004C03C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C03C9" w:rsidRPr="001E2E1B" w:rsidRDefault="004C03C9" w:rsidP="004C03C9">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1)</w:t>
            </w:r>
          </w:p>
        </w:tc>
      </w:tr>
      <w:tr w:rsidR="001E2E1B" w:rsidRPr="001E2E1B" w:rsidTr="00FD0406">
        <w:trPr>
          <w:trHeight w:val="799"/>
        </w:trPr>
        <w:tc>
          <w:tcPr>
            <w:tcW w:w="1555" w:type="dxa"/>
            <w:tcBorders>
              <w:top w:val="nil"/>
              <w:bottom w:val="single" w:sz="4" w:space="0" w:color="auto"/>
            </w:tcBorders>
          </w:tcPr>
          <w:p w:rsidR="004C03C9" w:rsidRPr="001E2E1B" w:rsidRDefault="004C03C9" w:rsidP="00A52DEA">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4C03C9" w:rsidRPr="001E2E1B" w:rsidRDefault="004C03C9" w:rsidP="004C03C9">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地域密着型通所介護計画上の所要時間よりも大きく短縮した場合には、地域密着型通所介護計画を変更のうえ、変更後の所要時間に応じた単位数を算定していますか。</w:t>
            </w:r>
          </w:p>
        </w:tc>
        <w:tc>
          <w:tcPr>
            <w:tcW w:w="1276" w:type="dxa"/>
            <w:tcBorders>
              <w:top w:val="single" w:sz="4" w:space="0" w:color="auto"/>
              <w:bottom w:val="single" w:sz="4" w:space="0" w:color="auto"/>
            </w:tcBorders>
          </w:tcPr>
          <w:p w:rsidR="004C03C9" w:rsidRPr="001E2E1B" w:rsidRDefault="004C03C9"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4C03C9" w:rsidRPr="001E2E1B" w:rsidRDefault="004C03C9"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事例なし</w:t>
            </w:r>
          </w:p>
        </w:tc>
        <w:tc>
          <w:tcPr>
            <w:tcW w:w="1559" w:type="dxa"/>
            <w:vMerge/>
            <w:tcBorders>
              <w:bottom w:val="single" w:sz="4" w:space="0" w:color="auto"/>
            </w:tcBorders>
          </w:tcPr>
          <w:p w:rsidR="004C03C9" w:rsidRPr="001E2E1B" w:rsidRDefault="004C03C9" w:rsidP="00A52DEA">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BB40F5">
        <w:trPr>
          <w:trHeight w:val="1074"/>
        </w:trPr>
        <w:tc>
          <w:tcPr>
            <w:tcW w:w="1555" w:type="dxa"/>
            <w:tcBorders>
              <w:top w:val="single" w:sz="4" w:space="0" w:color="auto"/>
              <w:bottom w:val="nil"/>
            </w:tcBorders>
          </w:tcPr>
          <w:p w:rsidR="00A52DEA" w:rsidRPr="001E2E1B" w:rsidRDefault="00A52DEA" w:rsidP="005866C7">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４　定員超過利用</w:t>
            </w:r>
          </w:p>
          <w:p w:rsidR="00BB40F5" w:rsidRPr="001E2E1B" w:rsidRDefault="00BB40F5" w:rsidP="00BB40F5">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（予防も同様）</w:t>
            </w:r>
          </w:p>
          <w:p w:rsidR="00BB40F5" w:rsidRPr="001E2E1B" w:rsidRDefault="00BB40F5" w:rsidP="005866C7">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A52DEA" w:rsidRPr="001E2E1B" w:rsidRDefault="00A52DEA" w:rsidP="006D0E57">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月平均の利用者の数が、運営規程に定められている利用定員を超える場合は、所定単位数に１００分の７０を乗じて得た単位数を算定していますか。</w:t>
            </w:r>
          </w:p>
        </w:tc>
        <w:tc>
          <w:tcPr>
            <w:tcW w:w="1276" w:type="dxa"/>
            <w:tcBorders>
              <w:top w:val="single" w:sz="4" w:space="0" w:color="auto"/>
              <w:bottom w:val="dotted" w:sz="4" w:space="0" w:color="auto"/>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A52DEA" w:rsidRPr="001E2E1B" w:rsidRDefault="00A52DEA" w:rsidP="006D0E5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A52DEA" w:rsidRPr="001E2E1B" w:rsidRDefault="00A52DEA" w:rsidP="006D0E5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6D0E57"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hint="eastAsia"/>
                <w:bCs/>
                <w:color w:val="000000" w:themeColor="text1"/>
                <w:sz w:val="18"/>
                <w:szCs w:val="18"/>
              </w:rPr>
              <w:t>2注1</w:t>
            </w:r>
          </w:p>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別表2注1</w:t>
            </w:r>
          </w:p>
        </w:tc>
      </w:tr>
      <w:tr w:rsidR="001E2E1B" w:rsidRPr="001E2E1B" w:rsidTr="007E13CC">
        <w:trPr>
          <w:trHeight w:val="857"/>
        </w:trPr>
        <w:tc>
          <w:tcPr>
            <w:tcW w:w="1555" w:type="dxa"/>
            <w:tcBorders>
              <w:top w:val="nil"/>
              <w:bottom w:val="nil"/>
            </w:tcBorders>
          </w:tcPr>
          <w:p w:rsidR="00FD0406" w:rsidRPr="001E2E1B" w:rsidRDefault="00FD0406" w:rsidP="00A52DEA">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rsidR="00FD0406" w:rsidRPr="001E2E1B" w:rsidRDefault="007E13CC" w:rsidP="006D0E57">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指定地域密着型通所介護の事業及び第１</w:t>
            </w:r>
            <w:r w:rsidR="00FD0406" w:rsidRPr="001E2E1B">
              <w:rPr>
                <w:rFonts w:asciiTheme="majorEastAsia" w:eastAsiaTheme="majorEastAsia" w:hAnsiTheme="majorEastAsia" w:hint="eastAsia"/>
                <w:bCs/>
                <w:color w:val="000000" w:themeColor="text1"/>
                <w:sz w:val="18"/>
                <w:szCs w:val="20"/>
              </w:rPr>
              <w:t>号通所事業が同一の事業所において一体的に運営されている場合</w:t>
            </w:r>
            <w:r w:rsidRPr="001E2E1B">
              <w:rPr>
                <w:rFonts w:asciiTheme="majorEastAsia" w:eastAsiaTheme="majorEastAsia" w:hAnsiTheme="majorEastAsia" w:hint="eastAsia"/>
                <w:bCs/>
                <w:color w:val="000000" w:themeColor="text1"/>
                <w:sz w:val="18"/>
                <w:szCs w:val="20"/>
              </w:rPr>
              <w:t>にあっては、指定地域密着型通所介護の利用者の数及び第１</w:t>
            </w:r>
            <w:r w:rsidR="00FD0406" w:rsidRPr="001E2E1B">
              <w:rPr>
                <w:rFonts w:asciiTheme="majorEastAsia" w:eastAsiaTheme="majorEastAsia" w:hAnsiTheme="majorEastAsia" w:hint="eastAsia"/>
                <w:bCs/>
                <w:color w:val="000000" w:themeColor="text1"/>
                <w:sz w:val="18"/>
                <w:szCs w:val="20"/>
              </w:rPr>
              <w:t>号通所事業の利用者の数の合計数を利用者の数とします。</w:t>
            </w:r>
          </w:p>
        </w:tc>
        <w:tc>
          <w:tcPr>
            <w:tcW w:w="1276" w:type="dxa"/>
            <w:tcBorders>
              <w:top w:val="dotted" w:sz="4" w:space="0" w:color="auto"/>
              <w:bottom w:val="dotted" w:sz="4" w:space="0" w:color="auto"/>
            </w:tcBorders>
          </w:tcPr>
          <w:p w:rsidR="00FD0406" w:rsidRPr="001E2E1B" w:rsidRDefault="00FD0406" w:rsidP="00A52DEA">
            <w:pPr>
              <w:spacing w:line="240" w:lineRule="exact"/>
              <w:jc w:val="center"/>
              <w:rPr>
                <w:rFonts w:asciiTheme="majorEastAsia" w:eastAsiaTheme="majorEastAsia" w:hAnsiTheme="majorEastAsia"/>
                <w:bCs/>
                <w:color w:val="000000" w:themeColor="text1"/>
                <w:sz w:val="18"/>
                <w:szCs w:val="20"/>
                <w:highlight w:val="yellow"/>
              </w:rPr>
            </w:pPr>
          </w:p>
        </w:tc>
        <w:tc>
          <w:tcPr>
            <w:tcW w:w="1559" w:type="dxa"/>
            <w:tcBorders>
              <w:top w:val="dotted" w:sz="4" w:space="0" w:color="auto"/>
              <w:bottom w:val="dotted" w:sz="4" w:space="0" w:color="auto"/>
            </w:tcBorders>
          </w:tcPr>
          <w:p w:rsidR="00FD0406" w:rsidRPr="001E2E1B" w:rsidRDefault="00FD0406" w:rsidP="00FD040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平12厚告27</w:t>
            </w:r>
          </w:p>
          <w:p w:rsidR="00FD0406" w:rsidRPr="001E2E1B" w:rsidRDefault="00FD0406" w:rsidP="00FD0406">
            <w:pPr>
              <w:spacing w:line="200" w:lineRule="exact"/>
              <w:jc w:val="left"/>
              <w:rPr>
                <w:rFonts w:asciiTheme="majorEastAsia" w:eastAsiaTheme="majorEastAsia" w:hAnsiTheme="majorEastAsia"/>
                <w:bCs/>
                <w:color w:val="000000" w:themeColor="text1"/>
                <w:sz w:val="18"/>
                <w:szCs w:val="18"/>
                <w:highlight w:val="yellow"/>
              </w:rPr>
            </w:pPr>
            <w:r w:rsidRPr="001E2E1B">
              <w:rPr>
                <w:rFonts w:asciiTheme="majorEastAsia" w:eastAsiaTheme="majorEastAsia" w:hAnsiTheme="majorEastAsia" w:hint="eastAsia"/>
                <w:bCs/>
                <w:color w:val="000000" w:themeColor="text1"/>
                <w:sz w:val="18"/>
                <w:szCs w:val="18"/>
              </w:rPr>
              <w:t>5の2</w:t>
            </w:r>
          </w:p>
        </w:tc>
      </w:tr>
      <w:tr w:rsidR="001E2E1B" w:rsidRPr="001E2E1B" w:rsidTr="002B3625">
        <w:trPr>
          <w:trHeight w:val="1393"/>
        </w:trPr>
        <w:tc>
          <w:tcPr>
            <w:tcW w:w="1555" w:type="dxa"/>
            <w:tcBorders>
              <w:top w:val="nil"/>
              <w:bottom w:val="nil"/>
            </w:tcBorders>
          </w:tcPr>
          <w:p w:rsidR="00A52DEA" w:rsidRPr="001E2E1B" w:rsidRDefault="00A52DEA" w:rsidP="00A52DE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A52DEA" w:rsidRPr="001E2E1B" w:rsidRDefault="00FD0406" w:rsidP="00FD040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定員超過利用に該当する場合の所定単位数の算定について、</w:t>
            </w:r>
            <w:r w:rsidR="00A52DEA" w:rsidRPr="001E2E1B">
              <w:rPr>
                <w:rFonts w:asciiTheme="majorEastAsia" w:eastAsiaTheme="majorEastAsia" w:hAnsiTheme="majorEastAsia" w:hint="eastAsia"/>
                <w:bCs/>
                <w:color w:val="000000" w:themeColor="text1"/>
                <w:sz w:val="18"/>
                <w:szCs w:val="20"/>
              </w:rPr>
              <w:t>利用者の数は、１月間（暦月）の利用者の数の平均を用います。</w:t>
            </w:r>
            <w:r w:rsidR="001E4DB9" w:rsidRPr="001E2E1B">
              <w:rPr>
                <w:rFonts w:asciiTheme="majorEastAsia" w:eastAsiaTheme="majorEastAsia" w:hAnsiTheme="majorEastAsia" w:hint="eastAsia"/>
                <w:bCs/>
                <w:color w:val="000000" w:themeColor="text1"/>
                <w:sz w:val="18"/>
                <w:szCs w:val="20"/>
              </w:rPr>
              <w:t>この場合、</w:t>
            </w:r>
            <w:r w:rsidR="00A52DEA" w:rsidRPr="001E2E1B">
              <w:rPr>
                <w:rFonts w:asciiTheme="majorEastAsia" w:eastAsiaTheme="majorEastAsia" w:hAnsiTheme="majorEastAsia" w:hint="eastAsia"/>
                <w:bCs/>
                <w:color w:val="000000" w:themeColor="text1"/>
                <w:sz w:val="18"/>
                <w:szCs w:val="20"/>
              </w:rPr>
              <w:t>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1276" w:type="dxa"/>
            <w:tcBorders>
              <w:top w:val="dotted" w:sz="4" w:space="0" w:color="auto"/>
              <w:bottom w:val="dotted" w:sz="4" w:space="0" w:color="auto"/>
            </w:tcBorders>
          </w:tcPr>
          <w:p w:rsidR="00A52DEA" w:rsidRPr="001E2E1B" w:rsidRDefault="00A52DEA" w:rsidP="00A52DE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A52DEA" w:rsidRPr="001E2E1B" w:rsidRDefault="00A52DEA" w:rsidP="00FD040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A52DEA" w:rsidRPr="001E2E1B" w:rsidRDefault="00A52DEA" w:rsidP="00FD0406">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00FD0406"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②</w:t>
            </w:r>
          </w:p>
        </w:tc>
      </w:tr>
      <w:tr w:rsidR="001E2E1B" w:rsidRPr="001E2E1B" w:rsidTr="002B3625">
        <w:trPr>
          <w:trHeight w:val="1400"/>
        </w:trPr>
        <w:tc>
          <w:tcPr>
            <w:tcW w:w="1555" w:type="dxa"/>
            <w:tcBorders>
              <w:top w:val="nil"/>
              <w:bottom w:val="nil"/>
            </w:tcBorders>
          </w:tcPr>
          <w:p w:rsidR="00A52DEA" w:rsidRPr="001E2E1B" w:rsidRDefault="00A52DEA" w:rsidP="00A52DE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A52DEA" w:rsidRPr="001E2E1B" w:rsidRDefault="00A52DEA" w:rsidP="00FD040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w:t>
            </w:r>
            <w:r w:rsidR="001E4DB9" w:rsidRPr="001E2E1B">
              <w:rPr>
                <w:rFonts w:asciiTheme="majorEastAsia" w:eastAsiaTheme="majorEastAsia" w:hAnsiTheme="majorEastAsia" w:hint="eastAsia"/>
                <w:bCs/>
                <w:color w:val="000000" w:themeColor="text1"/>
                <w:sz w:val="18"/>
                <w:szCs w:val="20"/>
              </w:rPr>
              <w:t>定する算定方法に従って減算</w:t>
            </w:r>
            <w:r w:rsidRPr="001E2E1B">
              <w:rPr>
                <w:rFonts w:asciiTheme="majorEastAsia" w:eastAsiaTheme="majorEastAsia" w:hAnsiTheme="majorEastAsia" w:hint="eastAsia"/>
                <w:bCs/>
                <w:color w:val="000000" w:themeColor="text1"/>
                <w:sz w:val="18"/>
                <w:szCs w:val="20"/>
              </w:rPr>
              <w:t>され、定員超過利用が解消されるに至った月の翌月から通常の所定単位数が算定されます。</w:t>
            </w:r>
          </w:p>
        </w:tc>
        <w:tc>
          <w:tcPr>
            <w:tcW w:w="1276" w:type="dxa"/>
            <w:tcBorders>
              <w:top w:val="dotted" w:sz="4" w:space="0" w:color="auto"/>
              <w:bottom w:val="dotted" w:sz="4" w:space="0" w:color="auto"/>
            </w:tcBorders>
          </w:tcPr>
          <w:p w:rsidR="00A52DEA" w:rsidRPr="001E2E1B" w:rsidRDefault="00A52DEA" w:rsidP="00A52DEA">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FD0406" w:rsidRPr="001E2E1B" w:rsidRDefault="00FD0406" w:rsidP="00FD040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A52DEA" w:rsidRPr="001E2E1B" w:rsidRDefault="00FD0406" w:rsidP="00FD0406">
            <w:pPr>
              <w:spacing w:line="20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③</w:t>
            </w:r>
          </w:p>
        </w:tc>
      </w:tr>
      <w:tr w:rsidR="001E2E1B" w:rsidRPr="001E2E1B" w:rsidTr="002B3625">
        <w:trPr>
          <w:trHeight w:val="852"/>
        </w:trPr>
        <w:tc>
          <w:tcPr>
            <w:tcW w:w="1555" w:type="dxa"/>
            <w:tcBorders>
              <w:top w:val="nil"/>
              <w:bottom w:val="nil"/>
            </w:tcBorders>
          </w:tcPr>
          <w:p w:rsidR="002B3625" w:rsidRPr="001E2E1B" w:rsidRDefault="002B3625" w:rsidP="002B36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B3625" w:rsidRPr="001E2E1B" w:rsidRDefault="002B3625" w:rsidP="002B362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定員超過利用が行われている事業所に対しては、その解消を行うよう指導します。当該指導に従わず、定員超過利用が２月以上継続する場合には、特別な事情がある場合を除き、指定の取消しを検討するものとします。</w:t>
            </w:r>
          </w:p>
        </w:tc>
        <w:tc>
          <w:tcPr>
            <w:tcW w:w="1276" w:type="dxa"/>
            <w:tcBorders>
              <w:top w:val="dotted" w:sz="4" w:space="0" w:color="auto"/>
              <w:bottom w:val="dotted" w:sz="4" w:space="0" w:color="auto"/>
            </w:tcBorders>
          </w:tcPr>
          <w:p w:rsidR="002B3625" w:rsidRPr="001E2E1B" w:rsidRDefault="002B3625" w:rsidP="002B362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2B3625" w:rsidRPr="001E2E1B" w:rsidRDefault="002B3625" w:rsidP="002B362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2B3625" w:rsidRPr="001E2E1B" w:rsidRDefault="002B3625" w:rsidP="002B3625">
            <w:pPr>
              <w:spacing w:line="20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④</w:t>
            </w:r>
          </w:p>
        </w:tc>
      </w:tr>
      <w:tr w:rsidR="001E2E1B" w:rsidRPr="001E2E1B" w:rsidTr="00D16EEE">
        <w:trPr>
          <w:trHeight w:val="1545"/>
        </w:trPr>
        <w:tc>
          <w:tcPr>
            <w:tcW w:w="1555" w:type="dxa"/>
            <w:tcBorders>
              <w:top w:val="nil"/>
              <w:bottom w:val="nil"/>
            </w:tcBorders>
          </w:tcPr>
          <w:p w:rsidR="002B3625" w:rsidRPr="001E2E1B" w:rsidRDefault="002B3625" w:rsidP="002B36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B3625" w:rsidRPr="001E2E1B" w:rsidRDefault="002B3625" w:rsidP="002B362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w:t>
            </w:r>
            <w:r w:rsidR="000D2135" w:rsidRPr="001E2E1B">
              <w:rPr>
                <w:rFonts w:asciiTheme="majorEastAsia" w:eastAsiaTheme="majorEastAsia" w:hAnsiTheme="majorEastAsia" w:hint="eastAsia"/>
                <w:bCs/>
                <w:color w:val="000000" w:themeColor="text1"/>
                <w:sz w:val="18"/>
                <w:szCs w:val="20"/>
              </w:rPr>
              <w:t>うものとします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2B3625" w:rsidRPr="001E2E1B" w:rsidRDefault="002B3625" w:rsidP="002B362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2B3625" w:rsidRPr="001E2E1B" w:rsidRDefault="002B3625" w:rsidP="002B362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2B3625" w:rsidRPr="001E2E1B" w:rsidRDefault="002B3625" w:rsidP="002B3625">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⑤</w:t>
            </w:r>
          </w:p>
        </w:tc>
      </w:tr>
      <w:tr w:rsidR="001E2E1B" w:rsidRPr="001E2E1B" w:rsidTr="00BB40F5">
        <w:trPr>
          <w:trHeight w:val="992"/>
        </w:trPr>
        <w:tc>
          <w:tcPr>
            <w:tcW w:w="1555" w:type="dxa"/>
            <w:tcBorders>
              <w:top w:val="single" w:sz="4" w:space="0" w:color="auto"/>
              <w:bottom w:val="nil"/>
            </w:tcBorders>
          </w:tcPr>
          <w:p w:rsidR="002B3625" w:rsidRPr="001E2E1B" w:rsidRDefault="002B3625" w:rsidP="002B3625">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５　人員基準欠如</w:t>
            </w:r>
          </w:p>
          <w:p w:rsidR="00BB40F5" w:rsidRPr="001E2E1B" w:rsidRDefault="00BB40F5" w:rsidP="00BB40F5">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（予防も同様）</w:t>
            </w:r>
          </w:p>
          <w:p w:rsidR="00BB40F5" w:rsidRPr="001E2E1B" w:rsidRDefault="00BB40F5" w:rsidP="002B36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2B3625" w:rsidRPr="001E2E1B" w:rsidRDefault="002B3625" w:rsidP="00D16EEE">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看護職員又は介護職員の員数が、人員基準に定める員数に満たない場合は、所定単位数に１００分の７０を乗じて得た単位数を算定していますか。</w:t>
            </w:r>
          </w:p>
        </w:tc>
        <w:tc>
          <w:tcPr>
            <w:tcW w:w="1276" w:type="dxa"/>
            <w:tcBorders>
              <w:top w:val="single" w:sz="4" w:space="0" w:color="auto"/>
              <w:bottom w:val="dotted" w:sz="4" w:space="0" w:color="auto"/>
            </w:tcBorders>
          </w:tcPr>
          <w:p w:rsidR="002B3625" w:rsidRPr="001E2E1B" w:rsidRDefault="002B3625" w:rsidP="002B3625">
            <w:pPr>
              <w:spacing w:line="240" w:lineRule="exact"/>
              <w:ind w:left="420" w:hanging="42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2B3625" w:rsidRPr="001E2E1B" w:rsidRDefault="002B3625" w:rsidP="002B3625">
            <w:pPr>
              <w:spacing w:line="240" w:lineRule="exact"/>
              <w:ind w:left="420" w:hanging="42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2B3625" w:rsidRPr="001E2E1B" w:rsidRDefault="002B3625" w:rsidP="00D16EE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2B3625" w:rsidRPr="001E2E1B" w:rsidRDefault="002B3625" w:rsidP="00D16EEE">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1E4DB9"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2注1</w:t>
            </w:r>
          </w:p>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別表2注1</w:t>
            </w:r>
          </w:p>
        </w:tc>
      </w:tr>
      <w:tr w:rsidR="001E2E1B" w:rsidRPr="001E2E1B" w:rsidTr="00742338">
        <w:trPr>
          <w:trHeight w:val="1587"/>
        </w:trPr>
        <w:tc>
          <w:tcPr>
            <w:tcW w:w="1555" w:type="dxa"/>
            <w:tcBorders>
              <w:top w:val="nil"/>
              <w:bottom w:val="single" w:sz="4" w:space="0" w:color="auto"/>
            </w:tcBorders>
          </w:tcPr>
          <w:p w:rsidR="002B3625" w:rsidRPr="001E2E1B" w:rsidRDefault="002B3625" w:rsidP="002B36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2B3625" w:rsidRPr="001E2E1B" w:rsidRDefault="00D16EEE" w:rsidP="00D16EEE">
            <w:pPr>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人員基準欠如に該当する場合の所定単位数の算定について、具体的な取扱いは次のとおりとします。</w:t>
            </w:r>
          </w:p>
          <w:p w:rsidR="00D16EEE" w:rsidRPr="001E2E1B" w:rsidRDefault="002B3625" w:rsidP="00D16EEE">
            <w:pPr>
              <w:spacing w:line="240" w:lineRule="exact"/>
              <w:ind w:firstLineChars="100" w:firstLine="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看護職員の数は、１月間の職員の数の平均を用います。この場合、１月間の</w:t>
            </w:r>
          </w:p>
          <w:p w:rsidR="00D16EEE" w:rsidRPr="001E2E1B" w:rsidRDefault="002B3625" w:rsidP="00D16EEE">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職員の平均は、当該月のサービス提供日に配置された延べ人数を当該月の</w:t>
            </w:r>
            <w:r w:rsidR="00D16EEE" w:rsidRPr="001E2E1B">
              <w:rPr>
                <w:rFonts w:asciiTheme="majorEastAsia" w:eastAsiaTheme="majorEastAsia" w:hAnsiTheme="majorEastAsia" w:hint="eastAsia"/>
                <w:bCs/>
                <w:color w:val="000000" w:themeColor="text1"/>
                <w:sz w:val="18"/>
                <w:szCs w:val="20"/>
              </w:rPr>
              <w:t>サー</w:t>
            </w:r>
          </w:p>
          <w:p w:rsidR="002B3625" w:rsidRPr="001E2E1B" w:rsidRDefault="002B3625" w:rsidP="00D16EEE">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ビス提供日数で除して得た数とします。</w:t>
            </w:r>
          </w:p>
          <w:p w:rsidR="00D16EEE" w:rsidRPr="001E2E1B" w:rsidRDefault="002B3625" w:rsidP="00D16EEE">
            <w:pPr>
              <w:spacing w:line="240" w:lineRule="exact"/>
              <w:ind w:firstLineChars="100" w:firstLine="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介護職員の数は、利用者数及び提供時間数から算出する勤務延時間数を用い</w:t>
            </w:r>
          </w:p>
          <w:p w:rsidR="00D16EEE" w:rsidRPr="001E2E1B" w:rsidRDefault="002B3625" w:rsidP="00D16EEE">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ます。この場合、１月間の勤務延時間数は、配置された職員の１月の勤務延時</w:t>
            </w:r>
          </w:p>
          <w:p w:rsidR="00D16EEE" w:rsidRPr="001E2E1B" w:rsidRDefault="002B3625" w:rsidP="00D16EEE">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間数を、当該月において本来確保すべき勤務延時間数で除して得た数としま</w:t>
            </w:r>
          </w:p>
          <w:p w:rsidR="002B3625" w:rsidRPr="001E2E1B" w:rsidRDefault="002B3625" w:rsidP="00D16EEE">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す。</w:t>
            </w:r>
          </w:p>
          <w:p w:rsidR="00742338" w:rsidRPr="001E2E1B" w:rsidRDefault="00742338" w:rsidP="00742338">
            <w:pPr>
              <w:spacing w:line="240" w:lineRule="exact"/>
              <w:ind w:firstLineChars="100" w:firstLine="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人員基準上必要とされる員数から１割を超えて減少した場合には</w:t>
            </w:r>
            <w:r w:rsidR="002B3625" w:rsidRPr="001E2E1B">
              <w:rPr>
                <w:rFonts w:asciiTheme="majorEastAsia" w:eastAsiaTheme="majorEastAsia" w:hAnsiTheme="majorEastAsia" w:hint="eastAsia"/>
                <w:bCs/>
                <w:color w:val="000000" w:themeColor="text1"/>
                <w:sz w:val="18"/>
                <w:szCs w:val="20"/>
              </w:rPr>
              <w:t>その翌月か</w:t>
            </w:r>
          </w:p>
          <w:p w:rsidR="00742338" w:rsidRPr="001E2E1B" w:rsidRDefault="002B3625" w:rsidP="00742338">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ら人員基準欠如が解消されるに至った月まで、利用者全員について所定単位数</w:t>
            </w:r>
          </w:p>
          <w:p w:rsidR="002B3625" w:rsidRPr="001E2E1B" w:rsidRDefault="002B3625" w:rsidP="00742338">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が通所介護費等の算定方法に規定する算定方法に従って減算します。</w:t>
            </w:r>
          </w:p>
          <w:p w:rsidR="002B3625" w:rsidRPr="001E2E1B" w:rsidRDefault="00D16EEE" w:rsidP="00D16EEE">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w:t>
            </w:r>
            <w:r w:rsidR="002B3625" w:rsidRPr="001E2E1B">
              <w:rPr>
                <w:rFonts w:asciiTheme="majorEastAsia" w:eastAsiaTheme="majorEastAsia" w:hAnsiTheme="majorEastAsia" w:hint="eastAsia"/>
                <w:bCs/>
                <w:color w:val="000000" w:themeColor="text1"/>
                <w:sz w:val="18"/>
                <w:szCs w:val="20"/>
              </w:rPr>
              <w:t>（看護職員の算定式）</w:t>
            </w:r>
          </w:p>
          <w:p w:rsidR="002B3625" w:rsidRPr="001E2E1B" w:rsidRDefault="00742338" w:rsidP="00D16EEE">
            <w:pPr>
              <w:spacing w:line="240" w:lineRule="exact"/>
              <w:ind w:firstLineChars="300" w:firstLine="474"/>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サービス提供日に配置された延べ人数／</w:t>
            </w:r>
            <w:r w:rsidR="002B3625" w:rsidRPr="001E2E1B">
              <w:rPr>
                <w:rFonts w:asciiTheme="majorEastAsia" w:eastAsiaTheme="majorEastAsia" w:hAnsiTheme="majorEastAsia" w:hint="eastAsia"/>
                <w:bCs/>
                <w:color w:val="000000" w:themeColor="text1"/>
                <w:sz w:val="18"/>
                <w:szCs w:val="20"/>
              </w:rPr>
              <w:t>サービス提供日数＜０．９</w:t>
            </w:r>
          </w:p>
          <w:p w:rsidR="002B3625" w:rsidRPr="001E2E1B" w:rsidRDefault="00D16EEE" w:rsidP="00D16EEE">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w:t>
            </w:r>
            <w:r w:rsidR="002B3625" w:rsidRPr="001E2E1B">
              <w:rPr>
                <w:rFonts w:asciiTheme="majorEastAsia" w:eastAsiaTheme="majorEastAsia" w:hAnsiTheme="majorEastAsia" w:hint="eastAsia"/>
                <w:bCs/>
                <w:color w:val="000000" w:themeColor="text1"/>
                <w:sz w:val="18"/>
                <w:szCs w:val="20"/>
              </w:rPr>
              <w:t>（介護職員の算定式）</w:t>
            </w:r>
          </w:p>
          <w:p w:rsidR="00D16EEE" w:rsidRPr="001E2E1B" w:rsidRDefault="00742338" w:rsidP="00D16EEE">
            <w:pPr>
              <w:spacing w:line="240" w:lineRule="exact"/>
              <w:ind w:firstLineChars="300" w:firstLine="474"/>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当該月に配置された職員の勤務延時間数／</w:t>
            </w:r>
            <w:r w:rsidR="002B3625" w:rsidRPr="001E2E1B">
              <w:rPr>
                <w:rFonts w:asciiTheme="majorEastAsia" w:eastAsiaTheme="majorEastAsia" w:hAnsiTheme="majorEastAsia" w:hint="eastAsia"/>
                <w:bCs/>
                <w:color w:val="000000" w:themeColor="text1"/>
                <w:sz w:val="18"/>
                <w:szCs w:val="20"/>
              </w:rPr>
              <w:t>当該月に配置すべき職員の勤務延</w:t>
            </w:r>
          </w:p>
          <w:p w:rsidR="002B3625" w:rsidRPr="001E2E1B" w:rsidRDefault="002B3625" w:rsidP="00D16EEE">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時間数＜０．９</w:t>
            </w:r>
          </w:p>
          <w:p w:rsidR="00D16EEE" w:rsidRPr="001E2E1B" w:rsidRDefault="002B3625" w:rsidP="00D16EEE">
            <w:pPr>
              <w:spacing w:line="240" w:lineRule="exact"/>
              <w:ind w:firstLineChars="100" w:firstLine="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　１割の範囲内で減少した場合には、その翌々月から人員基準欠如が解消され</w:t>
            </w:r>
          </w:p>
          <w:p w:rsidR="00D16EEE" w:rsidRPr="001E2E1B" w:rsidRDefault="002B3625" w:rsidP="00D16EEE">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るに至った月まで、利用者等の全員について所定単位数が通所介護費等の算定</w:t>
            </w:r>
          </w:p>
          <w:p w:rsidR="00D16EEE" w:rsidRPr="001E2E1B" w:rsidRDefault="00D16EEE" w:rsidP="00D16EEE">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方法に規定する算定方法に従って減算されます</w:t>
            </w:r>
            <w:r w:rsidR="002B3625" w:rsidRPr="001E2E1B">
              <w:rPr>
                <w:rFonts w:asciiTheme="majorEastAsia" w:eastAsiaTheme="majorEastAsia" w:hAnsiTheme="majorEastAsia" w:hint="eastAsia"/>
                <w:bCs/>
                <w:color w:val="000000" w:themeColor="text1"/>
                <w:sz w:val="18"/>
                <w:szCs w:val="20"/>
              </w:rPr>
              <w:t>（ただし、翌月の末日において</w:t>
            </w:r>
          </w:p>
          <w:p w:rsidR="002B3625" w:rsidRPr="001E2E1B" w:rsidRDefault="002B3625" w:rsidP="00D16EEE">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人員基準を満たすに至っている場合を除きます。）</w:t>
            </w:r>
            <w:r w:rsidR="00D16EEE" w:rsidRPr="001E2E1B">
              <w:rPr>
                <w:rFonts w:asciiTheme="majorEastAsia" w:eastAsiaTheme="majorEastAsia" w:hAnsiTheme="majorEastAsia" w:hint="eastAsia"/>
                <w:bCs/>
                <w:color w:val="000000" w:themeColor="text1"/>
                <w:sz w:val="18"/>
                <w:szCs w:val="20"/>
              </w:rPr>
              <w:t>。</w:t>
            </w:r>
          </w:p>
          <w:p w:rsidR="002B3625" w:rsidRPr="001E2E1B" w:rsidRDefault="00D16EEE" w:rsidP="00D16EEE">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w:t>
            </w:r>
            <w:r w:rsidR="002B3625" w:rsidRPr="001E2E1B">
              <w:rPr>
                <w:rFonts w:asciiTheme="majorEastAsia" w:eastAsiaTheme="majorEastAsia" w:hAnsiTheme="majorEastAsia" w:hint="eastAsia"/>
                <w:bCs/>
                <w:color w:val="000000" w:themeColor="text1"/>
                <w:sz w:val="18"/>
                <w:szCs w:val="20"/>
              </w:rPr>
              <w:t>看護職員の算定式）</w:t>
            </w:r>
          </w:p>
          <w:p w:rsidR="002B3625" w:rsidRPr="001E2E1B" w:rsidRDefault="00742338" w:rsidP="00D16EEE">
            <w:pPr>
              <w:spacing w:line="240" w:lineRule="exact"/>
              <w:ind w:firstLineChars="300" w:firstLine="474"/>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０．９≦サービス提供日に配置された延べ人数／</w:t>
            </w:r>
            <w:r w:rsidR="002B3625" w:rsidRPr="001E2E1B">
              <w:rPr>
                <w:rFonts w:asciiTheme="majorEastAsia" w:eastAsiaTheme="majorEastAsia" w:hAnsiTheme="majorEastAsia" w:hint="eastAsia"/>
                <w:bCs/>
                <w:color w:val="000000" w:themeColor="text1"/>
                <w:sz w:val="18"/>
                <w:szCs w:val="20"/>
              </w:rPr>
              <w:t>サービス提供日数＜１．０</w:t>
            </w:r>
          </w:p>
          <w:p w:rsidR="002B3625" w:rsidRPr="001E2E1B" w:rsidRDefault="00D16EEE" w:rsidP="00D16EEE">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w:t>
            </w:r>
            <w:r w:rsidR="002B3625" w:rsidRPr="001E2E1B">
              <w:rPr>
                <w:rFonts w:asciiTheme="majorEastAsia" w:eastAsiaTheme="majorEastAsia" w:hAnsiTheme="majorEastAsia" w:hint="eastAsia"/>
                <w:bCs/>
                <w:color w:val="000000" w:themeColor="text1"/>
                <w:sz w:val="18"/>
                <w:szCs w:val="20"/>
              </w:rPr>
              <w:t>介護職員の算定式）</w:t>
            </w:r>
          </w:p>
          <w:p w:rsidR="002B3625" w:rsidRPr="001E2E1B" w:rsidRDefault="00742338" w:rsidP="00D16EEE">
            <w:pPr>
              <w:spacing w:line="240" w:lineRule="exact"/>
              <w:ind w:firstLineChars="300" w:firstLine="474"/>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０．９≦当該月に配置された職員の勤務延時間数／</w:t>
            </w:r>
            <w:r w:rsidR="002B3625" w:rsidRPr="001E2E1B">
              <w:rPr>
                <w:rFonts w:asciiTheme="majorEastAsia" w:eastAsiaTheme="majorEastAsia" w:hAnsiTheme="majorEastAsia" w:hint="eastAsia"/>
                <w:bCs/>
                <w:color w:val="000000" w:themeColor="text1"/>
                <w:sz w:val="18"/>
                <w:szCs w:val="20"/>
              </w:rPr>
              <w:t>当該月に配置すべき職員</w:t>
            </w:r>
          </w:p>
          <w:p w:rsidR="002B3625" w:rsidRPr="001E2E1B" w:rsidRDefault="002B3625" w:rsidP="0091195C">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の勤務延時間数＜１．０</w:t>
            </w:r>
          </w:p>
        </w:tc>
        <w:tc>
          <w:tcPr>
            <w:tcW w:w="1276" w:type="dxa"/>
            <w:tcBorders>
              <w:top w:val="dotted" w:sz="4" w:space="0" w:color="auto"/>
              <w:bottom w:val="single" w:sz="4" w:space="0" w:color="auto"/>
            </w:tcBorders>
          </w:tcPr>
          <w:p w:rsidR="002B3625" w:rsidRPr="001E2E1B" w:rsidRDefault="002B3625" w:rsidP="002B362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2B3625" w:rsidRPr="001E2E1B" w:rsidRDefault="002B3625" w:rsidP="0016040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2B3625" w:rsidRPr="001E2E1B" w:rsidRDefault="002B3625" w:rsidP="0016040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00D16EEE" w:rsidRPr="001E2E1B">
              <w:rPr>
                <w:rFonts w:asciiTheme="majorEastAsia" w:eastAsiaTheme="majorEastAsia" w:hAnsiTheme="majorEastAsia" w:hint="eastAsia"/>
                <w:bCs/>
                <w:color w:val="000000" w:themeColor="text1"/>
                <w:sz w:val="18"/>
                <w:szCs w:val="18"/>
              </w:rPr>
              <w:t>5</w:t>
            </w:r>
            <w:r w:rsidR="00160402" w:rsidRPr="001E2E1B">
              <w:rPr>
                <w:rFonts w:asciiTheme="majorEastAsia" w:eastAsiaTheme="majorEastAsia" w:hAnsiTheme="majorEastAsia"/>
                <w:bCs/>
                <w:color w:val="000000" w:themeColor="text1"/>
                <w:sz w:val="18"/>
                <w:szCs w:val="18"/>
              </w:rPr>
              <w:t>)</w:t>
            </w:r>
          </w:p>
        </w:tc>
      </w:tr>
      <w:tr w:rsidR="001E2E1B" w:rsidRPr="001E2E1B" w:rsidTr="005C46B1">
        <w:trPr>
          <w:trHeight w:val="998"/>
        </w:trPr>
        <w:tc>
          <w:tcPr>
            <w:tcW w:w="1555" w:type="dxa"/>
            <w:vMerge w:val="restart"/>
            <w:tcBorders>
              <w:top w:val="nil"/>
            </w:tcBorders>
          </w:tcPr>
          <w:p w:rsidR="002F267E" w:rsidRPr="001E2E1B" w:rsidRDefault="002F267E" w:rsidP="0091195C">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６　高齢者虐待防止措置未実施減算</w:t>
            </w:r>
          </w:p>
          <w:p w:rsidR="005C46B1" w:rsidRPr="001E2E1B" w:rsidRDefault="005C46B1" w:rsidP="005C46B1">
            <w:pPr>
              <w:widowControl/>
              <w:spacing w:line="240" w:lineRule="exact"/>
              <w:ind w:leftChars="100" w:left="21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（予防も同様）</w:t>
            </w:r>
          </w:p>
        </w:tc>
        <w:tc>
          <w:tcPr>
            <w:tcW w:w="6095" w:type="dxa"/>
            <w:tcBorders>
              <w:top w:val="dotted" w:sz="4" w:space="0" w:color="auto"/>
              <w:bottom w:val="dotted" w:sz="4" w:space="0" w:color="auto"/>
            </w:tcBorders>
          </w:tcPr>
          <w:p w:rsidR="002F267E" w:rsidRPr="001E2E1B" w:rsidRDefault="00A67AD8" w:rsidP="009119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別に厚生労働大臣が定める基準を満たさない場合</w:t>
            </w:r>
            <w:r w:rsidR="002F267E" w:rsidRPr="001E2E1B">
              <w:rPr>
                <w:rFonts w:asciiTheme="majorEastAsia" w:eastAsiaTheme="majorEastAsia" w:hAnsiTheme="majorEastAsia" w:hint="eastAsia"/>
                <w:bCs/>
                <w:color w:val="000000" w:themeColor="text1"/>
                <w:sz w:val="18"/>
                <w:szCs w:val="20"/>
              </w:rPr>
              <w:t>は、</w:t>
            </w:r>
            <w:r w:rsidRPr="001E2E1B">
              <w:rPr>
                <w:rFonts w:asciiTheme="majorEastAsia" w:eastAsiaTheme="majorEastAsia" w:hAnsiTheme="majorEastAsia" w:hint="eastAsia"/>
                <w:bCs/>
                <w:color w:val="000000" w:themeColor="text1"/>
                <w:sz w:val="18"/>
                <w:szCs w:val="20"/>
              </w:rPr>
              <w:t>高齢者虐待防止措置未実施減算として、</w:t>
            </w:r>
            <w:r w:rsidR="002F267E" w:rsidRPr="001E2E1B">
              <w:rPr>
                <w:rFonts w:asciiTheme="majorEastAsia" w:eastAsiaTheme="majorEastAsia" w:hAnsiTheme="majorEastAsia" w:hint="eastAsia"/>
                <w:bCs/>
                <w:color w:val="000000" w:themeColor="text1"/>
                <w:sz w:val="18"/>
                <w:szCs w:val="20"/>
              </w:rPr>
              <w:t>所定単位数の１００分の１に相当する単位数を</w:t>
            </w:r>
            <w:r w:rsidRPr="001E2E1B">
              <w:rPr>
                <w:rFonts w:asciiTheme="majorEastAsia" w:eastAsiaTheme="majorEastAsia" w:hAnsiTheme="majorEastAsia" w:hint="eastAsia"/>
                <w:bCs/>
                <w:color w:val="000000" w:themeColor="text1"/>
                <w:sz w:val="18"/>
                <w:szCs w:val="20"/>
              </w:rPr>
              <w:t>所定単位数から</w:t>
            </w:r>
            <w:r w:rsidR="002F267E" w:rsidRPr="001E2E1B">
              <w:rPr>
                <w:rFonts w:asciiTheme="majorEastAsia" w:eastAsiaTheme="majorEastAsia" w:hAnsiTheme="majorEastAsia" w:hint="eastAsia"/>
                <w:bCs/>
                <w:color w:val="000000" w:themeColor="text1"/>
                <w:sz w:val="18"/>
                <w:szCs w:val="20"/>
              </w:rPr>
              <w:t>減算していますか。</w:t>
            </w:r>
          </w:p>
        </w:tc>
        <w:tc>
          <w:tcPr>
            <w:tcW w:w="1276" w:type="dxa"/>
            <w:tcBorders>
              <w:top w:val="dotted" w:sz="4" w:space="0" w:color="auto"/>
              <w:bottom w:val="dotted" w:sz="4" w:space="0" w:color="auto"/>
            </w:tcBorders>
          </w:tcPr>
          <w:p w:rsidR="002F267E" w:rsidRPr="001E2E1B" w:rsidRDefault="002F267E" w:rsidP="0091195C">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p w:rsidR="002F267E" w:rsidRPr="001E2E1B" w:rsidRDefault="002F267E" w:rsidP="0091195C">
            <w:pPr>
              <w:spacing w:line="240" w:lineRule="exact"/>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2F267E" w:rsidRPr="001E2E1B" w:rsidRDefault="002F267E" w:rsidP="0016040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2F267E" w:rsidRPr="001E2E1B" w:rsidRDefault="002F267E" w:rsidP="00A67AD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2E3CC2" w:rsidRPr="001E2E1B">
              <w:rPr>
                <w:rFonts w:asciiTheme="majorEastAsia" w:eastAsiaTheme="majorEastAsia" w:hAnsiTheme="majorEastAsia" w:hint="eastAsia"/>
                <w:bCs/>
                <w:color w:val="000000" w:themeColor="text1"/>
                <w:sz w:val="18"/>
                <w:szCs w:val="18"/>
              </w:rPr>
              <w:t>2</w:t>
            </w:r>
            <w:r w:rsidR="00A67AD8" w:rsidRPr="001E2E1B">
              <w:rPr>
                <w:rFonts w:asciiTheme="majorEastAsia" w:eastAsiaTheme="majorEastAsia" w:hAnsiTheme="majorEastAsia" w:hint="eastAsia"/>
                <w:bCs/>
                <w:color w:val="000000" w:themeColor="text1"/>
                <w:sz w:val="18"/>
                <w:szCs w:val="18"/>
              </w:rPr>
              <w:t>の</w:t>
            </w:r>
            <w:r w:rsidR="002E3CC2"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注4</w:t>
            </w:r>
          </w:p>
          <w:p w:rsidR="005C46B1" w:rsidRPr="001E2E1B" w:rsidRDefault="005C46B1" w:rsidP="005C46B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5C46B1" w:rsidRPr="001E2E1B" w:rsidRDefault="005C46B1" w:rsidP="00A67AD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別表2注4</w:t>
            </w:r>
          </w:p>
        </w:tc>
      </w:tr>
      <w:tr w:rsidR="001E2E1B" w:rsidRPr="001E2E1B" w:rsidTr="00160402">
        <w:trPr>
          <w:trHeight w:val="2119"/>
        </w:trPr>
        <w:tc>
          <w:tcPr>
            <w:tcW w:w="1555" w:type="dxa"/>
            <w:vMerge/>
          </w:tcPr>
          <w:p w:rsidR="002F267E" w:rsidRPr="001E2E1B" w:rsidRDefault="002F267E" w:rsidP="0091195C">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F267E" w:rsidRPr="001E2E1B" w:rsidRDefault="002F267E" w:rsidP="0091195C">
            <w:pPr>
              <w:spacing w:line="240" w:lineRule="exact"/>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厚生労働大臣が定める基準</w:t>
            </w:r>
          </w:p>
          <w:p w:rsidR="002F267E" w:rsidRPr="001E2E1B" w:rsidRDefault="002F267E" w:rsidP="0091195C">
            <w:pPr>
              <w:spacing w:line="240" w:lineRule="exact"/>
              <w:ind w:firstLineChars="100" w:firstLine="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当該事業所における虐待の防止のための対策を検討する委員会（テレビ電話</w:t>
            </w:r>
          </w:p>
          <w:p w:rsidR="002F267E" w:rsidRPr="001E2E1B" w:rsidRDefault="002F267E" w:rsidP="0091195C">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装置等を活用して行うことができるものとする。）を定期的に開催するとと</w:t>
            </w:r>
          </w:p>
          <w:p w:rsidR="002F267E" w:rsidRPr="001E2E1B" w:rsidRDefault="002F267E" w:rsidP="0091195C">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も、その結果について、従業者に周知徹底を図ること。</w:t>
            </w:r>
          </w:p>
          <w:p w:rsidR="002F267E" w:rsidRPr="001E2E1B" w:rsidRDefault="002F267E" w:rsidP="0091195C">
            <w:pPr>
              <w:spacing w:line="240" w:lineRule="exact"/>
              <w:ind w:firstLineChars="100" w:firstLine="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当該事業所における虐待の防止のための指針を整備すること。</w:t>
            </w:r>
          </w:p>
          <w:p w:rsidR="002F267E" w:rsidRPr="001E2E1B" w:rsidRDefault="002F267E" w:rsidP="0091195C">
            <w:pPr>
              <w:spacing w:line="240" w:lineRule="exact"/>
              <w:ind w:firstLineChars="100" w:firstLine="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当該事業所において、従業者に対し、虐待の防止のための研修を定期的に実</w:t>
            </w:r>
          </w:p>
          <w:p w:rsidR="002F267E" w:rsidRPr="001E2E1B" w:rsidRDefault="002F267E" w:rsidP="0091195C">
            <w:pPr>
              <w:spacing w:line="240" w:lineRule="exact"/>
              <w:ind w:firstLineChars="200" w:firstLine="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施すること。</w:t>
            </w:r>
          </w:p>
          <w:p w:rsidR="002F267E" w:rsidRPr="001E2E1B" w:rsidRDefault="002F267E" w:rsidP="0091195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　ア～ウに掲げる措置を適切に実施するための担当者を置くこと。</w:t>
            </w:r>
          </w:p>
        </w:tc>
        <w:tc>
          <w:tcPr>
            <w:tcW w:w="1276" w:type="dxa"/>
            <w:tcBorders>
              <w:top w:val="dotted" w:sz="4" w:space="0" w:color="auto"/>
              <w:bottom w:val="dotted" w:sz="4" w:space="0" w:color="auto"/>
            </w:tcBorders>
          </w:tcPr>
          <w:p w:rsidR="002F267E" w:rsidRPr="001E2E1B" w:rsidRDefault="002F267E" w:rsidP="0091195C">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2F267E" w:rsidRPr="001E2E1B" w:rsidRDefault="002F267E" w:rsidP="006C303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2F267E" w:rsidRPr="001E2E1B" w:rsidRDefault="002F267E" w:rsidP="006C303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006C3038" w:rsidRPr="001E2E1B">
              <w:rPr>
                <w:rFonts w:asciiTheme="majorEastAsia" w:eastAsiaTheme="majorEastAsia" w:hAnsiTheme="majorEastAsia" w:hint="eastAsia"/>
                <w:bCs/>
                <w:color w:val="000000" w:themeColor="text1"/>
                <w:sz w:val="18"/>
                <w:szCs w:val="18"/>
              </w:rPr>
              <w:t>51</w:t>
            </w:r>
            <w:r w:rsidRPr="001E2E1B">
              <w:rPr>
                <w:rFonts w:asciiTheme="majorEastAsia" w:eastAsiaTheme="majorEastAsia" w:hAnsiTheme="majorEastAsia" w:hint="eastAsia"/>
                <w:bCs/>
                <w:color w:val="000000" w:themeColor="text1"/>
                <w:sz w:val="18"/>
                <w:szCs w:val="18"/>
              </w:rPr>
              <w:t>の</w:t>
            </w:r>
            <w:r w:rsidR="006C3038" w:rsidRPr="001E2E1B">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006C3038" w:rsidRPr="001E2E1B">
              <w:rPr>
                <w:rFonts w:asciiTheme="majorEastAsia" w:eastAsiaTheme="majorEastAsia" w:hAnsiTheme="majorEastAsia" w:hint="eastAsia"/>
                <w:bCs/>
                <w:color w:val="000000" w:themeColor="text1"/>
                <w:sz w:val="18"/>
                <w:szCs w:val="18"/>
              </w:rPr>
              <w:t>3</w:t>
            </w:r>
          </w:p>
        </w:tc>
      </w:tr>
      <w:tr w:rsidR="001E2E1B" w:rsidRPr="001E2E1B" w:rsidTr="00160402">
        <w:trPr>
          <w:trHeight w:val="830"/>
        </w:trPr>
        <w:tc>
          <w:tcPr>
            <w:tcW w:w="1555" w:type="dxa"/>
            <w:vMerge/>
          </w:tcPr>
          <w:p w:rsidR="002F267E" w:rsidRPr="001E2E1B" w:rsidRDefault="002F267E" w:rsidP="0091195C">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F267E" w:rsidRPr="001E2E1B" w:rsidRDefault="002F267E" w:rsidP="00D16EEE">
            <w:pPr>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高齢者虐待防止措置未実施減算については、事業所において高齢者虐待が発生した場合ではなく、上記基準に規定する措置を講じていない場合に、利用者全員について所定単位数から減算することとなります。</w:t>
            </w:r>
          </w:p>
        </w:tc>
        <w:tc>
          <w:tcPr>
            <w:tcW w:w="1276" w:type="dxa"/>
            <w:tcBorders>
              <w:top w:val="dotted" w:sz="4" w:space="0" w:color="auto"/>
              <w:bottom w:val="dotted" w:sz="4" w:space="0" w:color="auto"/>
            </w:tcBorders>
          </w:tcPr>
          <w:p w:rsidR="002F267E" w:rsidRPr="001E2E1B" w:rsidRDefault="002F267E" w:rsidP="00DB6ABA">
            <w:pPr>
              <w:spacing w:line="240" w:lineRule="exact"/>
              <w:rPr>
                <w:rFonts w:asciiTheme="majorEastAsia" w:eastAsiaTheme="majorEastAsia" w:hAnsiTheme="majorEastAsia"/>
                <w:bCs/>
                <w:color w:val="000000" w:themeColor="text1"/>
                <w:sz w:val="18"/>
                <w:szCs w:val="18"/>
              </w:rPr>
            </w:pPr>
          </w:p>
        </w:tc>
        <w:tc>
          <w:tcPr>
            <w:tcW w:w="1559" w:type="dxa"/>
            <w:vMerge w:val="restart"/>
            <w:tcBorders>
              <w:top w:val="dotted" w:sz="4" w:space="0" w:color="auto"/>
            </w:tcBorders>
          </w:tcPr>
          <w:p w:rsidR="002F267E" w:rsidRPr="001E2E1B" w:rsidRDefault="002F267E" w:rsidP="00DB6AB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平18-0331005</w:t>
            </w:r>
          </w:p>
          <w:p w:rsidR="002F267E" w:rsidRPr="001E2E1B" w:rsidRDefault="002F267E" w:rsidP="00DB6AB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00DB6ABA" w:rsidRPr="001E2E1B">
              <w:rPr>
                <w:rFonts w:asciiTheme="majorEastAsia" w:eastAsiaTheme="majorEastAsia" w:hAnsiTheme="majorEastAsia" w:hint="eastAsia"/>
                <w:bCs/>
                <w:color w:val="000000" w:themeColor="text1"/>
                <w:sz w:val="18"/>
                <w:szCs w:val="18"/>
              </w:rPr>
              <w:t>3の2</w:t>
            </w:r>
            <w:r w:rsidRPr="001E2E1B">
              <w:rPr>
                <w:rFonts w:asciiTheme="majorEastAsia" w:eastAsiaTheme="majorEastAsia" w:hAnsiTheme="majorEastAsia" w:hint="eastAsia"/>
                <w:bCs/>
                <w:color w:val="000000" w:themeColor="text1"/>
                <w:sz w:val="18"/>
                <w:szCs w:val="18"/>
              </w:rPr>
              <w:t>(</w:t>
            </w:r>
            <w:r w:rsidR="00DB6ABA"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p>
          <w:p w:rsidR="002F267E" w:rsidRPr="001E2E1B" w:rsidRDefault="002F267E" w:rsidP="00DB6AB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の2(5)準用)</w:t>
            </w:r>
          </w:p>
        </w:tc>
      </w:tr>
      <w:tr w:rsidR="001E2E1B" w:rsidRPr="001E2E1B" w:rsidTr="00160402">
        <w:trPr>
          <w:trHeight w:val="1835"/>
        </w:trPr>
        <w:tc>
          <w:tcPr>
            <w:tcW w:w="1555" w:type="dxa"/>
            <w:vMerge/>
            <w:tcBorders>
              <w:bottom w:val="single" w:sz="4" w:space="0" w:color="auto"/>
            </w:tcBorders>
          </w:tcPr>
          <w:p w:rsidR="002F267E" w:rsidRPr="001E2E1B" w:rsidRDefault="002F267E" w:rsidP="0091195C">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2F267E" w:rsidRPr="001E2E1B" w:rsidRDefault="002F267E" w:rsidP="00143214">
            <w:pPr>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なります。</w:t>
            </w:r>
          </w:p>
        </w:tc>
        <w:tc>
          <w:tcPr>
            <w:tcW w:w="1276" w:type="dxa"/>
            <w:tcBorders>
              <w:top w:val="dotted" w:sz="4" w:space="0" w:color="auto"/>
              <w:bottom w:val="single" w:sz="4" w:space="0" w:color="auto"/>
            </w:tcBorders>
          </w:tcPr>
          <w:p w:rsidR="002F267E" w:rsidRPr="001E2E1B" w:rsidRDefault="002F267E" w:rsidP="002B362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2F267E" w:rsidRPr="001E2E1B" w:rsidRDefault="002F267E" w:rsidP="002B3625">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5C46B1">
        <w:trPr>
          <w:trHeight w:val="1110"/>
        </w:trPr>
        <w:tc>
          <w:tcPr>
            <w:tcW w:w="1555" w:type="dxa"/>
            <w:vMerge w:val="restart"/>
          </w:tcPr>
          <w:p w:rsidR="007455E4" w:rsidRPr="001E2E1B" w:rsidRDefault="007455E4" w:rsidP="00143214">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７　業務継続計画未策定減算</w:t>
            </w:r>
          </w:p>
          <w:p w:rsidR="00BB40F5" w:rsidRPr="001E2E1B" w:rsidRDefault="00BB40F5" w:rsidP="00BB40F5">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（予防も同様）</w:t>
            </w:r>
          </w:p>
          <w:p w:rsidR="005C46B1" w:rsidRPr="001E2E1B" w:rsidRDefault="005C46B1" w:rsidP="005C46B1">
            <w:pPr>
              <w:widowControl/>
              <w:spacing w:line="240" w:lineRule="exact"/>
              <w:ind w:leftChars="100" w:left="21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455E4" w:rsidRPr="001E2E1B" w:rsidRDefault="00411D17" w:rsidP="00143214">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別に厚生労働大臣が定める基準を満たさない場合</w:t>
            </w:r>
            <w:r w:rsidR="007455E4" w:rsidRPr="001E2E1B">
              <w:rPr>
                <w:rFonts w:asciiTheme="majorEastAsia" w:eastAsiaTheme="majorEastAsia" w:hAnsiTheme="majorEastAsia" w:hint="eastAsia"/>
                <w:bCs/>
                <w:color w:val="000000" w:themeColor="text1"/>
                <w:sz w:val="18"/>
                <w:szCs w:val="20"/>
              </w:rPr>
              <w:t>は、</w:t>
            </w:r>
            <w:r w:rsidRPr="001E2E1B">
              <w:rPr>
                <w:rFonts w:asciiTheme="majorEastAsia" w:eastAsiaTheme="majorEastAsia" w:hAnsiTheme="majorEastAsia" w:hint="eastAsia"/>
                <w:bCs/>
                <w:color w:val="000000" w:themeColor="text1"/>
                <w:sz w:val="18"/>
                <w:szCs w:val="20"/>
              </w:rPr>
              <w:t>業務継続計画未策定減算として、</w:t>
            </w:r>
            <w:r w:rsidR="002E3CC2" w:rsidRPr="001E2E1B">
              <w:rPr>
                <w:rFonts w:asciiTheme="majorEastAsia" w:eastAsiaTheme="majorEastAsia" w:hAnsiTheme="majorEastAsia" w:hint="eastAsia"/>
                <w:bCs/>
                <w:color w:val="000000" w:themeColor="text1"/>
                <w:sz w:val="18"/>
                <w:szCs w:val="20"/>
              </w:rPr>
              <w:t>所定単位数の１００分の１</w:t>
            </w:r>
            <w:r w:rsidR="007455E4" w:rsidRPr="001E2E1B">
              <w:rPr>
                <w:rFonts w:asciiTheme="majorEastAsia" w:eastAsiaTheme="majorEastAsia" w:hAnsiTheme="majorEastAsia" w:hint="eastAsia"/>
                <w:bCs/>
                <w:color w:val="000000" w:themeColor="text1"/>
                <w:sz w:val="18"/>
                <w:szCs w:val="20"/>
              </w:rPr>
              <w:t>に相当する単位数を</w:t>
            </w:r>
            <w:r w:rsidRPr="001E2E1B">
              <w:rPr>
                <w:rFonts w:asciiTheme="majorEastAsia" w:eastAsiaTheme="majorEastAsia" w:hAnsiTheme="majorEastAsia" w:hint="eastAsia"/>
                <w:bCs/>
                <w:color w:val="000000" w:themeColor="text1"/>
                <w:sz w:val="18"/>
                <w:szCs w:val="20"/>
              </w:rPr>
              <w:t>所定単位数から</w:t>
            </w:r>
            <w:r w:rsidR="007455E4" w:rsidRPr="001E2E1B">
              <w:rPr>
                <w:rFonts w:asciiTheme="majorEastAsia" w:eastAsiaTheme="majorEastAsia" w:hAnsiTheme="majorEastAsia" w:hint="eastAsia"/>
                <w:bCs/>
                <w:color w:val="000000" w:themeColor="text1"/>
                <w:sz w:val="18"/>
                <w:szCs w:val="20"/>
              </w:rPr>
              <w:t>減算していますか。</w:t>
            </w:r>
          </w:p>
        </w:tc>
        <w:tc>
          <w:tcPr>
            <w:tcW w:w="1276" w:type="dxa"/>
            <w:tcBorders>
              <w:top w:val="dotted" w:sz="4" w:space="0" w:color="auto"/>
              <w:bottom w:val="dotted" w:sz="4" w:space="0" w:color="auto"/>
            </w:tcBorders>
          </w:tcPr>
          <w:p w:rsidR="007455E4" w:rsidRPr="001E2E1B" w:rsidRDefault="007455E4" w:rsidP="00143214">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いる　いない</w:t>
            </w:r>
          </w:p>
          <w:p w:rsidR="007455E4" w:rsidRPr="001E2E1B" w:rsidRDefault="007455E4" w:rsidP="00143214">
            <w:pPr>
              <w:spacing w:line="240" w:lineRule="exact"/>
              <w:rPr>
                <w:rFonts w:asciiTheme="majorEastAsia" w:eastAsiaTheme="majorEastAsia" w:hAnsiTheme="majorEastAsia"/>
                <w:bCs/>
                <w:color w:val="000000" w:themeColor="text1"/>
                <w:sz w:val="18"/>
                <w:szCs w:val="20"/>
              </w:rPr>
            </w:pPr>
          </w:p>
        </w:tc>
        <w:tc>
          <w:tcPr>
            <w:tcW w:w="1559" w:type="dxa"/>
            <w:tcBorders>
              <w:bottom w:val="dotted" w:sz="4" w:space="0" w:color="auto"/>
            </w:tcBorders>
          </w:tcPr>
          <w:p w:rsidR="007455E4" w:rsidRPr="001E2E1B" w:rsidRDefault="007455E4" w:rsidP="002E3CC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455E4" w:rsidRPr="001E2E1B" w:rsidRDefault="007455E4" w:rsidP="002E3CC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A1334A" w:rsidRPr="001E2E1B">
              <w:rPr>
                <w:rFonts w:asciiTheme="majorEastAsia" w:eastAsiaTheme="majorEastAsia" w:hAnsiTheme="majorEastAsia" w:hint="eastAsia"/>
                <w:bCs/>
                <w:color w:val="000000" w:themeColor="text1"/>
                <w:sz w:val="18"/>
                <w:szCs w:val="18"/>
              </w:rPr>
              <w:t>2の</w:t>
            </w:r>
            <w:r w:rsidR="002E3CC2"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注</w:t>
            </w:r>
            <w:r w:rsidR="002E3CC2" w:rsidRPr="001E2E1B">
              <w:rPr>
                <w:rFonts w:asciiTheme="majorEastAsia" w:eastAsiaTheme="majorEastAsia" w:hAnsiTheme="majorEastAsia" w:hint="eastAsia"/>
                <w:bCs/>
                <w:color w:val="000000" w:themeColor="text1"/>
                <w:sz w:val="18"/>
                <w:szCs w:val="18"/>
              </w:rPr>
              <w:t>5</w:t>
            </w:r>
          </w:p>
          <w:p w:rsidR="005C46B1" w:rsidRPr="001E2E1B" w:rsidRDefault="005C46B1" w:rsidP="005C46B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5C46B1" w:rsidRPr="001E2E1B" w:rsidRDefault="005C46B1" w:rsidP="005C46B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別表2注5</w:t>
            </w:r>
          </w:p>
        </w:tc>
      </w:tr>
      <w:tr w:rsidR="001E2E1B" w:rsidRPr="001E2E1B" w:rsidTr="002A1F53">
        <w:trPr>
          <w:trHeight w:val="1262"/>
        </w:trPr>
        <w:tc>
          <w:tcPr>
            <w:tcW w:w="1555" w:type="dxa"/>
            <w:vMerge/>
          </w:tcPr>
          <w:p w:rsidR="002E3CC2" w:rsidRPr="001E2E1B" w:rsidRDefault="002E3CC2" w:rsidP="002E3CC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2E3CC2" w:rsidRPr="001E2E1B" w:rsidRDefault="002E3CC2" w:rsidP="002E3CC2">
            <w:pPr>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厚生労働大臣が定める基準とは、感染症や非常災害の発生時において、利用者に対する指定地域密着型通所介護の提供を継続的に実施するための、及び非常時の体制で早期の業務再開を図るための計画（以下「業務継続計画」という。）を策定し、当該業務継続計画に従い必要な措置を講じ</w:t>
            </w:r>
            <w:r w:rsidR="002A1F53" w:rsidRPr="001E2E1B">
              <w:rPr>
                <w:rFonts w:asciiTheme="majorEastAsia" w:eastAsiaTheme="majorEastAsia" w:hAnsiTheme="majorEastAsia" w:hint="eastAsia"/>
                <w:bCs/>
                <w:color w:val="000000" w:themeColor="text1"/>
                <w:sz w:val="18"/>
                <w:szCs w:val="20"/>
              </w:rPr>
              <w:t>なければならないことをいいます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2E3CC2" w:rsidRPr="001E2E1B" w:rsidRDefault="002E3CC2" w:rsidP="002E3CC2">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2E3CC2" w:rsidRPr="001E2E1B" w:rsidRDefault="002E3CC2" w:rsidP="002E3CC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2E3CC2" w:rsidRPr="001E2E1B" w:rsidRDefault="002E3CC2" w:rsidP="002E3CC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第51の3の4</w:t>
            </w:r>
          </w:p>
        </w:tc>
      </w:tr>
      <w:tr w:rsidR="001E2E1B" w:rsidRPr="001E2E1B" w:rsidTr="00FA3207">
        <w:trPr>
          <w:trHeight w:val="2061"/>
        </w:trPr>
        <w:tc>
          <w:tcPr>
            <w:tcW w:w="1555" w:type="dxa"/>
            <w:vMerge/>
            <w:tcBorders>
              <w:bottom w:val="single" w:sz="4" w:space="0" w:color="auto"/>
            </w:tcBorders>
          </w:tcPr>
          <w:p w:rsidR="007455E4" w:rsidRPr="001E2E1B" w:rsidRDefault="007455E4" w:rsidP="00143214">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455E4" w:rsidRPr="001E2E1B" w:rsidRDefault="007455E4" w:rsidP="000E7644">
            <w:pPr>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業務継続計画未策定減算については、上記基準を満たさない事実が生じた場合に、その翌月（基準を満たさない事実が生じた日が月の初日である場合は当該月）から基準に満たない状況が解消されるに至った月まで、</w:t>
            </w:r>
            <w:r w:rsidR="00916717" w:rsidRPr="001E2E1B">
              <w:rPr>
                <w:rFonts w:asciiTheme="majorEastAsia" w:eastAsiaTheme="majorEastAsia" w:hAnsiTheme="majorEastAsia" w:hint="eastAsia"/>
                <w:bCs/>
                <w:color w:val="000000" w:themeColor="text1"/>
                <w:sz w:val="18"/>
                <w:szCs w:val="20"/>
              </w:rPr>
              <w:t>当該事業所の利用者全員について、所定単位数から減算することとし</w:t>
            </w:r>
            <w:r w:rsidRPr="001E2E1B">
              <w:rPr>
                <w:rFonts w:asciiTheme="majorEastAsia" w:eastAsiaTheme="majorEastAsia" w:hAnsiTheme="majorEastAsia" w:hint="eastAsia"/>
                <w:bCs/>
                <w:color w:val="000000" w:themeColor="text1"/>
                <w:sz w:val="18"/>
                <w:szCs w:val="20"/>
              </w:rPr>
              <w:t>ます。</w:t>
            </w:r>
            <w:r w:rsidR="000E7644" w:rsidRPr="001E2E1B">
              <w:rPr>
                <w:rFonts w:asciiTheme="majorEastAsia" w:eastAsiaTheme="majorEastAsia" w:hAnsiTheme="majorEastAsia" w:hint="eastAsia"/>
                <w:bCs/>
                <w:color w:val="000000" w:themeColor="text1"/>
                <w:sz w:val="18"/>
                <w:szCs w:val="20"/>
              </w:rPr>
              <w:br/>
              <w:t xml:space="preserve">　</w:t>
            </w:r>
            <w:r w:rsidRPr="001E2E1B">
              <w:rPr>
                <w:rFonts w:asciiTheme="majorEastAsia" w:eastAsiaTheme="majorEastAsia" w:hAnsiTheme="majorEastAsia" w:hint="eastAsia"/>
                <w:bCs/>
                <w:color w:val="000000" w:themeColor="text1"/>
                <w:sz w:val="18"/>
                <w:szCs w:val="20"/>
              </w:rPr>
              <w:t>なお、経過措置として、令和７年３月３１日までの間、</w:t>
            </w:r>
            <w:r w:rsidR="000E7644" w:rsidRPr="001E2E1B">
              <w:rPr>
                <w:rFonts w:asciiTheme="majorEastAsia" w:eastAsiaTheme="majorEastAsia" w:hAnsiTheme="majorEastAsia" w:hint="eastAsia"/>
                <w:bCs/>
                <w:color w:val="000000" w:themeColor="text1"/>
                <w:sz w:val="18"/>
                <w:szCs w:val="20"/>
              </w:rPr>
              <w:t>感染症の予防及びまん延の防止のための指針及び非常災害に関する具体的計画を策定している場合には、</w:t>
            </w:r>
            <w:r w:rsidRPr="001E2E1B">
              <w:rPr>
                <w:rFonts w:asciiTheme="majorEastAsia" w:eastAsiaTheme="majorEastAsia" w:hAnsiTheme="majorEastAsia" w:hint="eastAsia"/>
                <w:bCs/>
                <w:color w:val="000000" w:themeColor="text1"/>
                <w:sz w:val="18"/>
                <w:szCs w:val="20"/>
              </w:rPr>
              <w:t>当該減算は適用しませんが、義務となっていることを踏まえ、速やかに作成してください。</w:t>
            </w:r>
          </w:p>
        </w:tc>
        <w:tc>
          <w:tcPr>
            <w:tcW w:w="1276" w:type="dxa"/>
            <w:tcBorders>
              <w:top w:val="dotted" w:sz="4" w:space="0" w:color="auto"/>
              <w:bottom w:val="single" w:sz="4" w:space="0" w:color="auto"/>
            </w:tcBorders>
          </w:tcPr>
          <w:p w:rsidR="007455E4" w:rsidRPr="001E2E1B" w:rsidRDefault="007455E4" w:rsidP="00143214">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0E7644" w:rsidRPr="001E2E1B" w:rsidRDefault="000E7644" w:rsidP="000E764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平18-0331005</w:t>
            </w:r>
          </w:p>
          <w:p w:rsidR="007455E4" w:rsidRPr="001E2E1B" w:rsidRDefault="000E7644" w:rsidP="000E764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の3の2(3)</w:t>
            </w:r>
          </w:p>
        </w:tc>
      </w:tr>
      <w:tr w:rsidR="001E2E1B" w:rsidRPr="001E2E1B" w:rsidTr="00FA3207">
        <w:trPr>
          <w:trHeight w:val="1100"/>
        </w:trPr>
        <w:tc>
          <w:tcPr>
            <w:tcW w:w="1555" w:type="dxa"/>
            <w:vMerge w:val="restart"/>
            <w:tcBorders>
              <w:top w:val="single" w:sz="4" w:space="0" w:color="auto"/>
              <w:left w:val="single" w:sz="4" w:space="0" w:color="auto"/>
              <w:bottom w:val="nil"/>
              <w:right w:val="single" w:sz="4" w:space="0" w:color="auto"/>
            </w:tcBorders>
          </w:tcPr>
          <w:p w:rsidR="008934BB" w:rsidRPr="001E2E1B" w:rsidRDefault="008934BB" w:rsidP="008621A8">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８　２時間以上３時間未満の地域密着型通所介護</w:t>
            </w:r>
          </w:p>
        </w:tc>
        <w:tc>
          <w:tcPr>
            <w:tcW w:w="6095" w:type="dxa"/>
            <w:tcBorders>
              <w:top w:val="single" w:sz="4" w:space="0" w:color="auto"/>
              <w:left w:val="single" w:sz="4" w:space="0" w:color="auto"/>
              <w:bottom w:val="dotted" w:sz="4" w:space="0" w:color="auto"/>
            </w:tcBorders>
          </w:tcPr>
          <w:p w:rsidR="008934BB" w:rsidRPr="001E2E1B" w:rsidRDefault="008934BB" w:rsidP="008934BB">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別に厚生労働大臣が定める基準に適合する利用者に対して、所要時間２時間以上３時間未満の指定地域密着型通所介護を行う場合は、地域密着型通所介護費の（２）所要時間４時間以上５時間未満の場合の所定単位数の１００分の７０に相当する単位数を算定していますか。</w:t>
            </w:r>
          </w:p>
        </w:tc>
        <w:tc>
          <w:tcPr>
            <w:tcW w:w="1276" w:type="dxa"/>
            <w:tcBorders>
              <w:top w:val="single" w:sz="4" w:space="0" w:color="auto"/>
              <w:bottom w:val="dotted" w:sz="4" w:space="0" w:color="auto"/>
            </w:tcBorders>
          </w:tcPr>
          <w:p w:rsidR="008934BB" w:rsidRPr="001E2E1B" w:rsidRDefault="008934BB"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934BB" w:rsidRPr="001E2E1B" w:rsidRDefault="008934BB"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8934BB" w:rsidRPr="001E2E1B" w:rsidRDefault="008934BB" w:rsidP="008621A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8934BB" w:rsidRPr="001E2E1B" w:rsidRDefault="008934BB" w:rsidP="008621A8">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592859"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hint="eastAsia"/>
                <w:bCs/>
                <w:color w:val="000000" w:themeColor="text1"/>
                <w:sz w:val="18"/>
                <w:szCs w:val="18"/>
              </w:rPr>
              <w:t>2注7</w:t>
            </w:r>
          </w:p>
          <w:p w:rsidR="008934BB" w:rsidRPr="001E2E1B" w:rsidRDefault="008934BB" w:rsidP="008621A8">
            <w:pPr>
              <w:spacing w:line="240" w:lineRule="exact"/>
              <w:rPr>
                <w:rFonts w:asciiTheme="majorEastAsia" w:eastAsiaTheme="majorEastAsia" w:hAnsiTheme="majorEastAsia"/>
                <w:bCs/>
                <w:color w:val="000000" w:themeColor="text1"/>
                <w:sz w:val="18"/>
                <w:szCs w:val="18"/>
              </w:rPr>
            </w:pPr>
          </w:p>
        </w:tc>
      </w:tr>
      <w:tr w:rsidR="001E2E1B" w:rsidRPr="001E2E1B" w:rsidTr="00FA3207">
        <w:trPr>
          <w:trHeight w:val="856"/>
        </w:trPr>
        <w:tc>
          <w:tcPr>
            <w:tcW w:w="1555" w:type="dxa"/>
            <w:vMerge/>
            <w:tcBorders>
              <w:top w:val="nil"/>
              <w:left w:val="single" w:sz="4" w:space="0" w:color="auto"/>
              <w:bottom w:val="nil"/>
              <w:right w:val="single" w:sz="4" w:space="0" w:color="auto"/>
            </w:tcBorders>
          </w:tcPr>
          <w:p w:rsidR="008934BB" w:rsidRPr="001E2E1B" w:rsidRDefault="008934BB" w:rsidP="008621A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dotted" w:sz="4" w:space="0" w:color="auto"/>
            </w:tcBorders>
          </w:tcPr>
          <w:p w:rsidR="008934BB" w:rsidRPr="001E2E1B" w:rsidRDefault="008934BB" w:rsidP="00651AE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厚生労働大臣が定める基準に適合する利用者とは、心身の状況その他利用者のやむを得ない事情により、長時間のサービス利用が困難である利用者をいいます。</w:t>
            </w:r>
          </w:p>
        </w:tc>
        <w:tc>
          <w:tcPr>
            <w:tcW w:w="1276" w:type="dxa"/>
            <w:tcBorders>
              <w:top w:val="single" w:sz="4" w:space="0" w:color="auto"/>
              <w:bottom w:val="dotted" w:sz="4" w:space="0" w:color="auto"/>
            </w:tcBorders>
          </w:tcPr>
          <w:p w:rsidR="008934BB" w:rsidRPr="001E2E1B" w:rsidRDefault="008934BB" w:rsidP="00143214">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8934BB" w:rsidRPr="001E2E1B" w:rsidRDefault="008934BB" w:rsidP="008621A8">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平27厚告94</w:t>
            </w:r>
          </w:p>
          <w:p w:rsidR="008934BB" w:rsidRPr="001E2E1B" w:rsidRDefault="008934BB" w:rsidP="008621A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第35号の3</w:t>
            </w:r>
          </w:p>
          <w:p w:rsidR="006A4C56" w:rsidRPr="001E2E1B" w:rsidRDefault="008934BB" w:rsidP="008621A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第14号準用)</w:t>
            </w:r>
          </w:p>
        </w:tc>
      </w:tr>
      <w:tr w:rsidR="001E2E1B" w:rsidRPr="001E2E1B" w:rsidTr="00FA3207">
        <w:trPr>
          <w:trHeight w:val="1870"/>
        </w:trPr>
        <w:tc>
          <w:tcPr>
            <w:tcW w:w="1555" w:type="dxa"/>
            <w:vMerge/>
            <w:tcBorders>
              <w:top w:val="nil"/>
              <w:left w:val="single" w:sz="4" w:space="0" w:color="auto"/>
              <w:bottom w:val="nil"/>
              <w:right w:val="single" w:sz="4" w:space="0" w:color="auto"/>
            </w:tcBorders>
          </w:tcPr>
          <w:p w:rsidR="00651AE4" w:rsidRPr="001E2E1B" w:rsidRDefault="00651AE4" w:rsidP="00651AE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651AE4" w:rsidRPr="001E2E1B" w:rsidRDefault="00651AE4" w:rsidP="00592859">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２時間以上３時間未満の</w:t>
            </w:r>
            <w:r w:rsidR="00592859" w:rsidRPr="001E2E1B">
              <w:rPr>
                <w:rFonts w:asciiTheme="majorEastAsia" w:eastAsiaTheme="majorEastAsia" w:hAnsiTheme="majorEastAsia" w:hint="eastAsia"/>
                <w:color w:val="000000" w:themeColor="text1"/>
                <w:sz w:val="18"/>
                <w:szCs w:val="18"/>
              </w:rPr>
              <w:t>地域密着型通所介護</w:t>
            </w:r>
            <w:r w:rsidRPr="001E2E1B">
              <w:rPr>
                <w:rFonts w:asciiTheme="majorEastAsia" w:eastAsiaTheme="majorEastAsia" w:hAnsiTheme="majorEastAsia" w:hint="eastAsia"/>
                <w:color w:val="000000" w:themeColor="text1"/>
                <w:sz w:val="18"/>
                <w:szCs w:val="18"/>
              </w:rPr>
              <w:t>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なお、２時間以上３時間未満の地域密着型通所介護であっても、地域密着型通所介護</w:t>
            </w:r>
            <w:r w:rsidR="00592859" w:rsidRPr="001E2E1B">
              <w:rPr>
                <w:rFonts w:asciiTheme="majorEastAsia" w:eastAsiaTheme="majorEastAsia" w:hAnsiTheme="majorEastAsia" w:hint="eastAsia"/>
                <w:color w:val="000000" w:themeColor="text1"/>
                <w:sz w:val="18"/>
                <w:szCs w:val="18"/>
              </w:rPr>
              <w:t>の</w:t>
            </w:r>
            <w:r w:rsidRPr="001E2E1B">
              <w:rPr>
                <w:rFonts w:asciiTheme="majorEastAsia" w:eastAsiaTheme="majorEastAsia" w:hAnsiTheme="majorEastAsia" w:hint="eastAsia"/>
                <w:color w:val="000000" w:themeColor="text1"/>
                <w:sz w:val="18"/>
                <w:szCs w:val="18"/>
              </w:rPr>
              <w:t>本来の目的に照らし、単に入浴サービスのみといった利用は適当ではなく、利用者の日常生活動作能力などの向上のため、日常生活を通じた機能訓練等を実施</w:t>
            </w:r>
            <w:r w:rsidR="00592859" w:rsidRPr="001E2E1B">
              <w:rPr>
                <w:rFonts w:asciiTheme="majorEastAsia" w:eastAsiaTheme="majorEastAsia" w:hAnsiTheme="majorEastAsia" w:hint="eastAsia"/>
                <w:color w:val="000000" w:themeColor="text1"/>
                <w:sz w:val="18"/>
                <w:szCs w:val="18"/>
              </w:rPr>
              <w:t>されるべきものです</w:t>
            </w:r>
            <w:r w:rsidRPr="001E2E1B">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651AE4" w:rsidRPr="001E2E1B" w:rsidRDefault="00651AE4" w:rsidP="00651AE4">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651AE4" w:rsidRPr="001E2E1B" w:rsidRDefault="00651AE4" w:rsidP="00651AE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平18-0331005</w:t>
            </w:r>
          </w:p>
          <w:p w:rsidR="00651AE4" w:rsidRPr="001E2E1B" w:rsidRDefault="00651AE4" w:rsidP="00651AE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の3の2(4)</w:t>
            </w:r>
          </w:p>
        </w:tc>
      </w:tr>
      <w:tr w:rsidR="001E2E1B" w:rsidRPr="001E2E1B" w:rsidTr="00FA3207">
        <w:trPr>
          <w:trHeight w:val="1511"/>
        </w:trPr>
        <w:tc>
          <w:tcPr>
            <w:tcW w:w="1555" w:type="dxa"/>
            <w:tcBorders>
              <w:top w:val="single" w:sz="4" w:space="0" w:color="auto"/>
              <w:bottom w:val="nil"/>
            </w:tcBorders>
          </w:tcPr>
          <w:p w:rsidR="00143214" w:rsidRPr="001E2E1B" w:rsidRDefault="00651AE4" w:rsidP="00143214">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９</w:t>
            </w:r>
            <w:r w:rsidR="00143214" w:rsidRPr="001E2E1B">
              <w:rPr>
                <w:rFonts w:asciiTheme="majorEastAsia" w:eastAsiaTheme="majorEastAsia" w:hAnsiTheme="majorEastAsia" w:hint="eastAsia"/>
                <w:bCs/>
                <w:color w:val="000000" w:themeColor="text1"/>
                <w:sz w:val="18"/>
                <w:szCs w:val="20"/>
              </w:rPr>
              <w:t xml:space="preserve">　感染症又は災害の発生を理由とする利用者数減少加算</w:t>
            </w:r>
          </w:p>
        </w:tc>
        <w:tc>
          <w:tcPr>
            <w:tcW w:w="6095" w:type="dxa"/>
            <w:tcBorders>
              <w:top w:val="nil"/>
              <w:bottom w:val="dotted" w:sz="4" w:space="0" w:color="auto"/>
            </w:tcBorders>
          </w:tcPr>
          <w:p w:rsidR="00143214" w:rsidRPr="001E2E1B" w:rsidRDefault="00937591" w:rsidP="00937591">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感染症又は災害（厚生労働大臣が認めるもの</w:t>
            </w:r>
            <w:r w:rsidR="00143214" w:rsidRPr="001E2E1B">
              <w:rPr>
                <w:rFonts w:asciiTheme="majorEastAsia" w:eastAsiaTheme="majorEastAsia" w:hAnsiTheme="majorEastAsia" w:hint="eastAsia"/>
                <w:color w:val="000000" w:themeColor="text1"/>
                <w:sz w:val="18"/>
                <w:szCs w:val="18"/>
              </w:rPr>
              <w:t>に限る。）の発生を理由とする利用者数の減少が生じ、当該月の利用者数の実績が当該月の前年度における月平均の利用者数よりも</w:t>
            </w:r>
            <w:r w:rsidR="0033418F" w:rsidRPr="001E2E1B">
              <w:rPr>
                <w:rFonts w:asciiTheme="majorEastAsia" w:eastAsiaTheme="majorEastAsia" w:hAnsiTheme="majorEastAsia" w:hint="eastAsia"/>
                <w:color w:val="000000" w:themeColor="text1"/>
                <w:sz w:val="18"/>
                <w:szCs w:val="18"/>
              </w:rPr>
              <w:t>１００分の５</w:t>
            </w:r>
            <w:r w:rsidR="00143214" w:rsidRPr="001E2E1B">
              <w:rPr>
                <w:rFonts w:asciiTheme="majorEastAsia" w:eastAsiaTheme="majorEastAsia" w:hAnsiTheme="majorEastAsia" w:hint="eastAsia"/>
                <w:color w:val="000000" w:themeColor="text1"/>
                <w:sz w:val="18"/>
                <w:szCs w:val="18"/>
              </w:rPr>
              <w:t>以上減少している場合に、市長に届け出た指定地域密着型通所介護事業所において、指定地域密着型通所介護を行った場合には、利用者数が減少した月の翌々月から</w:t>
            </w:r>
            <w:r w:rsidR="0033418F" w:rsidRPr="001E2E1B">
              <w:rPr>
                <w:rFonts w:asciiTheme="majorEastAsia" w:eastAsiaTheme="majorEastAsia" w:hAnsiTheme="majorEastAsia" w:hint="eastAsia"/>
                <w:color w:val="000000" w:themeColor="text1"/>
                <w:sz w:val="18"/>
                <w:szCs w:val="18"/>
              </w:rPr>
              <w:t>３</w:t>
            </w:r>
            <w:r w:rsidR="00143214" w:rsidRPr="001E2E1B">
              <w:rPr>
                <w:rFonts w:asciiTheme="majorEastAsia" w:eastAsiaTheme="majorEastAsia" w:hAnsiTheme="majorEastAsia" w:hint="eastAsia"/>
                <w:color w:val="000000" w:themeColor="text1"/>
                <w:sz w:val="18"/>
                <w:szCs w:val="18"/>
              </w:rPr>
              <w:t>月以内に限り、</w:t>
            </w:r>
            <w:r w:rsidR="0033418F" w:rsidRPr="001E2E1B">
              <w:rPr>
                <w:rFonts w:asciiTheme="majorEastAsia" w:eastAsiaTheme="majorEastAsia" w:hAnsiTheme="majorEastAsia" w:hint="eastAsia"/>
                <w:color w:val="000000" w:themeColor="text1"/>
                <w:sz w:val="18"/>
                <w:szCs w:val="18"/>
              </w:rPr>
              <w:t>１</w:t>
            </w:r>
            <w:r w:rsidR="00143214" w:rsidRPr="001E2E1B">
              <w:rPr>
                <w:rFonts w:asciiTheme="majorEastAsia" w:eastAsiaTheme="majorEastAsia" w:hAnsiTheme="majorEastAsia" w:hint="eastAsia"/>
                <w:color w:val="000000" w:themeColor="text1"/>
                <w:sz w:val="18"/>
                <w:szCs w:val="18"/>
              </w:rPr>
              <w:t>回につき所定単位数の</w:t>
            </w:r>
            <w:r w:rsidR="0033418F" w:rsidRPr="001E2E1B">
              <w:rPr>
                <w:rFonts w:asciiTheme="majorEastAsia" w:eastAsiaTheme="majorEastAsia" w:hAnsiTheme="majorEastAsia" w:hint="eastAsia"/>
                <w:color w:val="000000" w:themeColor="text1"/>
                <w:sz w:val="18"/>
                <w:szCs w:val="18"/>
              </w:rPr>
              <w:t>１００分の３</w:t>
            </w:r>
            <w:r w:rsidR="00143214" w:rsidRPr="001E2E1B">
              <w:rPr>
                <w:rFonts w:asciiTheme="majorEastAsia" w:eastAsiaTheme="majorEastAsia" w:hAnsiTheme="majorEastAsia" w:hint="eastAsia"/>
                <w:color w:val="000000" w:themeColor="text1"/>
                <w:sz w:val="18"/>
                <w:szCs w:val="18"/>
              </w:rPr>
              <w:t>に相当する単位を</w:t>
            </w:r>
            <w:r w:rsidRPr="001E2E1B">
              <w:rPr>
                <w:rFonts w:asciiTheme="majorEastAsia" w:eastAsiaTheme="majorEastAsia" w:hAnsiTheme="majorEastAsia" w:hint="eastAsia"/>
                <w:color w:val="000000" w:themeColor="text1"/>
                <w:sz w:val="18"/>
                <w:szCs w:val="18"/>
              </w:rPr>
              <w:t>所定単位数に</w:t>
            </w:r>
            <w:r w:rsidR="00143214" w:rsidRPr="001E2E1B">
              <w:rPr>
                <w:rFonts w:asciiTheme="majorEastAsia" w:eastAsiaTheme="majorEastAsia" w:hAnsiTheme="majorEastAsia" w:hint="eastAsia"/>
                <w:color w:val="000000" w:themeColor="text1"/>
                <w:sz w:val="18"/>
                <w:szCs w:val="18"/>
              </w:rPr>
              <w:t>加算していますか</w:t>
            </w:r>
            <w:r w:rsidRPr="001E2E1B">
              <w:rPr>
                <w:rFonts w:asciiTheme="majorEastAsia" w:eastAsiaTheme="majorEastAsia" w:hAnsiTheme="majorEastAsia" w:hint="eastAsia"/>
                <w:color w:val="000000" w:themeColor="text1"/>
                <w:sz w:val="18"/>
                <w:szCs w:val="18"/>
              </w:rPr>
              <w:t>。</w:t>
            </w:r>
          </w:p>
        </w:tc>
        <w:tc>
          <w:tcPr>
            <w:tcW w:w="1276" w:type="dxa"/>
            <w:tcBorders>
              <w:top w:val="nil"/>
              <w:bottom w:val="nil"/>
            </w:tcBorders>
          </w:tcPr>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nil"/>
              <w:bottom w:val="nil"/>
            </w:tcBorders>
          </w:tcPr>
          <w:p w:rsidR="00143214" w:rsidRPr="001E2E1B" w:rsidRDefault="00143214" w:rsidP="00651AE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143214" w:rsidRPr="001E2E1B" w:rsidRDefault="00143214" w:rsidP="00651AE4">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651AE4" w:rsidRPr="001E2E1B">
              <w:rPr>
                <w:rFonts w:asciiTheme="majorEastAsia" w:eastAsiaTheme="majorEastAsia" w:hAnsiTheme="majorEastAsia" w:hint="eastAsia"/>
                <w:bCs/>
                <w:color w:val="000000" w:themeColor="text1"/>
                <w:sz w:val="18"/>
                <w:szCs w:val="18"/>
              </w:rPr>
              <w:t>2</w:t>
            </w:r>
            <w:r w:rsidR="00937591" w:rsidRPr="001E2E1B">
              <w:rPr>
                <w:rFonts w:asciiTheme="majorEastAsia" w:eastAsiaTheme="majorEastAsia" w:hAnsiTheme="majorEastAsia" w:hint="eastAsia"/>
                <w:bCs/>
                <w:color w:val="000000" w:themeColor="text1"/>
                <w:sz w:val="18"/>
                <w:szCs w:val="18"/>
              </w:rPr>
              <w:t>の</w:t>
            </w:r>
            <w:r w:rsidR="00651AE4"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注</w:t>
            </w:r>
            <w:r w:rsidR="00651AE4" w:rsidRPr="001E2E1B">
              <w:rPr>
                <w:rFonts w:asciiTheme="majorEastAsia" w:eastAsiaTheme="majorEastAsia" w:hAnsiTheme="majorEastAsia" w:hint="eastAsia"/>
                <w:bCs/>
                <w:color w:val="000000" w:themeColor="text1"/>
                <w:sz w:val="18"/>
                <w:szCs w:val="18"/>
              </w:rPr>
              <w:t>8</w:t>
            </w:r>
          </w:p>
          <w:p w:rsidR="00143214" w:rsidRPr="001E2E1B" w:rsidRDefault="00143214" w:rsidP="00651AE4">
            <w:pPr>
              <w:spacing w:line="240" w:lineRule="exact"/>
              <w:ind w:left="158" w:hangingChars="100" w:hanging="158"/>
              <w:rPr>
                <w:rFonts w:asciiTheme="majorEastAsia" w:eastAsiaTheme="majorEastAsia" w:hAnsiTheme="majorEastAsia"/>
                <w:bCs/>
                <w:color w:val="000000" w:themeColor="text1"/>
                <w:sz w:val="18"/>
                <w:szCs w:val="18"/>
              </w:rPr>
            </w:pPr>
          </w:p>
        </w:tc>
      </w:tr>
      <w:tr w:rsidR="001E2E1B" w:rsidRPr="001E2E1B" w:rsidTr="00D10729">
        <w:trPr>
          <w:trHeight w:val="794"/>
        </w:trPr>
        <w:tc>
          <w:tcPr>
            <w:tcW w:w="1555" w:type="dxa"/>
            <w:tcBorders>
              <w:top w:val="nil"/>
              <w:bottom w:val="nil"/>
            </w:tcBorders>
          </w:tcPr>
          <w:p w:rsidR="00143214" w:rsidRPr="001E2E1B" w:rsidRDefault="00143214"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43214" w:rsidRPr="001E2E1B" w:rsidRDefault="00143214" w:rsidP="00143214">
            <w:pPr>
              <w:spacing w:line="240" w:lineRule="exact"/>
              <w:ind w:left="158"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ただし、利用者数の減少に対応するための経営改善に時間を要することその他の特別な事情があると認められた場合は、当該加算の期間が終了した月の翌月から</w:t>
            </w:r>
            <w:r w:rsidR="0033418F" w:rsidRPr="001E2E1B">
              <w:rPr>
                <w:rFonts w:asciiTheme="majorEastAsia" w:eastAsiaTheme="majorEastAsia" w:hAnsiTheme="majorEastAsia" w:hint="eastAsia"/>
                <w:color w:val="000000" w:themeColor="text1"/>
                <w:sz w:val="18"/>
                <w:szCs w:val="18"/>
              </w:rPr>
              <w:t>３</w:t>
            </w:r>
            <w:r w:rsidRPr="001E2E1B">
              <w:rPr>
                <w:rFonts w:asciiTheme="majorEastAsia" w:eastAsiaTheme="majorEastAsia" w:hAnsiTheme="majorEastAsia" w:hint="eastAsia"/>
                <w:color w:val="000000" w:themeColor="text1"/>
                <w:sz w:val="18"/>
                <w:szCs w:val="18"/>
              </w:rPr>
              <w:t>月以内に限り、引き続き加算することができます。</w:t>
            </w:r>
          </w:p>
        </w:tc>
        <w:tc>
          <w:tcPr>
            <w:tcW w:w="1276" w:type="dxa"/>
            <w:tcBorders>
              <w:top w:val="nil"/>
              <w:bottom w:val="dotted" w:sz="4" w:space="0" w:color="auto"/>
            </w:tcBorders>
          </w:tcPr>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143214" w:rsidRPr="001E2E1B" w:rsidRDefault="00143214" w:rsidP="00143214">
            <w:pPr>
              <w:spacing w:line="200" w:lineRule="exact"/>
              <w:ind w:left="158" w:hangingChars="100" w:hanging="158"/>
              <w:jc w:val="left"/>
              <w:rPr>
                <w:rFonts w:asciiTheme="majorEastAsia" w:eastAsiaTheme="majorEastAsia" w:hAnsiTheme="majorEastAsia"/>
                <w:color w:val="000000" w:themeColor="text1"/>
                <w:sz w:val="18"/>
                <w:szCs w:val="18"/>
              </w:rPr>
            </w:pPr>
          </w:p>
        </w:tc>
      </w:tr>
      <w:tr w:rsidR="001E2E1B" w:rsidRPr="001E2E1B" w:rsidTr="009112DD">
        <w:trPr>
          <w:trHeight w:val="1336"/>
        </w:trPr>
        <w:tc>
          <w:tcPr>
            <w:tcW w:w="1555" w:type="dxa"/>
            <w:tcBorders>
              <w:top w:val="nil"/>
              <w:bottom w:val="single" w:sz="4" w:space="0" w:color="auto"/>
            </w:tcBorders>
          </w:tcPr>
          <w:p w:rsidR="00143214" w:rsidRPr="001E2E1B" w:rsidRDefault="00143214"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43214" w:rsidRPr="001E2E1B" w:rsidRDefault="00143214" w:rsidP="00143214">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感染症又は災害の発生を利用とする利用者数の減少が一定以上生じている場合の基本報酬への加算</w:t>
            </w:r>
            <w:r w:rsidR="0033418F" w:rsidRPr="001E2E1B">
              <w:rPr>
                <w:rFonts w:asciiTheme="majorEastAsia" w:eastAsiaTheme="majorEastAsia" w:hAnsiTheme="majorEastAsia" w:hint="eastAsia"/>
                <w:color w:val="000000" w:themeColor="text1"/>
                <w:sz w:val="18"/>
                <w:szCs w:val="18"/>
              </w:rPr>
              <w:t>の</w:t>
            </w:r>
            <w:r w:rsidRPr="001E2E1B">
              <w:rPr>
                <w:rFonts w:asciiTheme="majorEastAsia" w:eastAsiaTheme="majorEastAsia" w:hAnsiTheme="majorEastAsia" w:hint="eastAsia"/>
                <w:color w:val="000000" w:themeColor="text1"/>
                <w:sz w:val="18"/>
                <w:szCs w:val="18"/>
              </w:rPr>
              <w:t>内容については、別途「</w:t>
            </w:r>
            <w:r w:rsidR="00B47840" w:rsidRPr="001E2E1B">
              <w:rPr>
                <w:rFonts w:asciiTheme="majorEastAsia" w:eastAsiaTheme="majorEastAsia" w:hAnsiTheme="majorEastAsia" w:hint="eastAsia"/>
                <w:color w:val="000000" w:themeColor="text1"/>
                <w:sz w:val="18"/>
                <w:szCs w:val="18"/>
              </w:rPr>
              <w:t>令和３年３月１６日通所介護等において感染症又は災害の発生を理由とする利用者数の減少が一定以上生じてい</w:t>
            </w:r>
            <w:r w:rsidRPr="001E2E1B">
              <w:rPr>
                <w:rFonts w:asciiTheme="majorEastAsia" w:eastAsiaTheme="majorEastAsia" w:hAnsiTheme="majorEastAsia" w:hint="eastAsia"/>
                <w:color w:val="000000" w:themeColor="text1"/>
                <w:sz w:val="18"/>
                <w:szCs w:val="18"/>
              </w:rPr>
              <w:t>る場合の評価に係る基本的な考え方並びに事務処理手順及び様式例の提示について（老認発</w:t>
            </w:r>
            <w:r w:rsidR="00B47840" w:rsidRPr="001E2E1B">
              <w:rPr>
                <w:rFonts w:asciiTheme="majorEastAsia" w:eastAsiaTheme="majorEastAsia" w:hAnsiTheme="majorEastAsia" w:hint="eastAsia"/>
                <w:color w:val="000000" w:themeColor="text1"/>
                <w:sz w:val="18"/>
                <w:szCs w:val="18"/>
              </w:rPr>
              <w:t>０３１６</w:t>
            </w:r>
            <w:r w:rsidRPr="001E2E1B">
              <w:rPr>
                <w:rFonts w:asciiTheme="majorEastAsia" w:eastAsiaTheme="majorEastAsia" w:hAnsiTheme="majorEastAsia" w:hint="eastAsia"/>
                <w:color w:val="000000" w:themeColor="text1"/>
                <w:sz w:val="18"/>
                <w:szCs w:val="18"/>
              </w:rPr>
              <w:t>第</w:t>
            </w:r>
            <w:r w:rsidR="00B47840" w:rsidRPr="001E2E1B">
              <w:rPr>
                <w:rFonts w:asciiTheme="majorEastAsia" w:eastAsiaTheme="majorEastAsia" w:hAnsiTheme="majorEastAsia" w:hint="eastAsia"/>
                <w:color w:val="000000" w:themeColor="text1"/>
                <w:sz w:val="18"/>
                <w:szCs w:val="18"/>
              </w:rPr>
              <w:t>４</w:t>
            </w:r>
            <w:r w:rsidRPr="001E2E1B">
              <w:rPr>
                <w:rFonts w:asciiTheme="majorEastAsia" w:eastAsiaTheme="majorEastAsia" w:hAnsiTheme="majorEastAsia" w:hint="eastAsia"/>
                <w:color w:val="000000" w:themeColor="text1"/>
                <w:sz w:val="18"/>
                <w:szCs w:val="18"/>
              </w:rPr>
              <w:t>号・老老発</w:t>
            </w:r>
            <w:r w:rsidR="00B47840" w:rsidRPr="001E2E1B">
              <w:rPr>
                <w:rFonts w:asciiTheme="majorEastAsia" w:eastAsiaTheme="majorEastAsia" w:hAnsiTheme="majorEastAsia" w:hint="eastAsia"/>
                <w:color w:val="000000" w:themeColor="text1"/>
                <w:sz w:val="18"/>
                <w:szCs w:val="18"/>
              </w:rPr>
              <w:t>０３１６第３</w:t>
            </w:r>
            <w:r w:rsidRPr="001E2E1B">
              <w:rPr>
                <w:rFonts w:asciiTheme="majorEastAsia" w:eastAsiaTheme="majorEastAsia" w:hAnsiTheme="majorEastAsia" w:hint="eastAsia"/>
                <w:color w:val="000000" w:themeColor="text1"/>
                <w:sz w:val="18"/>
                <w:szCs w:val="18"/>
              </w:rPr>
              <w:t>号）」を参照してください。</w:t>
            </w:r>
          </w:p>
        </w:tc>
        <w:tc>
          <w:tcPr>
            <w:tcW w:w="1276" w:type="dxa"/>
            <w:tcBorders>
              <w:top w:val="dotted" w:sz="4" w:space="0" w:color="auto"/>
              <w:bottom w:val="single" w:sz="4" w:space="0" w:color="auto"/>
            </w:tcBorders>
          </w:tcPr>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43214" w:rsidRPr="001E2E1B" w:rsidRDefault="00143214" w:rsidP="00B4784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143214" w:rsidRPr="001E2E1B" w:rsidRDefault="00143214" w:rsidP="00B47840">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00593CE6" w:rsidRPr="001E2E1B">
              <w:rPr>
                <w:rFonts w:asciiTheme="majorEastAsia" w:eastAsiaTheme="majorEastAsia" w:hAnsiTheme="majorEastAsia"/>
                <w:bCs/>
                <w:color w:val="000000" w:themeColor="text1"/>
                <w:sz w:val="18"/>
                <w:szCs w:val="18"/>
              </w:rPr>
              <w:t>2</w:t>
            </w:r>
            <w:r w:rsidR="00593CE6"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0033418F" w:rsidRPr="001E2E1B">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bCs/>
                <w:color w:val="000000" w:themeColor="text1"/>
                <w:sz w:val="18"/>
                <w:szCs w:val="18"/>
              </w:rPr>
              <w:t>)</w:t>
            </w:r>
          </w:p>
        </w:tc>
      </w:tr>
      <w:tr w:rsidR="001E2E1B" w:rsidRPr="001E2E1B" w:rsidTr="00B47840">
        <w:trPr>
          <w:trHeight w:val="2268"/>
        </w:trPr>
        <w:tc>
          <w:tcPr>
            <w:tcW w:w="1555" w:type="dxa"/>
            <w:tcBorders>
              <w:top w:val="single" w:sz="4" w:space="0" w:color="auto"/>
              <w:bottom w:val="nil"/>
            </w:tcBorders>
          </w:tcPr>
          <w:p w:rsidR="00143214" w:rsidRPr="001E2E1B" w:rsidRDefault="00D4381C"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１０</w:t>
            </w:r>
            <w:r w:rsidR="00143214" w:rsidRPr="001E2E1B">
              <w:rPr>
                <w:rFonts w:asciiTheme="majorEastAsia" w:eastAsiaTheme="majorEastAsia" w:hAnsiTheme="majorEastAsia" w:hint="eastAsia"/>
                <w:bCs/>
                <w:color w:val="000000" w:themeColor="text1"/>
                <w:sz w:val="18"/>
                <w:szCs w:val="20"/>
              </w:rPr>
              <w:t xml:space="preserve">　延長加算</w:t>
            </w:r>
          </w:p>
          <w:p w:rsidR="00143214" w:rsidRPr="001E2E1B" w:rsidRDefault="00143214"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43214" w:rsidRPr="001E2E1B" w:rsidRDefault="00143214" w:rsidP="00143214">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所要時間８時間以上９時間未満の指定地域密着型通所介護の前後に日常生活上の世話を行い、地域密着型通所介護の所要時間と地域密着型通所介護の前後に行った日常生活上の世話の所要時間を通算した時間が９時間以上となった場合</w:t>
            </w:r>
            <w:r w:rsidR="0090397C" w:rsidRPr="001E2E1B">
              <w:rPr>
                <w:rFonts w:asciiTheme="majorEastAsia" w:eastAsiaTheme="majorEastAsia" w:hAnsiTheme="majorEastAsia" w:hint="eastAsia"/>
                <w:color w:val="000000" w:themeColor="text1"/>
                <w:sz w:val="18"/>
                <w:szCs w:val="18"/>
              </w:rPr>
              <w:t>は</w:t>
            </w:r>
            <w:r w:rsidRPr="001E2E1B">
              <w:rPr>
                <w:rFonts w:asciiTheme="majorEastAsia" w:eastAsiaTheme="majorEastAsia" w:hAnsiTheme="majorEastAsia" w:hint="eastAsia"/>
                <w:color w:val="000000" w:themeColor="text1"/>
                <w:sz w:val="18"/>
                <w:szCs w:val="18"/>
              </w:rPr>
              <w:t>、次に掲げる区分に応じ、次に掲げる単位数を所定単位数に加算していますか。</w:t>
            </w:r>
          </w:p>
          <w:p w:rsidR="00143214" w:rsidRPr="001E2E1B" w:rsidRDefault="00143214" w:rsidP="00143214">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ア　</w:t>
            </w:r>
            <w:r w:rsidR="00B47840"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９時間以上</w:t>
            </w:r>
            <w:r w:rsidR="00B47840" w:rsidRPr="001E2E1B">
              <w:rPr>
                <w:rFonts w:asciiTheme="majorEastAsia" w:eastAsiaTheme="majorEastAsia" w:hAnsiTheme="majorEastAsia" w:hint="eastAsia"/>
                <w:color w:val="000000" w:themeColor="text1"/>
                <w:sz w:val="18"/>
                <w:szCs w:val="18"/>
              </w:rPr>
              <w:t>１０</w:t>
            </w:r>
            <w:r w:rsidRPr="001E2E1B">
              <w:rPr>
                <w:rFonts w:asciiTheme="majorEastAsia" w:eastAsiaTheme="majorEastAsia" w:hAnsiTheme="majorEastAsia" w:hint="eastAsia"/>
                <w:color w:val="000000" w:themeColor="text1"/>
                <w:sz w:val="18"/>
                <w:szCs w:val="18"/>
              </w:rPr>
              <w:t xml:space="preserve">時間未満の場合   </w:t>
            </w:r>
            <w:r w:rsidR="00AE49B8" w:rsidRPr="001E2E1B">
              <w:rPr>
                <w:rFonts w:asciiTheme="majorEastAsia" w:eastAsiaTheme="majorEastAsia" w:hAnsiTheme="majorEastAsia" w:hint="eastAsia"/>
                <w:color w:val="000000" w:themeColor="text1"/>
                <w:sz w:val="18"/>
                <w:szCs w:val="18"/>
              </w:rPr>
              <w:t xml:space="preserve">　</w:t>
            </w:r>
            <w:r w:rsidR="00B47840" w:rsidRPr="001E2E1B">
              <w:rPr>
                <w:rFonts w:asciiTheme="majorEastAsia" w:eastAsiaTheme="majorEastAsia" w:hAnsiTheme="majorEastAsia" w:hint="eastAsia"/>
                <w:color w:val="000000" w:themeColor="text1"/>
                <w:sz w:val="18"/>
                <w:szCs w:val="18"/>
              </w:rPr>
              <w:t xml:space="preserve">　５０単位</w:t>
            </w:r>
          </w:p>
          <w:p w:rsidR="00143214" w:rsidRPr="001E2E1B" w:rsidRDefault="00143214" w:rsidP="00143214">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00B47840" w:rsidRPr="001E2E1B">
              <w:rPr>
                <w:rFonts w:asciiTheme="majorEastAsia" w:eastAsiaTheme="majorEastAsia" w:hAnsiTheme="majorEastAsia" w:hint="eastAsia"/>
                <w:color w:val="000000" w:themeColor="text1"/>
                <w:sz w:val="18"/>
                <w:szCs w:val="18"/>
              </w:rPr>
              <w:t>１０</w:t>
            </w:r>
            <w:r w:rsidRPr="001E2E1B">
              <w:rPr>
                <w:rFonts w:asciiTheme="majorEastAsia" w:eastAsiaTheme="majorEastAsia" w:hAnsiTheme="majorEastAsia" w:hint="eastAsia"/>
                <w:color w:val="000000" w:themeColor="text1"/>
                <w:sz w:val="18"/>
                <w:szCs w:val="18"/>
              </w:rPr>
              <w:t>時間以上</w:t>
            </w:r>
            <w:r w:rsidR="00B47840" w:rsidRPr="001E2E1B">
              <w:rPr>
                <w:rFonts w:asciiTheme="majorEastAsia" w:eastAsiaTheme="majorEastAsia" w:hAnsiTheme="majorEastAsia" w:hint="eastAsia"/>
                <w:color w:val="000000" w:themeColor="text1"/>
                <w:sz w:val="18"/>
                <w:szCs w:val="18"/>
              </w:rPr>
              <w:t>１１</w:t>
            </w:r>
            <w:r w:rsidRPr="001E2E1B">
              <w:rPr>
                <w:rFonts w:asciiTheme="majorEastAsia" w:eastAsiaTheme="majorEastAsia" w:hAnsiTheme="majorEastAsia" w:hint="eastAsia"/>
                <w:color w:val="000000" w:themeColor="text1"/>
                <w:sz w:val="18"/>
                <w:szCs w:val="18"/>
              </w:rPr>
              <w:t xml:space="preserve">時間未満の場合 </w:t>
            </w:r>
            <w:r w:rsidR="00B47840" w:rsidRPr="001E2E1B">
              <w:rPr>
                <w:rFonts w:asciiTheme="majorEastAsia" w:eastAsiaTheme="majorEastAsia" w:hAnsiTheme="majorEastAsia" w:hint="eastAsia"/>
                <w:color w:val="000000" w:themeColor="text1"/>
                <w:sz w:val="18"/>
                <w:szCs w:val="18"/>
              </w:rPr>
              <w:t xml:space="preserve">　</w:t>
            </w:r>
            <w:r w:rsidR="00AE49B8" w:rsidRPr="001E2E1B">
              <w:rPr>
                <w:rFonts w:asciiTheme="majorEastAsia" w:eastAsiaTheme="majorEastAsia" w:hAnsiTheme="majorEastAsia" w:hint="eastAsia"/>
                <w:color w:val="000000" w:themeColor="text1"/>
                <w:sz w:val="18"/>
                <w:szCs w:val="18"/>
              </w:rPr>
              <w:t xml:space="preserve">　</w:t>
            </w:r>
            <w:r w:rsidR="00B47840" w:rsidRPr="001E2E1B">
              <w:rPr>
                <w:rFonts w:asciiTheme="majorEastAsia" w:eastAsiaTheme="majorEastAsia" w:hAnsiTheme="majorEastAsia" w:hint="eastAsia"/>
                <w:color w:val="000000" w:themeColor="text1"/>
                <w:sz w:val="18"/>
                <w:szCs w:val="18"/>
              </w:rPr>
              <w:t>１００単位</w:t>
            </w:r>
          </w:p>
          <w:p w:rsidR="00143214" w:rsidRPr="001E2E1B" w:rsidRDefault="00143214" w:rsidP="00143214">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ウ　</w:t>
            </w:r>
            <w:r w:rsidR="00B47840" w:rsidRPr="001E2E1B">
              <w:rPr>
                <w:rFonts w:asciiTheme="majorEastAsia" w:eastAsiaTheme="majorEastAsia" w:hAnsiTheme="majorEastAsia" w:hint="eastAsia"/>
                <w:color w:val="000000" w:themeColor="text1"/>
                <w:sz w:val="18"/>
                <w:szCs w:val="18"/>
              </w:rPr>
              <w:t>１１</w:t>
            </w:r>
            <w:r w:rsidRPr="001E2E1B">
              <w:rPr>
                <w:rFonts w:asciiTheme="majorEastAsia" w:eastAsiaTheme="majorEastAsia" w:hAnsiTheme="majorEastAsia" w:hint="eastAsia"/>
                <w:color w:val="000000" w:themeColor="text1"/>
                <w:sz w:val="18"/>
                <w:szCs w:val="18"/>
              </w:rPr>
              <w:t>時間以上</w:t>
            </w:r>
            <w:r w:rsidR="00B47840" w:rsidRPr="001E2E1B">
              <w:rPr>
                <w:rFonts w:asciiTheme="majorEastAsia" w:eastAsiaTheme="majorEastAsia" w:hAnsiTheme="majorEastAsia" w:hint="eastAsia"/>
                <w:color w:val="000000" w:themeColor="text1"/>
                <w:sz w:val="18"/>
                <w:szCs w:val="18"/>
              </w:rPr>
              <w:t>１２</w:t>
            </w:r>
            <w:r w:rsidRPr="001E2E1B">
              <w:rPr>
                <w:rFonts w:asciiTheme="majorEastAsia" w:eastAsiaTheme="majorEastAsia" w:hAnsiTheme="majorEastAsia" w:hint="eastAsia"/>
                <w:color w:val="000000" w:themeColor="text1"/>
                <w:sz w:val="18"/>
                <w:szCs w:val="18"/>
              </w:rPr>
              <w:t xml:space="preserve">時間未満の場合 </w:t>
            </w:r>
            <w:r w:rsidR="00B47840" w:rsidRPr="001E2E1B">
              <w:rPr>
                <w:rFonts w:asciiTheme="majorEastAsia" w:eastAsiaTheme="majorEastAsia" w:hAnsiTheme="majorEastAsia" w:hint="eastAsia"/>
                <w:color w:val="000000" w:themeColor="text1"/>
                <w:sz w:val="18"/>
                <w:szCs w:val="18"/>
              </w:rPr>
              <w:t xml:space="preserve">　</w:t>
            </w:r>
            <w:r w:rsidR="00AE49B8" w:rsidRPr="001E2E1B">
              <w:rPr>
                <w:rFonts w:asciiTheme="majorEastAsia" w:eastAsiaTheme="majorEastAsia" w:hAnsiTheme="majorEastAsia" w:hint="eastAsia"/>
                <w:color w:val="000000" w:themeColor="text1"/>
                <w:sz w:val="18"/>
                <w:szCs w:val="18"/>
              </w:rPr>
              <w:t xml:space="preserve">　</w:t>
            </w:r>
            <w:r w:rsidR="00B47840" w:rsidRPr="001E2E1B">
              <w:rPr>
                <w:rFonts w:asciiTheme="majorEastAsia" w:eastAsiaTheme="majorEastAsia" w:hAnsiTheme="majorEastAsia" w:hint="eastAsia"/>
                <w:color w:val="000000" w:themeColor="text1"/>
                <w:sz w:val="18"/>
                <w:szCs w:val="18"/>
              </w:rPr>
              <w:t>１５０単位</w:t>
            </w:r>
          </w:p>
          <w:p w:rsidR="00143214" w:rsidRPr="001E2E1B" w:rsidRDefault="00143214" w:rsidP="00143214">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エ　</w:t>
            </w:r>
            <w:r w:rsidR="00B47840" w:rsidRPr="001E2E1B">
              <w:rPr>
                <w:rFonts w:asciiTheme="majorEastAsia" w:eastAsiaTheme="majorEastAsia" w:hAnsiTheme="majorEastAsia" w:hint="eastAsia"/>
                <w:color w:val="000000" w:themeColor="text1"/>
                <w:sz w:val="18"/>
                <w:szCs w:val="18"/>
              </w:rPr>
              <w:t>１２</w:t>
            </w:r>
            <w:r w:rsidRPr="001E2E1B">
              <w:rPr>
                <w:rFonts w:asciiTheme="majorEastAsia" w:eastAsiaTheme="majorEastAsia" w:hAnsiTheme="majorEastAsia" w:hint="eastAsia"/>
                <w:color w:val="000000" w:themeColor="text1"/>
                <w:sz w:val="18"/>
                <w:szCs w:val="18"/>
              </w:rPr>
              <w:t>時間以上</w:t>
            </w:r>
            <w:r w:rsidR="00B47840" w:rsidRPr="001E2E1B">
              <w:rPr>
                <w:rFonts w:asciiTheme="majorEastAsia" w:eastAsiaTheme="majorEastAsia" w:hAnsiTheme="majorEastAsia" w:hint="eastAsia"/>
                <w:color w:val="000000" w:themeColor="text1"/>
                <w:sz w:val="18"/>
                <w:szCs w:val="18"/>
              </w:rPr>
              <w:t>１３</w:t>
            </w:r>
            <w:r w:rsidRPr="001E2E1B">
              <w:rPr>
                <w:rFonts w:asciiTheme="majorEastAsia" w:eastAsiaTheme="majorEastAsia" w:hAnsiTheme="majorEastAsia" w:hint="eastAsia"/>
                <w:color w:val="000000" w:themeColor="text1"/>
                <w:sz w:val="18"/>
                <w:szCs w:val="18"/>
              </w:rPr>
              <w:t xml:space="preserve">時間未満の場合 </w:t>
            </w:r>
            <w:r w:rsidR="00AE49B8" w:rsidRPr="001E2E1B">
              <w:rPr>
                <w:rFonts w:asciiTheme="majorEastAsia" w:eastAsiaTheme="majorEastAsia" w:hAnsiTheme="majorEastAsia" w:hint="eastAsia"/>
                <w:color w:val="000000" w:themeColor="text1"/>
                <w:sz w:val="18"/>
                <w:szCs w:val="18"/>
              </w:rPr>
              <w:t xml:space="preserve">　</w:t>
            </w:r>
            <w:r w:rsidR="00B47840" w:rsidRPr="001E2E1B">
              <w:rPr>
                <w:rFonts w:asciiTheme="majorEastAsia" w:eastAsiaTheme="majorEastAsia" w:hAnsiTheme="majorEastAsia" w:hint="eastAsia"/>
                <w:color w:val="000000" w:themeColor="text1"/>
                <w:sz w:val="18"/>
                <w:szCs w:val="18"/>
              </w:rPr>
              <w:t xml:space="preserve">　２００単位</w:t>
            </w:r>
          </w:p>
          <w:p w:rsidR="00143214" w:rsidRPr="001E2E1B" w:rsidRDefault="00143214" w:rsidP="00AE49B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オ　</w:t>
            </w:r>
            <w:r w:rsidR="00B47840" w:rsidRPr="001E2E1B">
              <w:rPr>
                <w:rFonts w:asciiTheme="majorEastAsia" w:eastAsiaTheme="majorEastAsia" w:hAnsiTheme="majorEastAsia" w:hint="eastAsia"/>
                <w:color w:val="000000" w:themeColor="text1"/>
                <w:sz w:val="18"/>
                <w:szCs w:val="18"/>
              </w:rPr>
              <w:t>１３</w:t>
            </w:r>
            <w:r w:rsidRPr="001E2E1B">
              <w:rPr>
                <w:rFonts w:asciiTheme="majorEastAsia" w:eastAsiaTheme="majorEastAsia" w:hAnsiTheme="majorEastAsia" w:hint="eastAsia"/>
                <w:color w:val="000000" w:themeColor="text1"/>
                <w:sz w:val="18"/>
                <w:szCs w:val="18"/>
              </w:rPr>
              <w:t>時間以上</w:t>
            </w:r>
            <w:r w:rsidR="00B47840" w:rsidRPr="001E2E1B">
              <w:rPr>
                <w:rFonts w:asciiTheme="majorEastAsia" w:eastAsiaTheme="majorEastAsia" w:hAnsiTheme="majorEastAsia" w:hint="eastAsia"/>
                <w:color w:val="000000" w:themeColor="text1"/>
                <w:sz w:val="18"/>
                <w:szCs w:val="18"/>
              </w:rPr>
              <w:t>１４</w:t>
            </w:r>
            <w:r w:rsidRPr="001E2E1B">
              <w:rPr>
                <w:rFonts w:asciiTheme="majorEastAsia" w:eastAsiaTheme="majorEastAsia" w:hAnsiTheme="majorEastAsia" w:hint="eastAsia"/>
                <w:color w:val="000000" w:themeColor="text1"/>
                <w:sz w:val="18"/>
                <w:szCs w:val="18"/>
              </w:rPr>
              <w:t xml:space="preserve">時間未満の場合 </w:t>
            </w:r>
            <w:r w:rsidR="00AE49B8" w:rsidRPr="001E2E1B">
              <w:rPr>
                <w:rFonts w:asciiTheme="majorEastAsia" w:eastAsiaTheme="majorEastAsia" w:hAnsiTheme="majorEastAsia" w:hint="eastAsia"/>
                <w:color w:val="000000" w:themeColor="text1"/>
                <w:sz w:val="18"/>
                <w:szCs w:val="18"/>
              </w:rPr>
              <w:t xml:space="preserve">　</w:t>
            </w:r>
            <w:r w:rsidR="00B47840" w:rsidRPr="001E2E1B">
              <w:rPr>
                <w:rFonts w:asciiTheme="majorEastAsia" w:eastAsiaTheme="majorEastAsia" w:hAnsiTheme="majorEastAsia" w:hint="eastAsia"/>
                <w:color w:val="000000" w:themeColor="text1"/>
                <w:sz w:val="18"/>
                <w:szCs w:val="18"/>
              </w:rPr>
              <w:t xml:space="preserve">　２５０単位</w:t>
            </w:r>
          </w:p>
        </w:tc>
        <w:tc>
          <w:tcPr>
            <w:tcW w:w="1276" w:type="dxa"/>
            <w:tcBorders>
              <w:top w:val="single" w:sz="4" w:space="0" w:color="auto"/>
              <w:bottom w:val="dotted" w:sz="4" w:space="0" w:color="auto"/>
            </w:tcBorders>
          </w:tcPr>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143214" w:rsidRPr="001E2E1B" w:rsidRDefault="00143214" w:rsidP="00143214">
            <w:pPr>
              <w:spacing w:line="240" w:lineRule="exact"/>
              <w:ind w:left="420" w:hanging="42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143214" w:rsidRPr="001E2E1B" w:rsidRDefault="00143214" w:rsidP="00B4784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143214" w:rsidRPr="001E2E1B" w:rsidRDefault="00143214" w:rsidP="00B4784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8F18B9"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hint="eastAsia"/>
                <w:bCs/>
                <w:color w:val="000000" w:themeColor="text1"/>
                <w:sz w:val="18"/>
                <w:szCs w:val="18"/>
              </w:rPr>
              <w:t>2注</w:t>
            </w:r>
            <w:r w:rsidR="00B47840" w:rsidRPr="001E2E1B">
              <w:rPr>
                <w:rFonts w:asciiTheme="majorEastAsia" w:eastAsiaTheme="majorEastAsia" w:hAnsiTheme="majorEastAsia" w:hint="eastAsia"/>
                <w:bCs/>
                <w:color w:val="000000" w:themeColor="text1"/>
                <w:sz w:val="18"/>
                <w:szCs w:val="18"/>
              </w:rPr>
              <w:t>9</w:t>
            </w:r>
          </w:p>
          <w:p w:rsidR="00143214" w:rsidRPr="001E2E1B" w:rsidRDefault="00143214" w:rsidP="00143214">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FC190D">
        <w:trPr>
          <w:trHeight w:val="2778"/>
        </w:trPr>
        <w:tc>
          <w:tcPr>
            <w:tcW w:w="1555" w:type="dxa"/>
            <w:tcBorders>
              <w:top w:val="nil"/>
              <w:bottom w:val="nil"/>
            </w:tcBorders>
          </w:tcPr>
          <w:p w:rsidR="00143214" w:rsidRPr="001E2E1B" w:rsidRDefault="00143214"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43214" w:rsidRPr="001E2E1B" w:rsidRDefault="00143214" w:rsidP="00F71928">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延長加算は、所要時間８時間以上９時間未満の地域密着型通所介護の前後に連続して日常生活上の世話を行う場合について、５時間を限度として算定されるものであり、例えば、９時間の地域密着型通所介護の後に連続して５時間の延長サービスを行った場合、９時間の地域密着型通所介護の前に連続して２時間、後に連続して３時間、合計５時間の延長サービスを行った場合には、５時間分の延長サービスとして２５０単位が算定されます。</w:t>
            </w:r>
            <w:r w:rsidR="00F71928" w:rsidRPr="001E2E1B">
              <w:rPr>
                <w:rFonts w:asciiTheme="majorEastAsia" w:eastAsiaTheme="majorEastAsia" w:hAnsiTheme="majorEastAsia" w:hint="eastAsia"/>
                <w:bCs/>
                <w:color w:val="000000" w:themeColor="text1"/>
                <w:sz w:val="18"/>
                <w:szCs w:val="20"/>
              </w:rPr>
              <w:br/>
            </w:r>
            <w:r w:rsidR="00F71928"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また、当該加算は、地域密着型通所介護と延長サービスを通算した時間が９時間以上の部分について算定されるものであるため、例えば、８時間の地域密着型通所介護の後に連続して５時間の延長サービスを行った場合には、地域密着型通所介護と延長サービスの通算時間は１３時間であり、４時間分（＝１３時間－９時間）の延長サービスとして２００単位が算定されます。</w:t>
            </w:r>
          </w:p>
        </w:tc>
        <w:tc>
          <w:tcPr>
            <w:tcW w:w="1276" w:type="dxa"/>
            <w:tcBorders>
              <w:top w:val="dotted" w:sz="4" w:space="0" w:color="auto"/>
              <w:bottom w:val="single" w:sz="4" w:space="0" w:color="auto"/>
            </w:tcBorders>
          </w:tcPr>
          <w:p w:rsidR="00143214" w:rsidRPr="001E2E1B" w:rsidRDefault="00143214" w:rsidP="00143214">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43214" w:rsidRPr="001E2E1B" w:rsidRDefault="00143214" w:rsidP="00B4784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143214" w:rsidRPr="001E2E1B" w:rsidRDefault="00143214" w:rsidP="00B4784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00593CE6" w:rsidRPr="001E2E1B">
              <w:rPr>
                <w:rFonts w:asciiTheme="majorEastAsia" w:eastAsiaTheme="majorEastAsia" w:hAnsiTheme="majorEastAsia"/>
                <w:bCs/>
                <w:color w:val="000000" w:themeColor="text1"/>
                <w:sz w:val="18"/>
                <w:szCs w:val="18"/>
              </w:rPr>
              <w:t>2</w:t>
            </w:r>
            <w:r w:rsidR="00593CE6"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00B47840"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hint="eastAsia"/>
                <w:bCs/>
                <w:color w:val="000000" w:themeColor="text1"/>
                <w:sz w:val="18"/>
                <w:szCs w:val="18"/>
              </w:rPr>
              <w:t>)</w:t>
            </w:r>
          </w:p>
        </w:tc>
      </w:tr>
      <w:tr w:rsidR="001E2E1B" w:rsidRPr="001E2E1B" w:rsidTr="00FC190D">
        <w:trPr>
          <w:trHeight w:val="624"/>
        </w:trPr>
        <w:tc>
          <w:tcPr>
            <w:tcW w:w="1555" w:type="dxa"/>
            <w:tcBorders>
              <w:top w:val="nil"/>
              <w:bottom w:val="nil"/>
            </w:tcBorders>
          </w:tcPr>
          <w:p w:rsidR="00143214" w:rsidRPr="001E2E1B" w:rsidRDefault="00143214"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43214" w:rsidRPr="001E2E1B" w:rsidRDefault="00143214" w:rsidP="00F71928">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延長サービスを提供する場合には、適当数の従業者を配置して</w:t>
            </w:r>
            <w:r w:rsidR="00DC729B" w:rsidRPr="001E2E1B">
              <w:rPr>
                <w:rFonts w:asciiTheme="majorEastAsia" w:eastAsiaTheme="majorEastAsia" w:hAnsiTheme="majorEastAsia" w:hint="eastAsia"/>
                <w:color w:val="000000" w:themeColor="text1"/>
                <w:sz w:val="18"/>
                <w:szCs w:val="18"/>
              </w:rPr>
              <w:t>おり、</w:t>
            </w:r>
            <w:r w:rsidRPr="001E2E1B">
              <w:rPr>
                <w:rFonts w:asciiTheme="majorEastAsia" w:eastAsiaTheme="majorEastAsia" w:hAnsiTheme="majorEastAsia" w:hint="eastAsia"/>
                <w:color w:val="000000" w:themeColor="text1"/>
                <w:sz w:val="18"/>
                <w:szCs w:val="18"/>
              </w:rPr>
              <w:t>延長サービスを行うことが可能な体制</w:t>
            </w:r>
            <w:r w:rsidR="00BE2C46" w:rsidRPr="001E2E1B">
              <w:rPr>
                <w:rFonts w:asciiTheme="majorEastAsia" w:eastAsiaTheme="majorEastAsia" w:hAnsiTheme="majorEastAsia" w:hint="eastAsia"/>
                <w:color w:val="000000" w:themeColor="text1"/>
                <w:sz w:val="18"/>
                <w:szCs w:val="18"/>
              </w:rPr>
              <w:t>となっていますか</w:t>
            </w:r>
            <w:r w:rsidRPr="001E2E1B">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143214" w:rsidRPr="001E2E1B" w:rsidRDefault="00143214" w:rsidP="00143214">
            <w:pPr>
              <w:spacing w:line="240" w:lineRule="exact"/>
              <w:ind w:left="420" w:hanging="42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dotted" w:sz="4" w:space="0" w:color="auto"/>
              <w:bottom w:val="nil"/>
            </w:tcBorders>
          </w:tcPr>
          <w:p w:rsidR="00143214" w:rsidRPr="001E2E1B" w:rsidRDefault="00143214" w:rsidP="00F7192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143214" w:rsidRPr="001E2E1B" w:rsidRDefault="00143214" w:rsidP="00F7192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00593CE6" w:rsidRPr="001E2E1B">
              <w:rPr>
                <w:rFonts w:asciiTheme="majorEastAsia" w:eastAsiaTheme="majorEastAsia" w:hAnsiTheme="majorEastAsia"/>
                <w:bCs/>
                <w:color w:val="000000" w:themeColor="text1"/>
                <w:sz w:val="18"/>
                <w:szCs w:val="18"/>
              </w:rPr>
              <w:t>2</w:t>
            </w:r>
            <w:r w:rsidR="00593CE6"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00F71928"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hint="eastAsia"/>
                <w:bCs/>
                <w:color w:val="000000" w:themeColor="text1"/>
                <w:sz w:val="18"/>
                <w:szCs w:val="18"/>
              </w:rPr>
              <w:t>)③</w:t>
            </w:r>
          </w:p>
        </w:tc>
      </w:tr>
      <w:tr w:rsidR="001E2E1B" w:rsidRPr="001E2E1B" w:rsidTr="009112DD">
        <w:trPr>
          <w:trHeight w:val="852"/>
        </w:trPr>
        <w:tc>
          <w:tcPr>
            <w:tcW w:w="1555" w:type="dxa"/>
            <w:tcBorders>
              <w:top w:val="nil"/>
              <w:bottom w:val="nil"/>
            </w:tcBorders>
          </w:tcPr>
          <w:p w:rsidR="00143214" w:rsidRPr="001E2E1B" w:rsidRDefault="00143214"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rsidR="00143214" w:rsidRPr="001E2E1B" w:rsidRDefault="00143214" w:rsidP="00143214">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③　利用者が、当該事業所を利用した後に、引き続き当該事業所の設備を利用して宿泊する場合や、宿泊した翌日において当該事業所の地域密着型通所介護の提供を受けた場合に</w:t>
            </w:r>
            <w:r w:rsidR="00DC729B" w:rsidRPr="001E2E1B">
              <w:rPr>
                <w:rFonts w:asciiTheme="majorEastAsia" w:eastAsiaTheme="majorEastAsia" w:hAnsiTheme="majorEastAsia" w:hint="eastAsia"/>
                <w:color w:val="000000" w:themeColor="text1"/>
                <w:sz w:val="18"/>
                <w:szCs w:val="18"/>
              </w:rPr>
              <w:t>は</w:t>
            </w:r>
            <w:r w:rsidRPr="001E2E1B">
              <w:rPr>
                <w:rFonts w:asciiTheme="majorEastAsia" w:eastAsiaTheme="majorEastAsia" w:hAnsiTheme="majorEastAsia" w:hint="eastAsia"/>
                <w:color w:val="000000" w:themeColor="text1"/>
                <w:sz w:val="18"/>
                <w:szCs w:val="18"/>
              </w:rPr>
              <w:t>算定していませんか。</w:t>
            </w:r>
          </w:p>
        </w:tc>
        <w:tc>
          <w:tcPr>
            <w:tcW w:w="1276" w:type="dxa"/>
            <w:tcBorders>
              <w:top w:val="single" w:sz="4" w:space="0" w:color="auto"/>
              <w:bottom w:val="nil"/>
            </w:tcBorders>
          </w:tcPr>
          <w:p w:rsidR="00143214" w:rsidRPr="001E2E1B" w:rsidRDefault="00143214" w:rsidP="00143214">
            <w:pPr>
              <w:spacing w:line="240" w:lineRule="exact"/>
              <w:ind w:left="420" w:hanging="42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p w:rsidR="00143214" w:rsidRPr="001E2E1B" w:rsidRDefault="00143214" w:rsidP="00143214">
            <w:pPr>
              <w:spacing w:line="240" w:lineRule="exact"/>
              <w:ind w:left="420" w:hanging="42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nil"/>
              <w:bottom w:val="nil"/>
            </w:tcBorders>
          </w:tcPr>
          <w:p w:rsidR="00143214" w:rsidRPr="001E2E1B" w:rsidRDefault="00143214" w:rsidP="00F71928">
            <w:pPr>
              <w:spacing w:line="200" w:lineRule="exact"/>
              <w:rPr>
                <w:rFonts w:asciiTheme="majorEastAsia" w:eastAsiaTheme="majorEastAsia" w:hAnsiTheme="majorEastAsia"/>
                <w:color w:val="000000" w:themeColor="text1"/>
                <w:sz w:val="18"/>
                <w:szCs w:val="18"/>
              </w:rPr>
            </w:pPr>
          </w:p>
        </w:tc>
      </w:tr>
      <w:tr w:rsidR="001E2E1B" w:rsidRPr="001E2E1B" w:rsidTr="00FA3207">
        <w:trPr>
          <w:trHeight w:val="1526"/>
        </w:trPr>
        <w:tc>
          <w:tcPr>
            <w:tcW w:w="1555" w:type="dxa"/>
            <w:tcBorders>
              <w:top w:val="single" w:sz="4" w:space="0" w:color="auto"/>
              <w:bottom w:val="dotted" w:sz="4" w:space="0" w:color="auto"/>
            </w:tcBorders>
          </w:tcPr>
          <w:p w:rsidR="00143214" w:rsidRPr="001E2E1B" w:rsidRDefault="00D4381C" w:rsidP="004E7081">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１１</w:t>
            </w:r>
            <w:r w:rsidR="00143214" w:rsidRPr="001E2E1B">
              <w:rPr>
                <w:rFonts w:asciiTheme="majorEastAsia" w:eastAsiaTheme="majorEastAsia" w:hAnsiTheme="majorEastAsia" w:hint="eastAsia"/>
                <w:bCs/>
                <w:color w:val="000000" w:themeColor="text1"/>
                <w:sz w:val="18"/>
                <w:szCs w:val="20"/>
              </w:rPr>
              <w:t xml:space="preserve">　入浴介助加算</w:t>
            </w:r>
          </w:p>
        </w:tc>
        <w:tc>
          <w:tcPr>
            <w:tcW w:w="6095" w:type="dxa"/>
            <w:tcBorders>
              <w:top w:val="single" w:sz="4" w:space="0" w:color="auto"/>
              <w:bottom w:val="single" w:sz="4" w:space="0" w:color="auto"/>
            </w:tcBorders>
          </w:tcPr>
          <w:p w:rsidR="00D4381C" w:rsidRPr="001E2E1B" w:rsidRDefault="00D4381C" w:rsidP="00D4381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別に厚生労働大臣が定める基準に適合しているものとして市長に届</w:t>
            </w:r>
            <w:r w:rsidR="00143214" w:rsidRPr="001E2E1B">
              <w:rPr>
                <w:rFonts w:asciiTheme="majorEastAsia" w:eastAsiaTheme="majorEastAsia" w:hAnsiTheme="majorEastAsia" w:hint="eastAsia"/>
                <w:bCs/>
                <w:color w:val="000000" w:themeColor="text1"/>
                <w:sz w:val="18"/>
                <w:szCs w:val="20"/>
              </w:rPr>
              <w:t>出</w:t>
            </w:r>
            <w:r w:rsidRPr="001E2E1B">
              <w:rPr>
                <w:rFonts w:asciiTheme="majorEastAsia" w:eastAsiaTheme="majorEastAsia" w:hAnsiTheme="majorEastAsia" w:hint="eastAsia"/>
                <w:bCs/>
                <w:color w:val="000000" w:themeColor="text1"/>
                <w:sz w:val="18"/>
                <w:szCs w:val="20"/>
              </w:rPr>
              <w:t>を行い、</w:t>
            </w:r>
            <w:r w:rsidR="00BE2C46" w:rsidRPr="001E2E1B">
              <w:rPr>
                <w:rFonts w:asciiTheme="majorEastAsia" w:eastAsiaTheme="majorEastAsia" w:hAnsiTheme="majorEastAsia" w:hint="eastAsia"/>
                <w:bCs/>
                <w:color w:val="000000" w:themeColor="text1"/>
                <w:sz w:val="18"/>
                <w:szCs w:val="20"/>
              </w:rPr>
              <w:t>かつ、当該基準による入浴介助を行った場合は、１日につき次に掲げる</w:t>
            </w:r>
            <w:r w:rsidR="00143214" w:rsidRPr="001E2E1B">
              <w:rPr>
                <w:rFonts w:asciiTheme="majorEastAsia" w:eastAsiaTheme="majorEastAsia" w:hAnsiTheme="majorEastAsia" w:hint="eastAsia"/>
                <w:bCs/>
                <w:color w:val="000000" w:themeColor="text1"/>
                <w:sz w:val="18"/>
                <w:szCs w:val="20"/>
              </w:rPr>
              <w:t>単位数を所定単位数に加算していますか。</w:t>
            </w:r>
            <w:r w:rsidRPr="001E2E1B">
              <w:rPr>
                <w:rFonts w:asciiTheme="majorEastAsia" w:eastAsiaTheme="majorEastAsia" w:hAnsiTheme="majorEastAsia" w:hint="eastAsia"/>
                <w:bCs/>
                <w:color w:val="000000" w:themeColor="text1"/>
                <w:sz w:val="18"/>
                <w:szCs w:val="20"/>
              </w:rPr>
              <w:t>ただし、次に掲げるいずれかの加算を算定している場合においては、次に掲げるその他の加算は</w:t>
            </w:r>
            <w:r w:rsidR="00BE2C46" w:rsidRPr="001E2E1B">
              <w:rPr>
                <w:rFonts w:asciiTheme="majorEastAsia" w:eastAsiaTheme="majorEastAsia" w:hAnsiTheme="majorEastAsia" w:hint="eastAsia"/>
                <w:bCs/>
                <w:color w:val="000000" w:themeColor="text1"/>
                <w:sz w:val="18"/>
                <w:szCs w:val="20"/>
              </w:rPr>
              <w:t>算定し</w:t>
            </w:r>
            <w:r w:rsidRPr="001E2E1B">
              <w:rPr>
                <w:rFonts w:asciiTheme="majorEastAsia" w:eastAsiaTheme="majorEastAsia" w:hAnsiTheme="majorEastAsia" w:hint="eastAsia"/>
                <w:bCs/>
                <w:color w:val="000000" w:themeColor="text1"/>
                <w:sz w:val="18"/>
                <w:szCs w:val="20"/>
              </w:rPr>
              <w:t>ません。</w:t>
            </w:r>
          </w:p>
          <w:p w:rsidR="00143214" w:rsidRPr="001E2E1B" w:rsidRDefault="00143214" w:rsidP="00D4381C">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（１）入浴介助加算（Ⅰ）　４０単位</w:t>
            </w:r>
          </w:p>
          <w:p w:rsidR="00143214" w:rsidRPr="001E2E1B" w:rsidRDefault="00143214" w:rsidP="00D4381C">
            <w:pPr>
              <w:spacing w:line="240" w:lineRule="exact"/>
              <w:ind w:left="158"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（２）入浴介助加算（Ⅱ）　５５単位</w:t>
            </w:r>
          </w:p>
        </w:tc>
        <w:tc>
          <w:tcPr>
            <w:tcW w:w="1276" w:type="dxa"/>
            <w:tcBorders>
              <w:top w:val="single" w:sz="4" w:space="0" w:color="auto"/>
              <w:bottom w:val="single" w:sz="4" w:space="0" w:color="auto"/>
            </w:tcBorders>
          </w:tcPr>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single" w:sz="4" w:space="0" w:color="auto"/>
            </w:tcBorders>
          </w:tcPr>
          <w:p w:rsidR="00143214" w:rsidRPr="001E2E1B" w:rsidRDefault="00143214" w:rsidP="00593CE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143214" w:rsidRPr="001E2E1B" w:rsidRDefault="00143214" w:rsidP="00BE2C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D4381C" w:rsidRPr="001E2E1B">
              <w:rPr>
                <w:rFonts w:asciiTheme="majorEastAsia" w:eastAsiaTheme="majorEastAsia" w:hAnsiTheme="majorEastAsia" w:hint="eastAsia"/>
                <w:bCs/>
                <w:color w:val="000000" w:themeColor="text1"/>
                <w:sz w:val="18"/>
                <w:szCs w:val="18"/>
              </w:rPr>
              <w:t>2</w:t>
            </w:r>
            <w:r w:rsidR="00BE2C46" w:rsidRPr="001E2E1B">
              <w:rPr>
                <w:rFonts w:asciiTheme="majorEastAsia" w:eastAsiaTheme="majorEastAsia" w:hAnsiTheme="majorEastAsia" w:hint="eastAsia"/>
                <w:bCs/>
                <w:color w:val="000000" w:themeColor="text1"/>
                <w:sz w:val="18"/>
                <w:szCs w:val="18"/>
              </w:rPr>
              <w:t>の</w:t>
            </w:r>
            <w:r w:rsidR="00D4381C"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注</w:t>
            </w:r>
            <w:r w:rsidR="00D4381C" w:rsidRPr="001E2E1B">
              <w:rPr>
                <w:rFonts w:asciiTheme="majorEastAsia" w:eastAsiaTheme="majorEastAsia" w:hAnsiTheme="majorEastAsia" w:hint="eastAsia"/>
                <w:bCs/>
                <w:color w:val="000000" w:themeColor="text1"/>
                <w:sz w:val="18"/>
                <w:szCs w:val="18"/>
              </w:rPr>
              <w:t>13</w:t>
            </w:r>
          </w:p>
        </w:tc>
      </w:tr>
      <w:tr w:rsidR="001E2E1B" w:rsidRPr="001E2E1B" w:rsidTr="00FA3207">
        <w:trPr>
          <w:trHeight w:val="453"/>
        </w:trPr>
        <w:tc>
          <w:tcPr>
            <w:tcW w:w="1555" w:type="dxa"/>
            <w:tcBorders>
              <w:top w:val="dotted" w:sz="4" w:space="0" w:color="auto"/>
              <w:bottom w:val="nil"/>
            </w:tcBorders>
          </w:tcPr>
          <w:p w:rsidR="00C471EB" w:rsidRPr="001E2E1B" w:rsidRDefault="00C471EB" w:rsidP="00C471EB">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（１）入浴介助加算（Ⅰ）</w:t>
            </w:r>
          </w:p>
        </w:tc>
        <w:tc>
          <w:tcPr>
            <w:tcW w:w="6095" w:type="dxa"/>
            <w:tcBorders>
              <w:top w:val="single" w:sz="4" w:space="0" w:color="auto"/>
              <w:bottom w:val="nil"/>
            </w:tcBorders>
          </w:tcPr>
          <w:p w:rsidR="00C471EB" w:rsidRPr="001E2E1B" w:rsidRDefault="00C471EB" w:rsidP="00143214">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厚生労働大臣が定める基準</w:t>
            </w:r>
          </w:p>
          <w:p w:rsidR="00C471EB" w:rsidRPr="001E2E1B" w:rsidRDefault="00C471EB" w:rsidP="00C471E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次のいずれにも適合すること。</w:t>
            </w:r>
          </w:p>
        </w:tc>
        <w:tc>
          <w:tcPr>
            <w:tcW w:w="1276" w:type="dxa"/>
            <w:tcBorders>
              <w:top w:val="single" w:sz="4" w:space="0" w:color="auto"/>
              <w:bottom w:val="nil"/>
            </w:tcBorders>
          </w:tcPr>
          <w:p w:rsidR="00C471EB" w:rsidRPr="001E2E1B" w:rsidRDefault="00C471EB" w:rsidP="00C471EB">
            <w:pPr>
              <w:spacing w:line="240" w:lineRule="exact"/>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C471EB" w:rsidRPr="001E2E1B" w:rsidRDefault="00C471EB" w:rsidP="00593CE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C471EB" w:rsidRPr="001E2E1B" w:rsidRDefault="00C471EB" w:rsidP="00593CE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第14号の5</w:t>
            </w:r>
            <w:r w:rsidR="001F3E94" w:rsidRPr="001E2E1B">
              <w:rPr>
                <w:rFonts w:asciiTheme="majorEastAsia" w:eastAsiaTheme="majorEastAsia" w:hAnsiTheme="majorEastAsia" w:hint="eastAsia"/>
                <w:bCs/>
                <w:color w:val="000000" w:themeColor="text1"/>
                <w:sz w:val="18"/>
                <w:szCs w:val="18"/>
              </w:rPr>
              <w:t>イ</w:t>
            </w:r>
          </w:p>
        </w:tc>
      </w:tr>
      <w:tr w:rsidR="001E2E1B" w:rsidRPr="001E2E1B" w:rsidTr="00C471EB">
        <w:trPr>
          <w:trHeight w:val="529"/>
        </w:trPr>
        <w:tc>
          <w:tcPr>
            <w:tcW w:w="1555" w:type="dxa"/>
            <w:tcBorders>
              <w:top w:val="nil"/>
              <w:bottom w:val="nil"/>
              <w:right w:val="single" w:sz="4" w:space="0" w:color="auto"/>
            </w:tcBorders>
          </w:tcPr>
          <w:p w:rsidR="00C471EB" w:rsidRPr="001E2E1B" w:rsidRDefault="00C471EB" w:rsidP="00C471EB">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C471EB" w:rsidRPr="001E2E1B" w:rsidRDefault="00C471EB" w:rsidP="00C471E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入浴介助を適切に行うことができる人員及び設備を有して行われる入浴介</w:t>
            </w:r>
          </w:p>
          <w:p w:rsidR="00C471EB" w:rsidRPr="001E2E1B" w:rsidRDefault="00C471EB" w:rsidP="00C471EB">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助となっていますか。</w:t>
            </w:r>
          </w:p>
        </w:tc>
        <w:tc>
          <w:tcPr>
            <w:tcW w:w="1276" w:type="dxa"/>
            <w:tcBorders>
              <w:top w:val="nil"/>
              <w:left w:val="single" w:sz="4" w:space="0" w:color="auto"/>
              <w:bottom w:val="nil"/>
              <w:right w:val="single" w:sz="4" w:space="0" w:color="auto"/>
            </w:tcBorders>
          </w:tcPr>
          <w:p w:rsidR="00C471EB" w:rsidRPr="001E2E1B" w:rsidRDefault="00C471EB" w:rsidP="00C471E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C471EB" w:rsidRPr="001E2E1B" w:rsidRDefault="00C471EB"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tcBorders>
              <w:top w:val="single" w:sz="4" w:space="0" w:color="auto"/>
              <w:left w:val="single" w:sz="4" w:space="0" w:color="auto"/>
            </w:tcBorders>
          </w:tcPr>
          <w:p w:rsidR="00C471EB" w:rsidRPr="001E2E1B" w:rsidRDefault="00C471EB" w:rsidP="00593CE6">
            <w:pPr>
              <w:spacing w:line="240" w:lineRule="exact"/>
              <w:rPr>
                <w:rFonts w:asciiTheme="majorEastAsia" w:eastAsiaTheme="majorEastAsia" w:hAnsiTheme="majorEastAsia"/>
                <w:bCs/>
                <w:color w:val="000000" w:themeColor="text1"/>
                <w:sz w:val="18"/>
                <w:szCs w:val="18"/>
              </w:rPr>
            </w:pPr>
          </w:p>
        </w:tc>
      </w:tr>
      <w:tr w:rsidR="001E2E1B" w:rsidRPr="001E2E1B" w:rsidTr="00DE4571">
        <w:trPr>
          <w:trHeight w:val="410"/>
        </w:trPr>
        <w:tc>
          <w:tcPr>
            <w:tcW w:w="1555" w:type="dxa"/>
            <w:tcBorders>
              <w:top w:val="nil"/>
              <w:bottom w:val="nil"/>
              <w:right w:val="single" w:sz="4" w:space="0" w:color="auto"/>
            </w:tcBorders>
          </w:tcPr>
          <w:p w:rsidR="00C471EB" w:rsidRPr="001E2E1B" w:rsidRDefault="00C471EB" w:rsidP="0065719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dotted" w:sz="4" w:space="0" w:color="auto"/>
              <w:right w:val="single" w:sz="4" w:space="0" w:color="auto"/>
            </w:tcBorders>
          </w:tcPr>
          <w:p w:rsidR="00C471EB" w:rsidRPr="001E2E1B" w:rsidRDefault="00C471EB" w:rsidP="00C471E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入浴介助に関わる職員に対し、入浴介助に関する研修等を行っていますか。</w:t>
            </w:r>
          </w:p>
        </w:tc>
        <w:tc>
          <w:tcPr>
            <w:tcW w:w="1276" w:type="dxa"/>
            <w:tcBorders>
              <w:top w:val="nil"/>
              <w:left w:val="single" w:sz="4" w:space="0" w:color="auto"/>
              <w:bottom w:val="dotted" w:sz="4" w:space="0" w:color="auto"/>
              <w:right w:val="single" w:sz="4" w:space="0" w:color="auto"/>
            </w:tcBorders>
          </w:tcPr>
          <w:p w:rsidR="00C471EB" w:rsidRPr="001E2E1B" w:rsidRDefault="00C471EB" w:rsidP="00C471E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bottom w:val="dotted" w:sz="4" w:space="0" w:color="auto"/>
            </w:tcBorders>
          </w:tcPr>
          <w:p w:rsidR="00C471EB" w:rsidRPr="001E2E1B" w:rsidRDefault="00C471EB" w:rsidP="00593CE6">
            <w:pPr>
              <w:spacing w:line="240" w:lineRule="exact"/>
              <w:rPr>
                <w:rFonts w:asciiTheme="majorEastAsia" w:eastAsiaTheme="majorEastAsia" w:hAnsiTheme="majorEastAsia"/>
                <w:bCs/>
                <w:color w:val="000000" w:themeColor="text1"/>
                <w:sz w:val="18"/>
                <w:szCs w:val="18"/>
              </w:rPr>
            </w:pPr>
          </w:p>
        </w:tc>
      </w:tr>
      <w:tr w:rsidR="001E2E1B" w:rsidRPr="001E2E1B" w:rsidTr="00D835CF">
        <w:trPr>
          <w:trHeight w:val="1586"/>
        </w:trPr>
        <w:tc>
          <w:tcPr>
            <w:tcW w:w="1555" w:type="dxa"/>
            <w:tcBorders>
              <w:top w:val="nil"/>
              <w:bottom w:val="nil"/>
            </w:tcBorders>
          </w:tcPr>
          <w:p w:rsidR="000903DE" w:rsidRPr="001E2E1B" w:rsidRDefault="000903DE"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0903DE" w:rsidRPr="001E2E1B" w:rsidRDefault="000903DE" w:rsidP="00593CE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入浴中の利用者の観察を含む介助を行う場合に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ります。</w:t>
            </w:r>
          </w:p>
        </w:tc>
        <w:tc>
          <w:tcPr>
            <w:tcW w:w="1276" w:type="dxa"/>
            <w:tcBorders>
              <w:top w:val="dotted" w:sz="4" w:space="0" w:color="auto"/>
              <w:bottom w:val="dotted" w:sz="4" w:space="0" w:color="auto"/>
            </w:tcBorders>
          </w:tcPr>
          <w:p w:rsidR="000903DE" w:rsidRPr="001E2E1B" w:rsidRDefault="000903DE"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0903DE" w:rsidRPr="001E2E1B" w:rsidRDefault="000903DE" w:rsidP="00593CE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0903DE" w:rsidRPr="001E2E1B" w:rsidRDefault="000903DE" w:rsidP="000903D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第2の3の2(10)ア①</w:t>
            </w:r>
          </w:p>
        </w:tc>
      </w:tr>
      <w:tr w:rsidR="001E2E1B" w:rsidRPr="001E2E1B" w:rsidTr="00D835CF">
        <w:trPr>
          <w:trHeight w:val="679"/>
        </w:trPr>
        <w:tc>
          <w:tcPr>
            <w:tcW w:w="1555" w:type="dxa"/>
            <w:tcBorders>
              <w:top w:val="nil"/>
              <w:bottom w:val="nil"/>
            </w:tcBorders>
          </w:tcPr>
          <w:p w:rsidR="000903DE" w:rsidRPr="001E2E1B" w:rsidRDefault="000903DE"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0903DE" w:rsidRPr="001E2E1B" w:rsidRDefault="000903DE" w:rsidP="00593CE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なお、利用者の自立生活を支援する上で最適と考えられる入浴手法が、部分浴（シャワー浴含む）等である場合は、これを含むものとします。</w:t>
            </w:r>
          </w:p>
        </w:tc>
        <w:tc>
          <w:tcPr>
            <w:tcW w:w="1276" w:type="dxa"/>
            <w:tcBorders>
              <w:top w:val="dotted" w:sz="4" w:space="0" w:color="auto"/>
              <w:bottom w:val="dotted" w:sz="4" w:space="0" w:color="auto"/>
            </w:tcBorders>
          </w:tcPr>
          <w:p w:rsidR="000903DE" w:rsidRPr="001E2E1B" w:rsidRDefault="000903DE"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0903DE" w:rsidRPr="001E2E1B" w:rsidRDefault="000903DE" w:rsidP="00AC2A27">
            <w:pPr>
              <w:spacing w:line="200" w:lineRule="exact"/>
              <w:rPr>
                <w:rFonts w:asciiTheme="majorEastAsia" w:eastAsiaTheme="majorEastAsia" w:hAnsiTheme="majorEastAsia"/>
                <w:color w:val="000000" w:themeColor="text1"/>
                <w:sz w:val="18"/>
                <w:szCs w:val="18"/>
              </w:rPr>
            </w:pPr>
          </w:p>
        </w:tc>
      </w:tr>
      <w:tr w:rsidR="001E2E1B" w:rsidRPr="001E2E1B" w:rsidTr="00AC2A27">
        <w:trPr>
          <w:trHeight w:val="683"/>
        </w:trPr>
        <w:tc>
          <w:tcPr>
            <w:tcW w:w="1555" w:type="dxa"/>
            <w:tcBorders>
              <w:top w:val="nil"/>
              <w:bottom w:val="nil"/>
            </w:tcBorders>
          </w:tcPr>
          <w:p w:rsidR="00593CE6" w:rsidRPr="001E2E1B" w:rsidRDefault="00593CE6"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593CE6" w:rsidRPr="001E2E1B" w:rsidRDefault="00593CE6" w:rsidP="00593CE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00725BE2" w:rsidRPr="001E2E1B">
              <w:rPr>
                <w:rFonts w:asciiTheme="majorEastAsia" w:eastAsiaTheme="majorEastAsia" w:hAnsiTheme="majorEastAsia" w:hint="eastAsia"/>
                <w:bCs/>
                <w:color w:val="000000" w:themeColor="text1"/>
                <w:sz w:val="18"/>
                <w:szCs w:val="20"/>
              </w:rPr>
              <w:t>入浴介助に関する研修とは、入浴介助に関する基礎的な知識及び技術を習得する機会を指すものとします。</w:t>
            </w:r>
          </w:p>
        </w:tc>
        <w:tc>
          <w:tcPr>
            <w:tcW w:w="1276" w:type="dxa"/>
            <w:tcBorders>
              <w:top w:val="dotted" w:sz="4" w:space="0" w:color="auto"/>
              <w:bottom w:val="dotted" w:sz="4" w:space="0" w:color="auto"/>
            </w:tcBorders>
          </w:tcPr>
          <w:p w:rsidR="00593CE6" w:rsidRPr="001E2E1B" w:rsidRDefault="00593CE6" w:rsidP="00143214">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AC2A27" w:rsidRPr="001E2E1B" w:rsidRDefault="00AC2A27" w:rsidP="00AC2A2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593CE6" w:rsidRPr="001E2E1B" w:rsidRDefault="00AC2A27" w:rsidP="00AC2A27">
            <w:pPr>
              <w:spacing w:line="20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第2の3の2(10)ア②</w:t>
            </w:r>
          </w:p>
        </w:tc>
      </w:tr>
      <w:tr w:rsidR="001E2E1B" w:rsidRPr="001E2E1B" w:rsidTr="00AC2A27">
        <w:trPr>
          <w:trHeight w:val="712"/>
        </w:trPr>
        <w:tc>
          <w:tcPr>
            <w:tcW w:w="1555" w:type="dxa"/>
            <w:tcBorders>
              <w:top w:val="nil"/>
              <w:bottom w:val="dotted" w:sz="4" w:space="0" w:color="auto"/>
            </w:tcBorders>
          </w:tcPr>
          <w:p w:rsidR="00143214" w:rsidRPr="001E2E1B" w:rsidRDefault="00143214"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rsidR="00143214" w:rsidRPr="001E2E1B" w:rsidRDefault="00143214" w:rsidP="00143214">
            <w:pPr>
              <w:spacing w:line="240" w:lineRule="exact"/>
              <w:ind w:left="158"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地域密着型通所介護計画上、入浴の提供が位置付けられている場合</w:t>
            </w:r>
            <w:r w:rsidR="00725BE2" w:rsidRPr="001E2E1B">
              <w:rPr>
                <w:rFonts w:asciiTheme="majorEastAsia" w:eastAsiaTheme="majorEastAsia" w:hAnsiTheme="majorEastAsia" w:hint="eastAsia"/>
                <w:bCs/>
                <w:color w:val="000000" w:themeColor="text1"/>
                <w:sz w:val="18"/>
                <w:szCs w:val="20"/>
              </w:rPr>
              <w:t>に</w:t>
            </w:r>
            <w:r w:rsidR="002B7CA3" w:rsidRPr="001E2E1B">
              <w:rPr>
                <w:rFonts w:asciiTheme="majorEastAsia" w:eastAsiaTheme="majorEastAsia" w:hAnsiTheme="majorEastAsia" w:hint="eastAsia"/>
                <w:bCs/>
                <w:color w:val="000000" w:themeColor="text1"/>
                <w:sz w:val="18"/>
                <w:szCs w:val="20"/>
              </w:rPr>
              <w:t>、利用者側の事情</w:t>
            </w:r>
            <w:r w:rsidRPr="001E2E1B">
              <w:rPr>
                <w:rFonts w:asciiTheme="majorEastAsia" w:eastAsiaTheme="majorEastAsia" w:hAnsiTheme="majorEastAsia" w:hint="eastAsia"/>
                <w:bCs/>
                <w:color w:val="000000" w:themeColor="text1"/>
                <w:sz w:val="18"/>
                <w:szCs w:val="20"/>
              </w:rPr>
              <w:t>により、入浴を実施しなかった場合については、加算を算定できません。</w:t>
            </w:r>
          </w:p>
        </w:tc>
        <w:tc>
          <w:tcPr>
            <w:tcW w:w="1276" w:type="dxa"/>
            <w:tcBorders>
              <w:top w:val="dotted" w:sz="4" w:space="0" w:color="auto"/>
              <w:bottom w:val="single" w:sz="4" w:space="0" w:color="auto"/>
            </w:tcBorders>
          </w:tcPr>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AC2A27" w:rsidRPr="001E2E1B" w:rsidRDefault="00AC2A27" w:rsidP="00AC2A2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143214" w:rsidRPr="001E2E1B" w:rsidRDefault="00AC2A27" w:rsidP="00AC2A2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第2の3の2(10)ア③</w:t>
            </w:r>
          </w:p>
        </w:tc>
      </w:tr>
      <w:tr w:rsidR="001E2E1B" w:rsidRPr="001E2E1B" w:rsidTr="001F3E94">
        <w:trPr>
          <w:trHeight w:val="539"/>
        </w:trPr>
        <w:tc>
          <w:tcPr>
            <w:tcW w:w="1555" w:type="dxa"/>
            <w:tcBorders>
              <w:top w:val="dotted" w:sz="4" w:space="0" w:color="auto"/>
              <w:bottom w:val="nil"/>
            </w:tcBorders>
          </w:tcPr>
          <w:p w:rsidR="00254257" w:rsidRPr="001E2E1B" w:rsidRDefault="00254257" w:rsidP="00BB40F5">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（２）入浴介助加算</w:t>
            </w:r>
            <w:r w:rsidR="00BB40F5" w:rsidRPr="001E2E1B">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Ⅱ</w:t>
            </w:r>
            <w:r w:rsidR="00BB40F5" w:rsidRPr="001E2E1B">
              <w:rPr>
                <w:rFonts w:asciiTheme="majorEastAsia" w:eastAsiaTheme="majorEastAsia" w:hAnsiTheme="majorEastAsia" w:hint="eastAsia"/>
                <w:bCs/>
                <w:color w:val="000000" w:themeColor="text1"/>
                <w:sz w:val="18"/>
                <w:szCs w:val="20"/>
              </w:rPr>
              <w:t>）</w:t>
            </w:r>
          </w:p>
        </w:tc>
        <w:tc>
          <w:tcPr>
            <w:tcW w:w="6095" w:type="dxa"/>
            <w:tcBorders>
              <w:top w:val="single" w:sz="4" w:space="0" w:color="auto"/>
              <w:bottom w:val="nil"/>
            </w:tcBorders>
          </w:tcPr>
          <w:p w:rsidR="00254257" w:rsidRPr="001E2E1B" w:rsidRDefault="00254257" w:rsidP="00254257">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厚生労働大臣が定める基準</w:t>
            </w:r>
          </w:p>
          <w:p w:rsidR="00254257" w:rsidRPr="001E2E1B" w:rsidRDefault="00254257" w:rsidP="00254257">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次のいずれにも適合すること。</w:t>
            </w:r>
          </w:p>
        </w:tc>
        <w:tc>
          <w:tcPr>
            <w:tcW w:w="1276" w:type="dxa"/>
            <w:tcBorders>
              <w:top w:val="single" w:sz="4" w:space="0" w:color="auto"/>
              <w:bottom w:val="nil"/>
            </w:tcBorders>
          </w:tcPr>
          <w:p w:rsidR="00254257" w:rsidRPr="001E2E1B" w:rsidRDefault="00254257" w:rsidP="00254257">
            <w:pPr>
              <w:spacing w:line="240" w:lineRule="exact"/>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254257" w:rsidRPr="001E2E1B" w:rsidRDefault="00254257" w:rsidP="0025425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254257" w:rsidRPr="001E2E1B" w:rsidRDefault="00254257" w:rsidP="00254257">
            <w:pPr>
              <w:spacing w:line="20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第14号の5</w:t>
            </w:r>
            <w:r w:rsidR="001F3E94" w:rsidRPr="001E2E1B">
              <w:rPr>
                <w:rFonts w:asciiTheme="majorEastAsia" w:eastAsiaTheme="majorEastAsia" w:hAnsiTheme="majorEastAsia" w:hint="eastAsia"/>
                <w:bCs/>
                <w:color w:val="000000" w:themeColor="text1"/>
                <w:sz w:val="18"/>
                <w:szCs w:val="18"/>
              </w:rPr>
              <w:t>ロ</w:t>
            </w:r>
          </w:p>
        </w:tc>
      </w:tr>
      <w:tr w:rsidR="001E2E1B" w:rsidRPr="001E2E1B" w:rsidTr="00D93945">
        <w:trPr>
          <w:trHeight w:val="292"/>
        </w:trPr>
        <w:tc>
          <w:tcPr>
            <w:tcW w:w="1555" w:type="dxa"/>
            <w:tcBorders>
              <w:top w:val="nil"/>
              <w:left w:val="single" w:sz="4" w:space="0" w:color="auto"/>
              <w:bottom w:val="nil"/>
              <w:right w:val="single" w:sz="4" w:space="0" w:color="auto"/>
            </w:tcBorders>
          </w:tcPr>
          <w:p w:rsidR="00254257" w:rsidRPr="001E2E1B" w:rsidRDefault="00254257" w:rsidP="0025425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254257" w:rsidRPr="001E2E1B" w:rsidRDefault="00254257" w:rsidP="001F3E94">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ア　</w:t>
            </w:r>
            <w:r w:rsidR="001F3E94" w:rsidRPr="001E2E1B">
              <w:rPr>
                <w:rFonts w:asciiTheme="majorEastAsia" w:eastAsiaTheme="majorEastAsia" w:hAnsiTheme="majorEastAsia" w:hint="eastAsia"/>
                <w:bCs/>
                <w:color w:val="000000" w:themeColor="text1"/>
                <w:sz w:val="18"/>
                <w:szCs w:val="20"/>
              </w:rPr>
              <w:t>入浴介助加算（Ⅰ）に掲げる基準に適合していますか。</w:t>
            </w:r>
          </w:p>
        </w:tc>
        <w:tc>
          <w:tcPr>
            <w:tcW w:w="1276" w:type="dxa"/>
            <w:tcBorders>
              <w:top w:val="nil"/>
              <w:left w:val="single" w:sz="4" w:space="0" w:color="auto"/>
              <w:bottom w:val="nil"/>
              <w:right w:val="single" w:sz="4" w:space="0" w:color="auto"/>
            </w:tcBorders>
          </w:tcPr>
          <w:p w:rsidR="00254257" w:rsidRPr="001E2E1B" w:rsidRDefault="00254257" w:rsidP="00D9394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bottom w:val="nil"/>
            </w:tcBorders>
          </w:tcPr>
          <w:p w:rsidR="00254257" w:rsidRPr="001E2E1B" w:rsidRDefault="00254257" w:rsidP="00254257">
            <w:pPr>
              <w:spacing w:line="200" w:lineRule="exact"/>
              <w:jc w:val="left"/>
              <w:rPr>
                <w:rFonts w:asciiTheme="majorEastAsia" w:eastAsiaTheme="majorEastAsia" w:hAnsiTheme="majorEastAsia"/>
                <w:bCs/>
                <w:color w:val="000000" w:themeColor="text1"/>
                <w:sz w:val="18"/>
                <w:szCs w:val="18"/>
              </w:rPr>
            </w:pPr>
          </w:p>
        </w:tc>
      </w:tr>
      <w:tr w:rsidR="001E2E1B" w:rsidRPr="001E2E1B" w:rsidTr="0009699C">
        <w:trPr>
          <w:trHeight w:val="1831"/>
        </w:trPr>
        <w:tc>
          <w:tcPr>
            <w:tcW w:w="1555" w:type="dxa"/>
            <w:tcBorders>
              <w:top w:val="nil"/>
              <w:bottom w:val="nil"/>
            </w:tcBorders>
          </w:tcPr>
          <w:p w:rsidR="00143214" w:rsidRPr="001E2E1B" w:rsidRDefault="00143214"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rsidR="00D93945" w:rsidRPr="001E2E1B" w:rsidRDefault="00D93945" w:rsidP="00D93945">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イ　</w:t>
            </w:r>
            <w:r w:rsidR="00143214" w:rsidRPr="001E2E1B">
              <w:rPr>
                <w:rFonts w:asciiTheme="majorEastAsia" w:eastAsiaTheme="majorEastAsia" w:hAnsiTheme="majorEastAsia" w:hint="eastAsia"/>
                <w:bCs/>
                <w:color w:val="000000" w:themeColor="text1"/>
                <w:sz w:val="18"/>
                <w:szCs w:val="20"/>
              </w:rPr>
              <w:t>利用者が居宅において、自身で又は家族若しくは居宅で入浴介助を行うこ</w:t>
            </w:r>
          </w:p>
          <w:p w:rsidR="00D93945" w:rsidRPr="001E2E1B" w:rsidRDefault="00143214" w:rsidP="00D93945">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とが想定される訪問介護員等</w:t>
            </w:r>
            <w:r w:rsidR="00D93945" w:rsidRPr="001E2E1B">
              <w:rPr>
                <w:rFonts w:asciiTheme="majorEastAsia" w:eastAsiaTheme="majorEastAsia" w:hAnsiTheme="majorEastAsia" w:hint="eastAsia"/>
                <w:bCs/>
                <w:color w:val="000000" w:themeColor="text1"/>
                <w:sz w:val="18"/>
                <w:szCs w:val="20"/>
              </w:rPr>
              <w:t>の介助によって入浴ができるようになる</w:t>
            </w:r>
            <w:r w:rsidRPr="001E2E1B">
              <w:rPr>
                <w:rFonts w:asciiTheme="majorEastAsia" w:eastAsiaTheme="majorEastAsia" w:hAnsiTheme="majorEastAsia" w:hint="eastAsia"/>
                <w:bCs/>
                <w:color w:val="000000" w:themeColor="text1"/>
                <w:sz w:val="18"/>
                <w:szCs w:val="20"/>
              </w:rPr>
              <w:t>ことを</w:t>
            </w:r>
          </w:p>
          <w:p w:rsidR="00D93945" w:rsidRPr="001E2E1B" w:rsidRDefault="00D93945" w:rsidP="00D93945">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目的とし、以下を実施することを評価するものであり、</w:t>
            </w:r>
            <w:r w:rsidR="00143214" w:rsidRPr="001E2E1B">
              <w:rPr>
                <w:rFonts w:asciiTheme="majorEastAsia" w:eastAsiaTheme="majorEastAsia" w:hAnsiTheme="majorEastAsia" w:hint="eastAsia"/>
                <w:bCs/>
                <w:color w:val="000000" w:themeColor="text1"/>
                <w:sz w:val="18"/>
                <w:szCs w:val="20"/>
              </w:rPr>
              <w:t>入浴介助加算</w:t>
            </w:r>
            <w:r w:rsidRPr="001E2E1B">
              <w:rPr>
                <w:rFonts w:asciiTheme="majorEastAsia" w:eastAsiaTheme="majorEastAsia" w:hAnsiTheme="majorEastAsia" w:hint="eastAsia"/>
                <w:bCs/>
                <w:color w:val="000000" w:themeColor="text1"/>
                <w:sz w:val="18"/>
                <w:szCs w:val="20"/>
              </w:rPr>
              <w:t>（</w:t>
            </w:r>
            <w:r w:rsidR="00143214" w:rsidRPr="001E2E1B">
              <w:rPr>
                <w:rFonts w:asciiTheme="majorEastAsia" w:eastAsiaTheme="majorEastAsia" w:hAnsiTheme="majorEastAsia" w:hint="eastAsia"/>
                <w:bCs/>
                <w:color w:val="000000" w:themeColor="text1"/>
                <w:sz w:val="18"/>
                <w:szCs w:val="20"/>
              </w:rPr>
              <w:t>Ⅱ</w:t>
            </w:r>
            <w:r w:rsidRPr="001E2E1B">
              <w:rPr>
                <w:rFonts w:asciiTheme="majorEastAsia" w:eastAsiaTheme="majorEastAsia" w:hAnsiTheme="majorEastAsia" w:hint="eastAsia"/>
                <w:bCs/>
                <w:color w:val="000000" w:themeColor="text1"/>
                <w:sz w:val="18"/>
                <w:szCs w:val="20"/>
              </w:rPr>
              <w:t>）の</w:t>
            </w:r>
          </w:p>
          <w:p w:rsidR="00D93945" w:rsidRPr="001E2E1B" w:rsidRDefault="00D93945" w:rsidP="00D93945">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算定に関係する</w:t>
            </w:r>
            <w:r w:rsidR="00143214" w:rsidRPr="001E2E1B">
              <w:rPr>
                <w:rFonts w:asciiTheme="majorEastAsia" w:eastAsiaTheme="majorEastAsia" w:hAnsiTheme="majorEastAsia" w:hint="eastAsia"/>
                <w:bCs/>
                <w:color w:val="000000" w:themeColor="text1"/>
                <w:sz w:val="18"/>
                <w:szCs w:val="20"/>
              </w:rPr>
              <w:t>者は、利用者の状態に応じ、自身で又は家族・訪問介護員等</w:t>
            </w:r>
          </w:p>
          <w:p w:rsidR="00D93945" w:rsidRPr="001E2E1B" w:rsidRDefault="00143214" w:rsidP="00D93945">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の介助により尊厳を保持しつつ入浴できるようになるためには、どのような</w:t>
            </w:r>
          </w:p>
          <w:p w:rsidR="00D93945" w:rsidRPr="001E2E1B" w:rsidRDefault="00143214" w:rsidP="00D93945">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介護技術を用いて行うことが適切であるかを念頭に置いた上で、①～⑤を実</w:t>
            </w:r>
          </w:p>
          <w:p w:rsidR="00143214" w:rsidRPr="001E2E1B" w:rsidRDefault="00143214" w:rsidP="00D93945">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施していますか。</w:t>
            </w:r>
          </w:p>
        </w:tc>
        <w:tc>
          <w:tcPr>
            <w:tcW w:w="1276" w:type="dxa"/>
            <w:tcBorders>
              <w:top w:val="nil"/>
              <w:bottom w:val="single" w:sz="4" w:space="0" w:color="auto"/>
              <w:right w:val="single" w:sz="4" w:space="0" w:color="auto"/>
            </w:tcBorders>
          </w:tcPr>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right w:val="single" w:sz="4" w:space="0" w:color="auto"/>
            </w:tcBorders>
          </w:tcPr>
          <w:p w:rsidR="00143214" w:rsidRPr="001E2E1B" w:rsidRDefault="00143214" w:rsidP="007E58A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143214" w:rsidRPr="001E2E1B" w:rsidRDefault="00725BE2" w:rsidP="00F326C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00143214"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00143214" w:rsidRPr="001E2E1B">
              <w:rPr>
                <w:rFonts w:asciiTheme="majorEastAsia" w:eastAsiaTheme="majorEastAsia" w:hAnsiTheme="majorEastAsia" w:hint="eastAsia"/>
                <w:bCs/>
                <w:color w:val="000000" w:themeColor="text1"/>
                <w:sz w:val="18"/>
                <w:szCs w:val="18"/>
              </w:rPr>
              <w:t>3の</w:t>
            </w:r>
            <w:r w:rsidRPr="001E2E1B">
              <w:rPr>
                <w:rFonts w:asciiTheme="majorEastAsia" w:eastAsiaTheme="majorEastAsia" w:hAnsiTheme="majorEastAsia" w:hint="eastAsia"/>
                <w:bCs/>
                <w:color w:val="000000" w:themeColor="text1"/>
                <w:sz w:val="18"/>
                <w:szCs w:val="18"/>
              </w:rPr>
              <w:t>2(10</w:t>
            </w:r>
            <w:r w:rsidR="00143214" w:rsidRPr="001E2E1B">
              <w:rPr>
                <w:rFonts w:asciiTheme="majorEastAsia" w:eastAsiaTheme="majorEastAsia" w:hAnsiTheme="majorEastAsia" w:hint="eastAsia"/>
                <w:bCs/>
                <w:color w:val="000000" w:themeColor="text1"/>
                <w:sz w:val="18"/>
                <w:szCs w:val="18"/>
              </w:rPr>
              <w:t>)</w:t>
            </w:r>
            <w:r w:rsidR="007E58AA" w:rsidRPr="001E2E1B">
              <w:rPr>
                <w:rFonts w:asciiTheme="majorEastAsia" w:eastAsiaTheme="majorEastAsia" w:hAnsiTheme="majorEastAsia" w:hint="eastAsia"/>
                <w:bCs/>
                <w:color w:val="000000" w:themeColor="text1"/>
                <w:sz w:val="18"/>
                <w:szCs w:val="18"/>
              </w:rPr>
              <w:t>イ②</w:t>
            </w:r>
          </w:p>
        </w:tc>
      </w:tr>
      <w:tr w:rsidR="001E2E1B" w:rsidRPr="001E2E1B" w:rsidTr="0009699C">
        <w:trPr>
          <w:trHeight w:val="1596"/>
        </w:trPr>
        <w:tc>
          <w:tcPr>
            <w:tcW w:w="1555" w:type="dxa"/>
            <w:tcBorders>
              <w:top w:val="nil"/>
              <w:bottom w:val="nil"/>
            </w:tcBorders>
          </w:tcPr>
          <w:p w:rsidR="000E2FEF" w:rsidRPr="001E2E1B" w:rsidRDefault="000E2FEF"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0E2FEF" w:rsidRPr="001E2E1B" w:rsidRDefault="000E2FEF" w:rsidP="007E58A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医師、理学療法士、作業療法士、介護福祉士若しくは介護支援専門員又は利用者の動作及び浴室の環境の評価を行うことができる福祉用具専門相談員、機能訓練指導員、地域包括支援センターの職員その他住宅改修に関する専門的知識及び経験を有する者（以下、「医師等」という。）が利用者の居宅を訪問（個別機能訓練加算を取得するにあたっての訪問等を含む。）し、利用者の状態をふまえ、浴室における当該利用者の動作及び浴室の環境を評価していますか。</w:t>
            </w:r>
          </w:p>
        </w:tc>
        <w:tc>
          <w:tcPr>
            <w:tcW w:w="1276" w:type="dxa"/>
            <w:tcBorders>
              <w:top w:val="single" w:sz="4" w:space="0" w:color="auto"/>
              <w:bottom w:val="single" w:sz="4" w:space="0" w:color="auto"/>
              <w:right w:val="single" w:sz="4" w:space="0" w:color="auto"/>
            </w:tcBorders>
          </w:tcPr>
          <w:p w:rsidR="000E2FEF" w:rsidRPr="001E2E1B" w:rsidRDefault="000E2FEF"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0E2FEF" w:rsidRPr="001E2E1B" w:rsidRDefault="000E2FEF"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nil"/>
              <w:left w:val="single" w:sz="4" w:space="0" w:color="auto"/>
              <w:bottom w:val="dotted" w:sz="4" w:space="0" w:color="auto"/>
              <w:right w:val="single" w:sz="4" w:space="0" w:color="auto"/>
            </w:tcBorders>
          </w:tcPr>
          <w:p w:rsidR="000E2FEF" w:rsidRPr="001E2E1B" w:rsidRDefault="000E2FEF" w:rsidP="007E58A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0E2FEF" w:rsidRPr="001E2E1B" w:rsidRDefault="000E2FEF" w:rsidP="00F326C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第2の3の2(10)イ②ａ</w:t>
            </w:r>
          </w:p>
        </w:tc>
      </w:tr>
      <w:tr w:rsidR="001E2E1B" w:rsidRPr="001E2E1B" w:rsidTr="0009699C">
        <w:trPr>
          <w:trHeight w:val="1122"/>
        </w:trPr>
        <w:tc>
          <w:tcPr>
            <w:tcW w:w="1555" w:type="dxa"/>
            <w:tcBorders>
              <w:top w:val="nil"/>
              <w:bottom w:val="nil"/>
            </w:tcBorders>
          </w:tcPr>
          <w:p w:rsidR="000E2FEF" w:rsidRPr="001E2E1B" w:rsidRDefault="000E2FEF"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rsidR="000E2FEF" w:rsidRPr="001E2E1B" w:rsidRDefault="000E2FEF" w:rsidP="007E58A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当該利用者の居宅を訪問し評価した者が、入浴に係る適切な介護技術に基づいて、利用者の動作を踏まえ、利用者自身で又は家族・訪問介護員等の介助により入浴を行うことが可能であると判断した場合、指定地域密着型通所介護事業所に対しその旨情報共有していますか。</w:t>
            </w:r>
          </w:p>
        </w:tc>
        <w:tc>
          <w:tcPr>
            <w:tcW w:w="1276" w:type="dxa"/>
            <w:tcBorders>
              <w:top w:val="single" w:sz="4" w:space="0" w:color="auto"/>
              <w:bottom w:val="dotted" w:sz="4" w:space="0" w:color="auto"/>
              <w:right w:val="single" w:sz="4" w:space="0" w:color="auto"/>
            </w:tcBorders>
          </w:tcPr>
          <w:p w:rsidR="000E2FEF" w:rsidRPr="001E2E1B" w:rsidRDefault="000E2FEF"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0E2FEF" w:rsidRPr="001E2E1B" w:rsidRDefault="000E2FEF"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tcBorders>
              <w:top w:val="nil"/>
              <w:left w:val="single" w:sz="4" w:space="0" w:color="auto"/>
              <w:bottom w:val="dotted" w:sz="4" w:space="0" w:color="auto"/>
              <w:right w:val="single" w:sz="4" w:space="0" w:color="auto"/>
            </w:tcBorders>
          </w:tcPr>
          <w:p w:rsidR="000E2FEF" w:rsidRPr="001E2E1B" w:rsidRDefault="000E2FEF" w:rsidP="00143214">
            <w:pPr>
              <w:spacing w:line="200" w:lineRule="exact"/>
              <w:jc w:val="left"/>
              <w:rPr>
                <w:rFonts w:asciiTheme="majorEastAsia" w:eastAsiaTheme="majorEastAsia" w:hAnsiTheme="majorEastAsia"/>
                <w:bCs/>
                <w:color w:val="000000" w:themeColor="text1"/>
                <w:sz w:val="18"/>
                <w:szCs w:val="18"/>
              </w:rPr>
            </w:pPr>
          </w:p>
        </w:tc>
      </w:tr>
      <w:tr w:rsidR="001E2E1B" w:rsidRPr="001E2E1B" w:rsidTr="0009699C">
        <w:trPr>
          <w:trHeight w:val="840"/>
        </w:trPr>
        <w:tc>
          <w:tcPr>
            <w:tcW w:w="1555" w:type="dxa"/>
            <w:tcBorders>
              <w:top w:val="nil"/>
              <w:bottom w:val="nil"/>
            </w:tcBorders>
          </w:tcPr>
          <w:p w:rsidR="000E2FEF" w:rsidRPr="001E2E1B" w:rsidRDefault="000E2FEF"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0E2FEF" w:rsidRPr="001E2E1B" w:rsidRDefault="000E2FEF" w:rsidP="00725BE2">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当該利用者の居宅を訪問し評価した</w:t>
            </w:r>
            <w:r w:rsidR="008F5FBB" w:rsidRPr="001E2E1B">
              <w:rPr>
                <w:rFonts w:asciiTheme="majorEastAsia" w:eastAsiaTheme="majorEastAsia" w:hAnsiTheme="majorEastAsia" w:hint="eastAsia"/>
                <w:bCs/>
                <w:color w:val="000000" w:themeColor="text1"/>
                <w:sz w:val="18"/>
                <w:szCs w:val="20"/>
              </w:rPr>
              <w:t>者が、地域密着型通所介護事業所の従業者以外の者である場合は、書面等を活用し、十分な情報共有を行うよう</w:t>
            </w:r>
            <w:r w:rsidRPr="001E2E1B">
              <w:rPr>
                <w:rFonts w:asciiTheme="majorEastAsia" w:eastAsiaTheme="majorEastAsia" w:hAnsiTheme="majorEastAsia" w:hint="eastAsia"/>
                <w:bCs/>
                <w:color w:val="000000" w:themeColor="text1"/>
                <w:sz w:val="18"/>
                <w:szCs w:val="20"/>
              </w:rPr>
              <w:t>留意してください。</w:t>
            </w:r>
          </w:p>
        </w:tc>
        <w:tc>
          <w:tcPr>
            <w:tcW w:w="1276" w:type="dxa"/>
            <w:tcBorders>
              <w:top w:val="dotted" w:sz="4" w:space="0" w:color="auto"/>
              <w:bottom w:val="single" w:sz="4" w:space="0" w:color="auto"/>
              <w:right w:val="single" w:sz="4" w:space="0" w:color="auto"/>
            </w:tcBorders>
          </w:tcPr>
          <w:p w:rsidR="000E2FEF" w:rsidRPr="001E2E1B" w:rsidRDefault="000E2FEF"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tcBorders>
              <w:top w:val="nil"/>
              <w:left w:val="single" w:sz="4" w:space="0" w:color="auto"/>
              <w:bottom w:val="dotted" w:sz="4" w:space="0" w:color="auto"/>
              <w:right w:val="single" w:sz="4" w:space="0" w:color="auto"/>
            </w:tcBorders>
          </w:tcPr>
          <w:p w:rsidR="000E2FEF" w:rsidRPr="001E2E1B" w:rsidRDefault="000E2FEF" w:rsidP="00143214">
            <w:pPr>
              <w:spacing w:line="200" w:lineRule="exact"/>
              <w:jc w:val="left"/>
              <w:rPr>
                <w:rFonts w:asciiTheme="majorEastAsia" w:eastAsiaTheme="majorEastAsia" w:hAnsiTheme="majorEastAsia"/>
                <w:bCs/>
                <w:color w:val="000000" w:themeColor="text1"/>
                <w:sz w:val="18"/>
                <w:szCs w:val="18"/>
              </w:rPr>
            </w:pPr>
          </w:p>
        </w:tc>
      </w:tr>
      <w:tr w:rsidR="001E2E1B" w:rsidRPr="001E2E1B" w:rsidTr="0009699C">
        <w:trPr>
          <w:trHeight w:val="1873"/>
        </w:trPr>
        <w:tc>
          <w:tcPr>
            <w:tcW w:w="1555" w:type="dxa"/>
            <w:tcBorders>
              <w:top w:val="nil"/>
              <w:bottom w:val="nil"/>
            </w:tcBorders>
          </w:tcPr>
          <w:p w:rsidR="000E2FEF" w:rsidRPr="001E2E1B" w:rsidRDefault="000E2FEF"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right w:val="single" w:sz="4" w:space="0" w:color="auto"/>
            </w:tcBorders>
          </w:tcPr>
          <w:p w:rsidR="000E2FEF" w:rsidRPr="001E2E1B" w:rsidRDefault="000E2FEF" w:rsidP="002D437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を行っていますか。</w:t>
            </w:r>
          </w:p>
        </w:tc>
        <w:tc>
          <w:tcPr>
            <w:tcW w:w="1276" w:type="dxa"/>
            <w:vMerge w:val="restart"/>
            <w:tcBorders>
              <w:top w:val="single" w:sz="4" w:space="0" w:color="auto"/>
              <w:left w:val="single" w:sz="4" w:space="0" w:color="auto"/>
              <w:bottom w:val="dotted" w:sz="4" w:space="0" w:color="auto"/>
              <w:right w:val="single" w:sz="4" w:space="0" w:color="auto"/>
            </w:tcBorders>
          </w:tcPr>
          <w:p w:rsidR="000E2FEF" w:rsidRPr="001E2E1B" w:rsidRDefault="000E2FEF"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0E2FEF" w:rsidRPr="001E2E1B" w:rsidRDefault="000E2FEF"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tcBorders>
              <w:top w:val="nil"/>
              <w:left w:val="single" w:sz="4" w:space="0" w:color="auto"/>
              <w:bottom w:val="dotted" w:sz="4" w:space="0" w:color="auto"/>
              <w:right w:val="single" w:sz="4" w:space="0" w:color="auto"/>
            </w:tcBorders>
          </w:tcPr>
          <w:p w:rsidR="000E2FEF" w:rsidRPr="001E2E1B" w:rsidRDefault="000E2FEF" w:rsidP="00143214">
            <w:pPr>
              <w:spacing w:line="200" w:lineRule="exact"/>
              <w:jc w:val="left"/>
              <w:rPr>
                <w:rFonts w:asciiTheme="majorEastAsia" w:eastAsiaTheme="majorEastAsia" w:hAnsiTheme="majorEastAsia"/>
                <w:bCs/>
                <w:color w:val="000000" w:themeColor="text1"/>
                <w:sz w:val="18"/>
                <w:szCs w:val="18"/>
              </w:rPr>
            </w:pPr>
          </w:p>
        </w:tc>
      </w:tr>
      <w:tr w:rsidR="001E2E1B" w:rsidRPr="001E2E1B" w:rsidTr="0009699C">
        <w:trPr>
          <w:trHeight w:val="1873"/>
        </w:trPr>
        <w:tc>
          <w:tcPr>
            <w:tcW w:w="1555" w:type="dxa"/>
            <w:tcBorders>
              <w:top w:val="nil"/>
              <w:bottom w:val="nil"/>
            </w:tcBorders>
          </w:tcPr>
          <w:p w:rsidR="000E2FEF" w:rsidRPr="001E2E1B" w:rsidRDefault="000E2FEF"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0E2FEF" w:rsidRPr="001E2E1B" w:rsidRDefault="000E2FEF" w:rsidP="000E2FEF">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なお、医師等が訪問することが困難な場合には、医師等の指示の下、介護職員が居宅を訪問し、情報通信機器等を活用して把握した浴室における利用者の動作及び浴室の環境を踏まえ、医師等が評価及び助言を行うこともできることとします。ただし、情報通信機器等の活用については、当該利用者等の同意を得なければなりません。また、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vMerge/>
            <w:tcBorders>
              <w:top w:val="nil"/>
              <w:left w:val="single" w:sz="4" w:space="0" w:color="auto"/>
              <w:bottom w:val="dotted" w:sz="4" w:space="0" w:color="auto"/>
              <w:right w:val="single" w:sz="4" w:space="0" w:color="auto"/>
            </w:tcBorders>
          </w:tcPr>
          <w:p w:rsidR="000E2FEF" w:rsidRPr="001E2E1B" w:rsidRDefault="000E2FEF"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tcBorders>
              <w:top w:val="nil"/>
              <w:left w:val="single" w:sz="4" w:space="0" w:color="auto"/>
              <w:bottom w:val="dotted" w:sz="4" w:space="0" w:color="auto"/>
              <w:right w:val="single" w:sz="4" w:space="0" w:color="auto"/>
            </w:tcBorders>
          </w:tcPr>
          <w:p w:rsidR="000E2FEF" w:rsidRPr="001E2E1B" w:rsidRDefault="000E2FEF" w:rsidP="00143214">
            <w:pPr>
              <w:spacing w:line="200" w:lineRule="exact"/>
              <w:jc w:val="left"/>
              <w:rPr>
                <w:rFonts w:asciiTheme="majorEastAsia" w:eastAsiaTheme="majorEastAsia" w:hAnsiTheme="majorEastAsia"/>
                <w:bCs/>
                <w:color w:val="000000" w:themeColor="text1"/>
                <w:sz w:val="18"/>
                <w:szCs w:val="18"/>
              </w:rPr>
            </w:pPr>
          </w:p>
        </w:tc>
      </w:tr>
      <w:tr w:rsidR="001E2E1B" w:rsidRPr="001E2E1B" w:rsidTr="00754F69">
        <w:trPr>
          <w:trHeight w:val="1030"/>
        </w:trPr>
        <w:tc>
          <w:tcPr>
            <w:tcW w:w="1555" w:type="dxa"/>
            <w:tcBorders>
              <w:top w:val="nil"/>
              <w:bottom w:val="nil"/>
            </w:tcBorders>
          </w:tcPr>
          <w:p w:rsidR="00143214" w:rsidRPr="001E2E1B" w:rsidRDefault="00143214"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43214" w:rsidRPr="001E2E1B" w:rsidRDefault="00143214" w:rsidP="00143214">
            <w:pPr>
              <w:spacing w:line="240" w:lineRule="exact"/>
              <w:ind w:left="158"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指定地域密着型通所介護事業所の機能訓練指導員等が共同して、利用者の居宅を訪問し評価した者との連携の下で、当該利用者の身体の状況や訪問により把握した利用者の居宅の浴室の環境等を踏まえた個別の入浴計画を作成していますか。</w:t>
            </w:r>
          </w:p>
        </w:tc>
        <w:tc>
          <w:tcPr>
            <w:tcW w:w="1276" w:type="dxa"/>
            <w:tcBorders>
              <w:top w:val="dotted" w:sz="4" w:space="0" w:color="auto"/>
              <w:bottom w:val="dotted" w:sz="4" w:space="0" w:color="auto"/>
            </w:tcBorders>
          </w:tcPr>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941CD2" w:rsidRPr="001E2E1B" w:rsidRDefault="00941CD2" w:rsidP="00941CD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143214" w:rsidRPr="001E2E1B" w:rsidRDefault="00941CD2" w:rsidP="00F326C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第2の3の2(10)イ②ｂ</w:t>
            </w:r>
          </w:p>
        </w:tc>
      </w:tr>
      <w:tr w:rsidR="001E2E1B" w:rsidRPr="001E2E1B" w:rsidTr="00754F69">
        <w:trPr>
          <w:trHeight w:val="791"/>
        </w:trPr>
        <w:tc>
          <w:tcPr>
            <w:tcW w:w="1555" w:type="dxa"/>
            <w:tcBorders>
              <w:top w:val="nil"/>
              <w:bottom w:val="nil"/>
            </w:tcBorders>
          </w:tcPr>
          <w:p w:rsidR="00143214" w:rsidRPr="001E2E1B" w:rsidRDefault="00143214"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43214" w:rsidRPr="001E2E1B" w:rsidRDefault="00143214" w:rsidP="00143214">
            <w:pPr>
              <w:spacing w:line="240" w:lineRule="exact"/>
              <w:ind w:left="158"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なお、個別の入浴計画に相当する内容を地域密着型通所介護計画の中に記載する場合は、その記載をもって個別の入浴計画の作成に代えることができ</w:t>
            </w:r>
            <w:r w:rsidR="00B4648C" w:rsidRPr="001E2E1B">
              <w:rPr>
                <w:rFonts w:asciiTheme="majorEastAsia" w:eastAsiaTheme="majorEastAsia" w:hAnsiTheme="majorEastAsia" w:hint="eastAsia"/>
                <w:bCs/>
                <w:color w:val="000000" w:themeColor="text1"/>
                <w:sz w:val="18"/>
                <w:szCs w:val="20"/>
              </w:rPr>
              <w:t>るものとします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143214" w:rsidRPr="001E2E1B" w:rsidRDefault="00143214" w:rsidP="00143214">
            <w:pPr>
              <w:spacing w:line="200" w:lineRule="exact"/>
              <w:jc w:val="left"/>
              <w:rPr>
                <w:rFonts w:asciiTheme="majorEastAsia" w:eastAsiaTheme="majorEastAsia" w:hAnsiTheme="majorEastAsia"/>
                <w:bCs/>
                <w:color w:val="000000" w:themeColor="text1"/>
                <w:sz w:val="18"/>
                <w:szCs w:val="18"/>
              </w:rPr>
            </w:pPr>
          </w:p>
        </w:tc>
      </w:tr>
      <w:tr w:rsidR="001E2E1B" w:rsidRPr="001E2E1B" w:rsidTr="00FC20DE">
        <w:trPr>
          <w:trHeight w:val="1116"/>
        </w:trPr>
        <w:tc>
          <w:tcPr>
            <w:tcW w:w="1555" w:type="dxa"/>
            <w:tcBorders>
              <w:top w:val="nil"/>
              <w:bottom w:val="nil"/>
            </w:tcBorders>
          </w:tcPr>
          <w:p w:rsidR="0034266A" w:rsidRPr="001E2E1B" w:rsidRDefault="0034266A"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rsidR="0034266A" w:rsidRPr="001E2E1B" w:rsidRDefault="0034266A" w:rsidP="00B4648C">
            <w:pPr>
              <w:spacing w:line="240" w:lineRule="exact"/>
              <w:ind w:left="158"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⑤　入浴計画に基づき、個浴その他の利用者の居宅の状況に近い環境にて、</w:t>
            </w:r>
            <w:r w:rsidR="00B4648C" w:rsidRPr="001E2E1B">
              <w:rPr>
                <w:rFonts w:asciiTheme="majorEastAsia" w:eastAsiaTheme="majorEastAsia" w:hAnsiTheme="majorEastAsia" w:hint="eastAsia"/>
                <w:bCs/>
                <w:color w:val="000000" w:themeColor="text1"/>
                <w:sz w:val="18"/>
                <w:szCs w:val="20"/>
              </w:rPr>
              <w:t>入浴介助を行う際は、</w:t>
            </w:r>
            <w:r w:rsidRPr="001E2E1B">
              <w:rPr>
                <w:rFonts w:asciiTheme="majorEastAsia" w:eastAsiaTheme="majorEastAsia" w:hAnsiTheme="majorEastAsia" w:hint="eastAsia"/>
                <w:bCs/>
                <w:color w:val="000000" w:themeColor="text1"/>
                <w:sz w:val="18"/>
                <w:szCs w:val="20"/>
              </w:rPr>
              <w:t>関係計画等の達成状況や利用者の状態をふまえて、自身で又は家族・訪問介護員等の介助によって入浴することができるようになるよう、必要な介護技術の習得に努め、これを用いて行っていますか。</w:t>
            </w:r>
          </w:p>
        </w:tc>
        <w:tc>
          <w:tcPr>
            <w:tcW w:w="1276" w:type="dxa"/>
            <w:tcBorders>
              <w:top w:val="single" w:sz="4" w:space="0" w:color="auto"/>
              <w:bottom w:val="dotted" w:sz="4" w:space="0" w:color="auto"/>
            </w:tcBorders>
          </w:tcPr>
          <w:p w:rsidR="0034266A" w:rsidRPr="001E2E1B" w:rsidRDefault="0034266A"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34266A" w:rsidRPr="001E2E1B" w:rsidRDefault="0034266A"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34266A" w:rsidRPr="001E2E1B" w:rsidRDefault="0034266A" w:rsidP="00941CD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34266A" w:rsidRPr="001E2E1B" w:rsidRDefault="0034266A" w:rsidP="00F326C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w:t>
            </w:r>
            <w:r w:rsidR="00F326CF" w:rsidRPr="001E2E1B">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の2(10)イ②ｃ</w:t>
            </w:r>
          </w:p>
        </w:tc>
      </w:tr>
      <w:tr w:rsidR="001E2E1B" w:rsidRPr="001E2E1B" w:rsidTr="00FC20DE">
        <w:trPr>
          <w:trHeight w:val="1128"/>
        </w:trPr>
        <w:tc>
          <w:tcPr>
            <w:tcW w:w="1555" w:type="dxa"/>
            <w:tcBorders>
              <w:top w:val="nil"/>
              <w:bottom w:val="nil"/>
            </w:tcBorders>
          </w:tcPr>
          <w:p w:rsidR="0034266A" w:rsidRPr="001E2E1B" w:rsidRDefault="0034266A"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34266A" w:rsidRPr="001E2E1B" w:rsidRDefault="0034266A" w:rsidP="00D5304D">
            <w:pPr>
              <w:spacing w:line="240" w:lineRule="exact"/>
              <w:ind w:left="158"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します。</w:t>
            </w:r>
          </w:p>
        </w:tc>
        <w:tc>
          <w:tcPr>
            <w:tcW w:w="1276" w:type="dxa"/>
            <w:tcBorders>
              <w:top w:val="dotted" w:sz="4" w:space="0" w:color="auto"/>
              <w:bottom w:val="dotted" w:sz="4" w:space="0" w:color="auto"/>
            </w:tcBorders>
          </w:tcPr>
          <w:p w:rsidR="0034266A" w:rsidRPr="001E2E1B" w:rsidRDefault="0034266A"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tcPr>
          <w:p w:rsidR="0034266A" w:rsidRPr="001E2E1B" w:rsidRDefault="0034266A" w:rsidP="00143214">
            <w:pPr>
              <w:spacing w:line="200" w:lineRule="exact"/>
              <w:jc w:val="left"/>
              <w:rPr>
                <w:rFonts w:asciiTheme="majorEastAsia" w:eastAsiaTheme="majorEastAsia" w:hAnsiTheme="majorEastAsia"/>
                <w:bCs/>
                <w:color w:val="000000" w:themeColor="text1"/>
                <w:sz w:val="18"/>
                <w:szCs w:val="18"/>
              </w:rPr>
            </w:pPr>
          </w:p>
        </w:tc>
      </w:tr>
      <w:tr w:rsidR="001E2E1B" w:rsidRPr="001E2E1B" w:rsidTr="00FC20DE">
        <w:trPr>
          <w:trHeight w:val="422"/>
        </w:trPr>
        <w:tc>
          <w:tcPr>
            <w:tcW w:w="1555" w:type="dxa"/>
            <w:tcBorders>
              <w:top w:val="nil"/>
              <w:bottom w:val="nil"/>
            </w:tcBorders>
          </w:tcPr>
          <w:p w:rsidR="0034266A" w:rsidRPr="001E2E1B" w:rsidRDefault="0034266A"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34266A" w:rsidRPr="001E2E1B" w:rsidRDefault="0034266A" w:rsidP="007E58AA">
            <w:pPr>
              <w:spacing w:line="240" w:lineRule="exact"/>
              <w:ind w:left="158"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必要な介護技術の習得にあたっては、既存の研修等を参考にしてください。</w:t>
            </w:r>
          </w:p>
        </w:tc>
        <w:tc>
          <w:tcPr>
            <w:tcW w:w="1276" w:type="dxa"/>
            <w:tcBorders>
              <w:top w:val="dotted" w:sz="4" w:space="0" w:color="auto"/>
              <w:bottom w:val="nil"/>
            </w:tcBorders>
          </w:tcPr>
          <w:p w:rsidR="0034266A" w:rsidRPr="001E2E1B" w:rsidRDefault="0034266A"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nil"/>
            </w:tcBorders>
          </w:tcPr>
          <w:p w:rsidR="0034266A" w:rsidRPr="001E2E1B" w:rsidRDefault="0034266A" w:rsidP="00143214">
            <w:pPr>
              <w:spacing w:line="200" w:lineRule="exact"/>
              <w:jc w:val="left"/>
              <w:rPr>
                <w:rFonts w:asciiTheme="majorEastAsia" w:eastAsiaTheme="majorEastAsia" w:hAnsiTheme="majorEastAsia"/>
                <w:bCs/>
                <w:color w:val="000000" w:themeColor="text1"/>
                <w:sz w:val="18"/>
                <w:szCs w:val="18"/>
              </w:rPr>
            </w:pPr>
          </w:p>
        </w:tc>
      </w:tr>
      <w:tr w:rsidR="001E2E1B" w:rsidRPr="001E2E1B" w:rsidTr="006A5EDB">
        <w:trPr>
          <w:trHeight w:val="1028"/>
        </w:trPr>
        <w:tc>
          <w:tcPr>
            <w:tcW w:w="1555" w:type="dxa"/>
            <w:tcBorders>
              <w:top w:val="single" w:sz="4" w:space="0" w:color="auto"/>
              <w:left w:val="single" w:sz="4" w:space="0" w:color="auto"/>
              <w:bottom w:val="nil"/>
            </w:tcBorders>
          </w:tcPr>
          <w:p w:rsidR="00143214" w:rsidRPr="001E2E1B" w:rsidRDefault="00143214" w:rsidP="00143214">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w:t>
            </w:r>
            <w:r w:rsidR="00EF7BE7" w:rsidRPr="001E2E1B">
              <w:rPr>
                <w:rFonts w:asciiTheme="majorEastAsia" w:eastAsiaTheme="majorEastAsia" w:hAnsiTheme="majorEastAsia" w:hint="eastAsia"/>
                <w:bCs/>
                <w:color w:val="000000" w:themeColor="text1"/>
                <w:sz w:val="18"/>
                <w:szCs w:val="20"/>
              </w:rPr>
              <w:t>２</w:t>
            </w:r>
            <w:r w:rsidRPr="001E2E1B">
              <w:rPr>
                <w:rFonts w:asciiTheme="majorEastAsia" w:eastAsiaTheme="majorEastAsia" w:hAnsiTheme="majorEastAsia" w:hint="eastAsia"/>
                <w:bCs/>
                <w:color w:val="000000" w:themeColor="text1"/>
                <w:sz w:val="18"/>
                <w:szCs w:val="20"/>
              </w:rPr>
              <w:t xml:space="preserve">　中重度者ケア体制加算</w:t>
            </w:r>
          </w:p>
          <w:p w:rsidR="00810164" w:rsidRPr="001E2E1B" w:rsidRDefault="00810164" w:rsidP="00810164">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43214" w:rsidRPr="001E2E1B" w:rsidRDefault="00143214" w:rsidP="0064616E">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別に厚生労働大臣が定める基準に適合しているものとして市長に届け出た</w:t>
            </w:r>
            <w:r w:rsidR="006B2354" w:rsidRPr="001E2E1B">
              <w:rPr>
                <w:rFonts w:asciiTheme="majorEastAsia" w:eastAsiaTheme="majorEastAsia" w:hAnsiTheme="majorEastAsia" w:hint="eastAsia"/>
                <w:color w:val="000000" w:themeColor="text1"/>
                <w:sz w:val="18"/>
                <w:szCs w:val="18"/>
              </w:rPr>
              <w:t>指定</w:t>
            </w:r>
            <w:r w:rsidRPr="001E2E1B">
              <w:rPr>
                <w:rFonts w:asciiTheme="majorEastAsia" w:eastAsiaTheme="majorEastAsia" w:hAnsiTheme="majorEastAsia" w:hint="eastAsia"/>
                <w:color w:val="000000" w:themeColor="text1"/>
                <w:sz w:val="18"/>
                <w:szCs w:val="18"/>
              </w:rPr>
              <w:t>地域密着型通所介護事業所が、中重度の要介護者を受け入れる体制を構築し、</w:t>
            </w:r>
            <w:r w:rsidR="006B2354" w:rsidRPr="001E2E1B">
              <w:rPr>
                <w:rFonts w:asciiTheme="majorEastAsia" w:eastAsiaTheme="majorEastAsia" w:hAnsiTheme="majorEastAsia" w:hint="eastAsia"/>
                <w:color w:val="000000" w:themeColor="text1"/>
                <w:sz w:val="18"/>
                <w:szCs w:val="18"/>
              </w:rPr>
              <w:t>指定</w:t>
            </w:r>
            <w:r w:rsidRPr="001E2E1B">
              <w:rPr>
                <w:rFonts w:asciiTheme="majorEastAsia" w:eastAsiaTheme="majorEastAsia" w:hAnsiTheme="majorEastAsia" w:hint="eastAsia"/>
                <w:color w:val="000000" w:themeColor="text1"/>
                <w:sz w:val="18"/>
                <w:szCs w:val="18"/>
              </w:rPr>
              <w:t>地域密着型通所介護を行った場合は、中重度者ケア体制加算として、１日につき４５単位を所定単位数に加算していますか。</w:t>
            </w:r>
          </w:p>
        </w:tc>
        <w:tc>
          <w:tcPr>
            <w:tcW w:w="1276" w:type="dxa"/>
            <w:tcBorders>
              <w:top w:val="single" w:sz="4" w:space="0" w:color="auto"/>
              <w:bottom w:val="nil"/>
            </w:tcBorders>
          </w:tcPr>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single" w:sz="4" w:space="0" w:color="auto"/>
            </w:tcBorders>
          </w:tcPr>
          <w:p w:rsidR="00143214" w:rsidRPr="001E2E1B" w:rsidRDefault="00143214" w:rsidP="0034266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143214" w:rsidRPr="001E2E1B" w:rsidRDefault="00143214" w:rsidP="0034266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41370E" w:rsidRPr="001E2E1B">
              <w:rPr>
                <w:rFonts w:asciiTheme="majorEastAsia" w:eastAsiaTheme="majorEastAsia" w:hAnsiTheme="majorEastAsia" w:hint="eastAsia"/>
                <w:bCs/>
                <w:color w:val="000000" w:themeColor="text1"/>
                <w:sz w:val="18"/>
                <w:szCs w:val="18"/>
              </w:rPr>
              <w:t>2の</w:t>
            </w:r>
            <w:r w:rsidR="0034266A"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注</w:t>
            </w:r>
            <w:r w:rsidR="0034266A" w:rsidRPr="001E2E1B">
              <w:rPr>
                <w:rFonts w:asciiTheme="majorEastAsia" w:eastAsiaTheme="majorEastAsia" w:hAnsiTheme="majorEastAsia" w:hint="eastAsia"/>
                <w:bCs/>
                <w:color w:val="000000" w:themeColor="text1"/>
                <w:sz w:val="18"/>
                <w:szCs w:val="18"/>
              </w:rPr>
              <w:t>14</w:t>
            </w:r>
          </w:p>
        </w:tc>
      </w:tr>
      <w:tr w:rsidR="001E2E1B" w:rsidRPr="001E2E1B" w:rsidTr="007A15D0">
        <w:trPr>
          <w:trHeight w:val="513"/>
        </w:trPr>
        <w:tc>
          <w:tcPr>
            <w:tcW w:w="1555" w:type="dxa"/>
            <w:tcBorders>
              <w:top w:val="nil"/>
              <w:left w:val="single" w:sz="4" w:space="0" w:color="auto"/>
              <w:bottom w:val="nil"/>
            </w:tcBorders>
          </w:tcPr>
          <w:p w:rsidR="007A15D0" w:rsidRPr="001E2E1B" w:rsidRDefault="007A15D0" w:rsidP="00143214">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rsidR="007A15D0" w:rsidRPr="001E2E1B" w:rsidRDefault="007A15D0" w:rsidP="00143214">
            <w:pPr>
              <w:autoSpaceDE w:val="0"/>
              <w:autoSpaceDN w:val="0"/>
              <w:adjustRightInd w:val="0"/>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7A15D0" w:rsidRPr="001E2E1B" w:rsidRDefault="007A15D0" w:rsidP="007A15D0">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bottom w:val="nil"/>
            </w:tcBorders>
          </w:tcPr>
          <w:p w:rsidR="007A15D0" w:rsidRPr="001E2E1B" w:rsidRDefault="007A15D0" w:rsidP="007A15D0">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A15D0" w:rsidRPr="001E2E1B" w:rsidRDefault="007A15D0" w:rsidP="006B235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7A15D0" w:rsidRPr="001E2E1B" w:rsidRDefault="007A15D0" w:rsidP="006B235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第51号の4</w:t>
            </w:r>
          </w:p>
        </w:tc>
      </w:tr>
      <w:tr w:rsidR="001E2E1B" w:rsidRPr="001E2E1B" w:rsidTr="007A15D0">
        <w:trPr>
          <w:trHeight w:val="409"/>
        </w:trPr>
        <w:tc>
          <w:tcPr>
            <w:tcW w:w="1555" w:type="dxa"/>
            <w:tcBorders>
              <w:top w:val="nil"/>
              <w:left w:val="single" w:sz="4" w:space="0" w:color="auto"/>
              <w:bottom w:val="nil"/>
              <w:right w:val="single" w:sz="4" w:space="0" w:color="auto"/>
            </w:tcBorders>
          </w:tcPr>
          <w:p w:rsidR="007A15D0" w:rsidRPr="001E2E1B" w:rsidRDefault="007A15D0" w:rsidP="00143214">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7A15D0" w:rsidRPr="001E2E1B" w:rsidRDefault="007A15D0" w:rsidP="007A15D0">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指定基準に規定する看護職員又は介護職員の員数に加え、看護職員又は介</w:t>
            </w:r>
          </w:p>
          <w:p w:rsidR="007A15D0" w:rsidRPr="001E2E1B" w:rsidRDefault="007A15D0" w:rsidP="005D275E">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護職員を常勤換算方法で２以上確保してい</w:t>
            </w:r>
            <w:r w:rsidR="005D275E" w:rsidRPr="001E2E1B">
              <w:rPr>
                <w:rFonts w:asciiTheme="majorEastAsia" w:eastAsiaTheme="majorEastAsia" w:hAnsiTheme="majorEastAsia" w:hint="eastAsia"/>
                <w:color w:val="000000" w:themeColor="text1"/>
                <w:sz w:val="18"/>
                <w:szCs w:val="18"/>
              </w:rPr>
              <w:t>ますか</w:t>
            </w:r>
            <w:r w:rsidRPr="001E2E1B">
              <w:rPr>
                <w:rFonts w:asciiTheme="majorEastAsia" w:eastAsiaTheme="majorEastAsia" w:hAnsiTheme="majorEastAsia"/>
                <w:color w:val="000000" w:themeColor="text1"/>
                <w:sz w:val="18"/>
                <w:szCs w:val="18"/>
              </w:rPr>
              <w:t>。</w:t>
            </w:r>
          </w:p>
        </w:tc>
        <w:tc>
          <w:tcPr>
            <w:tcW w:w="1276" w:type="dxa"/>
            <w:tcBorders>
              <w:top w:val="nil"/>
              <w:left w:val="single" w:sz="4" w:space="0" w:color="auto"/>
              <w:bottom w:val="nil"/>
              <w:right w:val="single" w:sz="4" w:space="0" w:color="auto"/>
            </w:tcBorders>
          </w:tcPr>
          <w:p w:rsidR="007A15D0" w:rsidRPr="001E2E1B" w:rsidRDefault="007A15D0" w:rsidP="007A15D0">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A15D0" w:rsidRPr="001E2E1B" w:rsidRDefault="007A15D0"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tcBorders>
              <w:left w:val="single" w:sz="4" w:space="0" w:color="auto"/>
            </w:tcBorders>
          </w:tcPr>
          <w:p w:rsidR="007A15D0" w:rsidRPr="001E2E1B" w:rsidRDefault="007A15D0" w:rsidP="006B2354">
            <w:pPr>
              <w:spacing w:line="240" w:lineRule="exact"/>
              <w:rPr>
                <w:rFonts w:asciiTheme="majorEastAsia" w:eastAsiaTheme="majorEastAsia" w:hAnsiTheme="majorEastAsia"/>
                <w:bCs/>
                <w:color w:val="000000" w:themeColor="text1"/>
                <w:sz w:val="18"/>
                <w:szCs w:val="18"/>
              </w:rPr>
            </w:pPr>
          </w:p>
        </w:tc>
      </w:tr>
      <w:tr w:rsidR="001E2E1B" w:rsidRPr="001E2E1B" w:rsidTr="007A15D0">
        <w:trPr>
          <w:trHeight w:val="671"/>
        </w:trPr>
        <w:tc>
          <w:tcPr>
            <w:tcW w:w="1555" w:type="dxa"/>
            <w:tcBorders>
              <w:top w:val="nil"/>
              <w:left w:val="single" w:sz="4" w:space="0" w:color="auto"/>
              <w:bottom w:val="nil"/>
              <w:right w:val="single" w:sz="4" w:space="0" w:color="auto"/>
            </w:tcBorders>
          </w:tcPr>
          <w:p w:rsidR="007A15D0" w:rsidRPr="001E2E1B" w:rsidRDefault="007A15D0" w:rsidP="00143214">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7A15D0" w:rsidRPr="001E2E1B" w:rsidRDefault="007A15D0" w:rsidP="007A15D0">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地域密着型通所介護事業所における前年度又は算定日が属する月の前３月</w:t>
            </w:r>
          </w:p>
          <w:p w:rsidR="007A15D0" w:rsidRPr="001E2E1B" w:rsidRDefault="007A15D0" w:rsidP="007A15D0">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間の利用者の総数のうち、要介護状態区分が要介護３、要介護４又は要介護</w:t>
            </w:r>
          </w:p>
          <w:p w:rsidR="007A15D0" w:rsidRPr="001E2E1B" w:rsidRDefault="007A15D0" w:rsidP="005D275E">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５である者の占める割合が１００分の３０以上</w:t>
            </w:r>
            <w:r w:rsidR="005D275E" w:rsidRPr="001E2E1B">
              <w:rPr>
                <w:rFonts w:asciiTheme="majorEastAsia" w:eastAsiaTheme="majorEastAsia" w:hAnsiTheme="majorEastAsia" w:hint="eastAsia"/>
                <w:color w:val="000000" w:themeColor="text1"/>
                <w:sz w:val="18"/>
                <w:szCs w:val="18"/>
              </w:rPr>
              <w:t>となっていますか</w:t>
            </w:r>
            <w:r w:rsidRPr="001E2E1B">
              <w:rPr>
                <w:rFonts w:asciiTheme="majorEastAsia" w:eastAsiaTheme="majorEastAsia" w:hAnsiTheme="majorEastAsia" w:hint="eastAsia"/>
                <w:color w:val="000000" w:themeColor="text1"/>
                <w:sz w:val="18"/>
                <w:szCs w:val="18"/>
              </w:rPr>
              <w:t>。</w:t>
            </w:r>
          </w:p>
        </w:tc>
        <w:tc>
          <w:tcPr>
            <w:tcW w:w="1276" w:type="dxa"/>
            <w:tcBorders>
              <w:top w:val="nil"/>
              <w:left w:val="single" w:sz="4" w:space="0" w:color="auto"/>
              <w:bottom w:val="nil"/>
              <w:right w:val="single" w:sz="4" w:space="0" w:color="auto"/>
            </w:tcBorders>
          </w:tcPr>
          <w:p w:rsidR="007A15D0" w:rsidRPr="001E2E1B" w:rsidRDefault="007A15D0" w:rsidP="007A15D0">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A15D0" w:rsidRPr="001E2E1B" w:rsidRDefault="007A15D0"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tcBorders>
              <w:left w:val="single" w:sz="4" w:space="0" w:color="auto"/>
            </w:tcBorders>
          </w:tcPr>
          <w:p w:rsidR="007A15D0" w:rsidRPr="001E2E1B" w:rsidRDefault="007A15D0" w:rsidP="006B2354">
            <w:pPr>
              <w:spacing w:line="240" w:lineRule="exact"/>
              <w:rPr>
                <w:rFonts w:asciiTheme="majorEastAsia" w:eastAsiaTheme="majorEastAsia" w:hAnsiTheme="majorEastAsia"/>
                <w:bCs/>
                <w:color w:val="000000" w:themeColor="text1"/>
                <w:sz w:val="18"/>
                <w:szCs w:val="18"/>
              </w:rPr>
            </w:pPr>
          </w:p>
        </w:tc>
      </w:tr>
      <w:tr w:rsidR="001E2E1B" w:rsidRPr="001E2E1B" w:rsidTr="005D275E">
        <w:trPr>
          <w:trHeight w:val="625"/>
        </w:trPr>
        <w:tc>
          <w:tcPr>
            <w:tcW w:w="1555" w:type="dxa"/>
            <w:tcBorders>
              <w:top w:val="nil"/>
              <w:left w:val="single" w:sz="4" w:space="0" w:color="auto"/>
              <w:bottom w:val="nil"/>
              <w:right w:val="single" w:sz="4" w:space="0" w:color="auto"/>
            </w:tcBorders>
          </w:tcPr>
          <w:p w:rsidR="007A15D0" w:rsidRPr="001E2E1B" w:rsidRDefault="007A15D0" w:rsidP="00143214">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dotted" w:sz="4" w:space="0" w:color="auto"/>
              <w:right w:val="single" w:sz="4" w:space="0" w:color="auto"/>
            </w:tcBorders>
          </w:tcPr>
          <w:p w:rsidR="007A15D0" w:rsidRPr="001E2E1B" w:rsidRDefault="007A15D0" w:rsidP="007A15D0">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指定地域密着型通所介護を行う時間帯を通じて、専ら当該指定地域密着型</w:t>
            </w:r>
          </w:p>
          <w:p w:rsidR="007A15D0" w:rsidRPr="001E2E1B" w:rsidRDefault="007A15D0" w:rsidP="005D275E">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通所介護の提供に当たる看護職員を１名以上配置してい</w:t>
            </w:r>
            <w:r w:rsidR="005D275E" w:rsidRPr="001E2E1B">
              <w:rPr>
                <w:rFonts w:asciiTheme="majorEastAsia" w:eastAsiaTheme="majorEastAsia" w:hAnsiTheme="majorEastAsia" w:hint="eastAsia"/>
                <w:color w:val="000000" w:themeColor="text1"/>
                <w:sz w:val="18"/>
                <w:szCs w:val="18"/>
              </w:rPr>
              <w:t>ますか</w:t>
            </w:r>
            <w:r w:rsidRPr="001E2E1B">
              <w:rPr>
                <w:rFonts w:asciiTheme="majorEastAsia" w:eastAsiaTheme="majorEastAsia" w:hAnsiTheme="majorEastAsia" w:hint="eastAsia"/>
                <w:color w:val="000000" w:themeColor="text1"/>
                <w:sz w:val="18"/>
                <w:szCs w:val="18"/>
              </w:rPr>
              <w:t>。</w:t>
            </w:r>
          </w:p>
        </w:tc>
        <w:tc>
          <w:tcPr>
            <w:tcW w:w="1276" w:type="dxa"/>
            <w:tcBorders>
              <w:top w:val="nil"/>
              <w:left w:val="single" w:sz="4" w:space="0" w:color="auto"/>
              <w:bottom w:val="dotted" w:sz="4" w:space="0" w:color="auto"/>
              <w:right w:val="single" w:sz="4" w:space="0" w:color="auto"/>
            </w:tcBorders>
          </w:tcPr>
          <w:p w:rsidR="007A15D0" w:rsidRPr="001E2E1B" w:rsidRDefault="007A15D0" w:rsidP="007A15D0">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A15D0" w:rsidRPr="001E2E1B" w:rsidRDefault="007A15D0" w:rsidP="00143214">
            <w:pPr>
              <w:spacing w:line="240" w:lineRule="exact"/>
              <w:jc w:val="center"/>
              <w:rPr>
                <w:rFonts w:asciiTheme="majorEastAsia" w:eastAsiaTheme="majorEastAsia" w:hAnsiTheme="majorEastAsia"/>
                <w:bCs/>
                <w:color w:val="000000" w:themeColor="text1"/>
                <w:sz w:val="18"/>
                <w:szCs w:val="20"/>
              </w:rPr>
            </w:pPr>
          </w:p>
        </w:tc>
        <w:tc>
          <w:tcPr>
            <w:tcW w:w="1559" w:type="dxa"/>
            <w:vMerge/>
            <w:tcBorders>
              <w:left w:val="single" w:sz="4" w:space="0" w:color="auto"/>
              <w:bottom w:val="dotted" w:sz="4" w:space="0" w:color="auto"/>
            </w:tcBorders>
          </w:tcPr>
          <w:p w:rsidR="007A15D0" w:rsidRPr="001E2E1B" w:rsidRDefault="007A15D0" w:rsidP="006B2354">
            <w:pPr>
              <w:spacing w:line="240" w:lineRule="exact"/>
              <w:rPr>
                <w:rFonts w:asciiTheme="majorEastAsia" w:eastAsiaTheme="majorEastAsia" w:hAnsiTheme="majorEastAsia"/>
                <w:bCs/>
                <w:color w:val="000000" w:themeColor="text1"/>
                <w:sz w:val="18"/>
                <w:szCs w:val="18"/>
              </w:rPr>
            </w:pPr>
          </w:p>
        </w:tc>
      </w:tr>
      <w:tr w:rsidR="001E2E1B" w:rsidRPr="001E2E1B" w:rsidTr="001A5054">
        <w:trPr>
          <w:trHeight w:val="1829"/>
        </w:trPr>
        <w:tc>
          <w:tcPr>
            <w:tcW w:w="1555" w:type="dxa"/>
            <w:tcBorders>
              <w:top w:val="nil"/>
              <w:left w:val="single" w:sz="4" w:space="0" w:color="auto"/>
              <w:bottom w:val="nil"/>
            </w:tcBorders>
          </w:tcPr>
          <w:p w:rsidR="00143214" w:rsidRPr="001E2E1B" w:rsidRDefault="00143214" w:rsidP="00143214">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43214" w:rsidRPr="001E2E1B" w:rsidRDefault="00143214" w:rsidP="001A505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tc>
        <w:tc>
          <w:tcPr>
            <w:tcW w:w="1276" w:type="dxa"/>
            <w:tcBorders>
              <w:top w:val="dotted" w:sz="4" w:space="0" w:color="auto"/>
              <w:bottom w:val="dotted" w:sz="4" w:space="0" w:color="auto"/>
            </w:tcBorders>
          </w:tcPr>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F326CF" w:rsidRPr="001E2E1B" w:rsidRDefault="00F326CF" w:rsidP="00F326C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143214" w:rsidRPr="001E2E1B" w:rsidRDefault="00F326CF" w:rsidP="00F326C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第2の3の2(11)①</w:t>
            </w:r>
          </w:p>
        </w:tc>
      </w:tr>
      <w:tr w:rsidR="001E2E1B" w:rsidRPr="001E2E1B" w:rsidTr="00581B23">
        <w:trPr>
          <w:trHeight w:val="1114"/>
        </w:trPr>
        <w:tc>
          <w:tcPr>
            <w:tcW w:w="1555" w:type="dxa"/>
            <w:tcBorders>
              <w:top w:val="nil"/>
              <w:left w:val="single" w:sz="4" w:space="0" w:color="auto"/>
              <w:bottom w:val="nil"/>
            </w:tcBorders>
          </w:tcPr>
          <w:p w:rsidR="00143214" w:rsidRPr="001E2E1B" w:rsidRDefault="00143214" w:rsidP="00143214">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43214" w:rsidRPr="001E2E1B" w:rsidRDefault="00143214" w:rsidP="001A5054">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ません。</w:t>
            </w:r>
          </w:p>
        </w:tc>
        <w:tc>
          <w:tcPr>
            <w:tcW w:w="1276" w:type="dxa"/>
            <w:tcBorders>
              <w:top w:val="dotted" w:sz="4" w:space="0" w:color="auto"/>
              <w:bottom w:val="dotted" w:sz="4" w:space="0" w:color="auto"/>
            </w:tcBorders>
          </w:tcPr>
          <w:p w:rsidR="00143214" w:rsidRPr="001E2E1B" w:rsidRDefault="00143214" w:rsidP="00143214">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F326CF" w:rsidRPr="001E2E1B" w:rsidRDefault="00F326CF" w:rsidP="00F326C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143214" w:rsidRPr="001E2E1B" w:rsidRDefault="00F326CF" w:rsidP="00F326C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第2の3の2(11)②</w:t>
            </w:r>
          </w:p>
        </w:tc>
      </w:tr>
      <w:tr w:rsidR="001E2E1B" w:rsidRPr="001E2E1B" w:rsidTr="00350A59">
        <w:trPr>
          <w:trHeight w:val="2295"/>
        </w:trPr>
        <w:tc>
          <w:tcPr>
            <w:tcW w:w="1555" w:type="dxa"/>
            <w:tcBorders>
              <w:top w:val="nil"/>
              <w:left w:val="single" w:sz="4" w:space="0" w:color="auto"/>
              <w:bottom w:val="nil"/>
            </w:tcBorders>
          </w:tcPr>
          <w:p w:rsidR="00F326CF" w:rsidRPr="001E2E1B" w:rsidRDefault="00F326CF" w:rsidP="00F326CF">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F326CF" w:rsidRPr="001E2E1B" w:rsidRDefault="00F326CF" w:rsidP="00F326CF">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利用実人員数又は利用延人員数の割合の計算方法の取扱い</w:t>
            </w:r>
          </w:p>
          <w:p w:rsidR="00CE718E" w:rsidRPr="001E2E1B" w:rsidRDefault="00CE718E" w:rsidP="00CE718E">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w:t>
            </w:r>
            <w:r w:rsidR="00F326CF" w:rsidRPr="001E2E1B">
              <w:rPr>
                <w:rFonts w:asciiTheme="majorEastAsia" w:eastAsiaTheme="majorEastAsia" w:hAnsiTheme="majorEastAsia" w:hint="eastAsia"/>
                <w:color w:val="000000" w:themeColor="text1"/>
                <w:sz w:val="18"/>
                <w:szCs w:val="18"/>
              </w:rPr>
              <w:t xml:space="preserve">　前年度の実績が６月に満たない事業所（新たに事業を開始し、又は再開した</w:t>
            </w:r>
          </w:p>
          <w:p w:rsidR="00350A59" w:rsidRPr="001E2E1B" w:rsidRDefault="00F326CF" w:rsidP="00CE718E">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事業所を含む。）については、前年度の実績による加算の届出はでき</w:t>
            </w:r>
            <w:r w:rsidR="00350A59" w:rsidRPr="001E2E1B">
              <w:rPr>
                <w:rFonts w:asciiTheme="majorEastAsia" w:eastAsiaTheme="majorEastAsia" w:hAnsiTheme="majorEastAsia" w:hint="eastAsia"/>
                <w:color w:val="000000" w:themeColor="text1"/>
                <w:sz w:val="18"/>
                <w:szCs w:val="18"/>
              </w:rPr>
              <w:t>ないものと</w:t>
            </w:r>
          </w:p>
          <w:p w:rsidR="00F326CF" w:rsidRPr="001E2E1B" w:rsidRDefault="00350A59" w:rsidP="00CE718E">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します</w:t>
            </w:r>
            <w:r w:rsidR="00F326CF" w:rsidRPr="001E2E1B">
              <w:rPr>
                <w:rFonts w:asciiTheme="majorEastAsia" w:eastAsiaTheme="majorEastAsia" w:hAnsiTheme="majorEastAsia" w:hint="eastAsia"/>
                <w:color w:val="000000" w:themeColor="text1"/>
                <w:sz w:val="18"/>
                <w:szCs w:val="18"/>
              </w:rPr>
              <w:t>。</w:t>
            </w:r>
          </w:p>
          <w:p w:rsidR="00CE718E" w:rsidRPr="001E2E1B" w:rsidRDefault="00CE718E" w:rsidP="00CE718E">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w:t>
            </w:r>
            <w:r w:rsidR="00F326CF" w:rsidRPr="001E2E1B">
              <w:rPr>
                <w:rFonts w:asciiTheme="majorEastAsia" w:eastAsiaTheme="majorEastAsia" w:hAnsiTheme="majorEastAsia" w:hint="eastAsia"/>
                <w:color w:val="000000" w:themeColor="text1"/>
                <w:sz w:val="18"/>
                <w:szCs w:val="18"/>
              </w:rPr>
              <w:t xml:space="preserve">　前３月の実績により届出を行った事業所については、届出を行った月以降に</w:t>
            </w:r>
          </w:p>
          <w:p w:rsidR="00CE718E" w:rsidRPr="001E2E1B" w:rsidRDefault="00F326CF" w:rsidP="00CE718E">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おいても、直近３月間の利用者の割合につき、毎月継続的に所定の割合を維持</w:t>
            </w:r>
          </w:p>
          <w:p w:rsidR="00CE718E" w:rsidRPr="001E2E1B" w:rsidRDefault="00F326CF" w:rsidP="00CE718E">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しなければなりません。また、その割合については、毎月ごとに記録するもの</w:t>
            </w:r>
          </w:p>
          <w:p w:rsidR="00CE718E" w:rsidRPr="001E2E1B" w:rsidRDefault="00F326CF" w:rsidP="00CE718E">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とし、所定の割合を下回った場合については、直ちに市長に届出を提出しなけ</w:t>
            </w:r>
          </w:p>
          <w:p w:rsidR="00F326CF" w:rsidRPr="001E2E1B" w:rsidRDefault="00F326CF" w:rsidP="00CE718E">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ればなりません。</w:t>
            </w:r>
          </w:p>
        </w:tc>
        <w:tc>
          <w:tcPr>
            <w:tcW w:w="1276" w:type="dxa"/>
            <w:tcBorders>
              <w:top w:val="nil"/>
              <w:bottom w:val="dotted" w:sz="4" w:space="0" w:color="auto"/>
            </w:tcBorders>
          </w:tcPr>
          <w:p w:rsidR="00F326CF" w:rsidRPr="001E2E1B" w:rsidRDefault="00F326CF" w:rsidP="00F326CF">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F326CF" w:rsidRPr="001E2E1B" w:rsidRDefault="00F326CF" w:rsidP="00F326C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F326CF" w:rsidRPr="001E2E1B" w:rsidRDefault="00F326CF" w:rsidP="00F326C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第2の3の2(11)③</w:t>
            </w:r>
          </w:p>
        </w:tc>
      </w:tr>
      <w:tr w:rsidR="001E2E1B" w:rsidRPr="001E2E1B" w:rsidTr="00FB2806">
        <w:trPr>
          <w:trHeight w:val="661"/>
        </w:trPr>
        <w:tc>
          <w:tcPr>
            <w:tcW w:w="1555" w:type="dxa"/>
            <w:tcBorders>
              <w:top w:val="nil"/>
              <w:bottom w:val="nil"/>
            </w:tcBorders>
          </w:tcPr>
          <w:p w:rsidR="00521309" w:rsidRPr="001E2E1B" w:rsidRDefault="00521309" w:rsidP="0052130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521309" w:rsidRPr="001E2E1B" w:rsidRDefault="00521309" w:rsidP="00521309">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w:t>
            </w:r>
            <w:r w:rsidR="00FB2806" w:rsidRPr="001E2E1B">
              <w:rPr>
                <w:rFonts w:asciiTheme="majorEastAsia" w:eastAsiaTheme="majorEastAsia" w:hAnsiTheme="majorEastAsia" w:hint="eastAsia"/>
                <w:color w:val="000000" w:themeColor="text1"/>
                <w:sz w:val="18"/>
                <w:szCs w:val="18"/>
              </w:rPr>
              <w:t>看護職員は、指定地域密着型通所介護を行う時間帯を通じて１名以上配置する必要があり、</w:t>
            </w:r>
            <w:r w:rsidRPr="001E2E1B">
              <w:rPr>
                <w:rFonts w:asciiTheme="majorEastAsia" w:eastAsiaTheme="majorEastAsia" w:hAnsiTheme="majorEastAsia" w:hint="eastAsia"/>
                <w:color w:val="000000" w:themeColor="text1"/>
                <w:sz w:val="18"/>
                <w:szCs w:val="18"/>
              </w:rPr>
              <w:t>他の職務との兼務は認められません。</w:t>
            </w:r>
          </w:p>
        </w:tc>
        <w:tc>
          <w:tcPr>
            <w:tcW w:w="1276" w:type="dxa"/>
            <w:tcBorders>
              <w:top w:val="dotted" w:sz="4" w:space="0" w:color="auto"/>
              <w:bottom w:val="dotted" w:sz="4" w:space="0" w:color="auto"/>
            </w:tcBorders>
          </w:tcPr>
          <w:p w:rsidR="00521309" w:rsidRPr="001E2E1B" w:rsidRDefault="00521309" w:rsidP="00521309">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521309" w:rsidRPr="001E2E1B" w:rsidRDefault="00521309" w:rsidP="0052130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521309" w:rsidRPr="001E2E1B" w:rsidRDefault="00521309" w:rsidP="0052130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第2の3の2(11)④</w:t>
            </w:r>
          </w:p>
        </w:tc>
      </w:tr>
      <w:tr w:rsidR="001E2E1B" w:rsidRPr="001E2E1B" w:rsidTr="00521309">
        <w:trPr>
          <w:trHeight w:val="878"/>
        </w:trPr>
        <w:tc>
          <w:tcPr>
            <w:tcW w:w="1555" w:type="dxa"/>
            <w:tcBorders>
              <w:top w:val="nil"/>
              <w:bottom w:val="nil"/>
            </w:tcBorders>
          </w:tcPr>
          <w:p w:rsidR="00521309" w:rsidRPr="001E2E1B" w:rsidRDefault="00521309" w:rsidP="0052130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521309" w:rsidRPr="001E2E1B" w:rsidRDefault="00521309" w:rsidP="00521309">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中重度者ケア体制加算については、事業所を利用する利用者全員に算定することができます。また、認知症加算の算定要件も満たす場合は、中重度者ケア体制加算の算定とともに、認知症加算も算定できます。</w:t>
            </w:r>
          </w:p>
        </w:tc>
        <w:tc>
          <w:tcPr>
            <w:tcW w:w="1276" w:type="dxa"/>
            <w:tcBorders>
              <w:top w:val="dotted" w:sz="4" w:space="0" w:color="auto"/>
              <w:bottom w:val="single" w:sz="4" w:space="0" w:color="auto"/>
            </w:tcBorders>
          </w:tcPr>
          <w:p w:rsidR="00521309" w:rsidRPr="001E2E1B" w:rsidRDefault="00521309" w:rsidP="00521309">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521309" w:rsidRPr="001E2E1B" w:rsidRDefault="00521309" w:rsidP="0052130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521309" w:rsidRPr="001E2E1B" w:rsidRDefault="00521309" w:rsidP="0052130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第2の3の2(11)⑤</w:t>
            </w:r>
          </w:p>
        </w:tc>
      </w:tr>
      <w:tr w:rsidR="001E2E1B" w:rsidRPr="001E2E1B" w:rsidTr="00FB2806">
        <w:trPr>
          <w:trHeight w:val="846"/>
        </w:trPr>
        <w:tc>
          <w:tcPr>
            <w:tcW w:w="1555" w:type="dxa"/>
            <w:tcBorders>
              <w:top w:val="nil"/>
              <w:left w:val="single" w:sz="4" w:space="0" w:color="auto"/>
              <w:bottom w:val="nil"/>
            </w:tcBorders>
          </w:tcPr>
          <w:p w:rsidR="00FB2806" w:rsidRPr="001E2E1B" w:rsidRDefault="00FB2806" w:rsidP="00FB2806">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FB2806" w:rsidRPr="001E2E1B" w:rsidRDefault="004E7081" w:rsidP="00FB2806">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w:t>
            </w:r>
            <w:r w:rsidR="00FB2806" w:rsidRPr="001E2E1B">
              <w:rPr>
                <w:rFonts w:asciiTheme="majorEastAsia" w:eastAsiaTheme="majorEastAsia" w:hAnsiTheme="majorEastAsia" w:hint="eastAsia"/>
                <w:color w:val="000000" w:themeColor="text1"/>
                <w:sz w:val="18"/>
                <w:szCs w:val="18"/>
              </w:rPr>
              <w:t xml:space="preserve">　中重度者ケア体制加算を算定している事業所にあっては、中重度の要介護者であっても社会性の維持を図り在宅生活の継続に資するケアを計画的に実施するプログラムを作成していますか。</w:t>
            </w:r>
          </w:p>
        </w:tc>
        <w:tc>
          <w:tcPr>
            <w:tcW w:w="1276" w:type="dxa"/>
            <w:tcBorders>
              <w:top w:val="nil"/>
              <w:bottom w:val="dotted" w:sz="4" w:space="0" w:color="auto"/>
            </w:tcBorders>
          </w:tcPr>
          <w:p w:rsidR="00FB2806" w:rsidRPr="001E2E1B" w:rsidRDefault="00FB2806" w:rsidP="00FB2806">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FB2806" w:rsidRPr="001E2E1B" w:rsidRDefault="00FB2806" w:rsidP="00FB2806">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FB2806" w:rsidRPr="001E2E1B" w:rsidRDefault="00FB2806" w:rsidP="00FB280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FB2806" w:rsidRPr="001E2E1B" w:rsidRDefault="00FB2806" w:rsidP="00FB280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第2の3の2(11)⑥</w:t>
            </w:r>
          </w:p>
        </w:tc>
      </w:tr>
      <w:tr w:rsidR="001E2E1B" w:rsidRPr="001E2E1B" w:rsidTr="001C636F">
        <w:trPr>
          <w:trHeight w:val="1122"/>
        </w:trPr>
        <w:tc>
          <w:tcPr>
            <w:tcW w:w="1555" w:type="dxa"/>
            <w:tcBorders>
              <w:top w:val="nil"/>
              <w:bottom w:val="single" w:sz="4" w:space="0" w:color="auto"/>
            </w:tcBorders>
          </w:tcPr>
          <w:p w:rsidR="00ED522C" w:rsidRPr="001E2E1B" w:rsidRDefault="00ED522C" w:rsidP="00ED522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ED522C" w:rsidRPr="001E2E1B" w:rsidRDefault="00ED522C" w:rsidP="00ED522C">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今までその人が築いてきた社会関係や人間関係を維持し続けられるように、家庭内の役割づくりのための支援や、地域の中で生きがいや役割をもって生活できるような支援をすることなどの目標を通所介護計画又は別途作成する計画に設定し、通所介護の提供を行うことが必要です。</w:t>
            </w:r>
          </w:p>
        </w:tc>
        <w:tc>
          <w:tcPr>
            <w:tcW w:w="1276" w:type="dxa"/>
            <w:tcBorders>
              <w:top w:val="dotted" w:sz="4" w:space="0" w:color="auto"/>
              <w:bottom w:val="single" w:sz="4" w:space="0" w:color="auto"/>
            </w:tcBorders>
          </w:tcPr>
          <w:p w:rsidR="00ED522C" w:rsidRPr="001E2E1B" w:rsidRDefault="00ED522C" w:rsidP="00ED522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ED522C" w:rsidRPr="001E2E1B" w:rsidRDefault="00ED522C" w:rsidP="00125E59">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平成27年度介護報酬改定に関するQ＆A（平成27年4月1日）問38</w:t>
            </w:r>
          </w:p>
        </w:tc>
      </w:tr>
      <w:tr w:rsidR="001E2E1B" w:rsidRPr="001E2E1B" w:rsidTr="00FA3207">
        <w:trPr>
          <w:trHeight w:val="2689"/>
        </w:trPr>
        <w:tc>
          <w:tcPr>
            <w:tcW w:w="1555" w:type="dxa"/>
            <w:tcBorders>
              <w:top w:val="single" w:sz="4" w:space="0" w:color="auto"/>
              <w:bottom w:val="dotted" w:sz="4" w:space="0" w:color="auto"/>
            </w:tcBorders>
          </w:tcPr>
          <w:p w:rsidR="00ED522C" w:rsidRPr="001E2E1B" w:rsidRDefault="00EF7BE7" w:rsidP="00ED522C">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１３</w:t>
            </w:r>
            <w:r w:rsidR="00ED522C" w:rsidRPr="001E2E1B">
              <w:rPr>
                <w:rFonts w:asciiTheme="majorEastAsia" w:eastAsiaTheme="majorEastAsia" w:hAnsiTheme="majorEastAsia" w:hint="eastAsia"/>
                <w:bCs/>
                <w:color w:val="000000" w:themeColor="text1"/>
                <w:sz w:val="18"/>
                <w:szCs w:val="20"/>
              </w:rPr>
              <w:t xml:space="preserve">　生活機能向上連携加算</w:t>
            </w:r>
          </w:p>
          <w:p w:rsidR="00ED522C" w:rsidRPr="001E2E1B" w:rsidRDefault="00ED522C" w:rsidP="00B5560E">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（予防も同様）</w:t>
            </w:r>
          </w:p>
          <w:p w:rsidR="006948F8" w:rsidRPr="001E2E1B" w:rsidRDefault="006948F8" w:rsidP="006948F8">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right w:val="single" w:sz="4" w:space="0" w:color="auto"/>
            </w:tcBorders>
          </w:tcPr>
          <w:p w:rsidR="00B5560E" w:rsidRPr="001E2E1B" w:rsidRDefault="00ED522C" w:rsidP="00B5560E">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別に厚生労働大臣が定める基準に適合しているものとして市長に届け出た指定地域密着型通所介護事業所において、外部との連携により、利用者の身体の状況等の評価を行い</w:t>
            </w:r>
            <w:r w:rsidR="003B519A" w:rsidRPr="001E2E1B">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かつ</w:t>
            </w:r>
            <w:r w:rsidR="003B519A" w:rsidRPr="001E2E1B">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個別機能訓練計画を作成した場合</w:t>
            </w:r>
            <w:r w:rsidR="00810164" w:rsidRPr="001E2E1B">
              <w:rPr>
                <w:rFonts w:asciiTheme="majorEastAsia" w:eastAsiaTheme="majorEastAsia" w:hAnsiTheme="majorEastAsia" w:hint="eastAsia"/>
                <w:color w:val="000000" w:themeColor="text1"/>
                <w:sz w:val="18"/>
                <w:szCs w:val="18"/>
              </w:rPr>
              <w:t>には</w:t>
            </w:r>
            <w:r w:rsidRPr="001E2E1B">
              <w:rPr>
                <w:rFonts w:asciiTheme="majorEastAsia" w:eastAsiaTheme="majorEastAsia" w:hAnsiTheme="majorEastAsia" w:hint="eastAsia"/>
                <w:color w:val="000000" w:themeColor="text1"/>
                <w:sz w:val="18"/>
                <w:szCs w:val="18"/>
              </w:rPr>
              <w:t>、</w:t>
            </w:r>
            <w:r w:rsidR="0064616E" w:rsidRPr="001E2E1B">
              <w:rPr>
                <w:rFonts w:asciiTheme="majorEastAsia" w:eastAsiaTheme="majorEastAsia" w:hAnsiTheme="majorEastAsia" w:hint="eastAsia"/>
                <w:color w:val="000000" w:themeColor="text1"/>
                <w:sz w:val="18"/>
                <w:szCs w:val="18"/>
              </w:rPr>
              <w:t>当該基準に掲げる区分に従い、（１）については、利用者の急性増悪等により当該個別機能訓練計画を見直した場合を除き３月に１回を限度として、１月につき、（２）については１月につき、次に掲げる単位数を所定単位数に加算していますか。ただし、次に掲げるいずれかの加算を算定している場合においては、次に掲げるその他の加算は算定しません。また、個別機能訓練加算を算定している場合、（１）は算定せず、（２）は１月につき</w:t>
            </w:r>
          </w:p>
          <w:p w:rsidR="00ED522C" w:rsidRPr="001E2E1B" w:rsidRDefault="0064616E" w:rsidP="00B5560E">
            <w:pPr>
              <w:autoSpaceDE w:val="0"/>
              <w:autoSpaceDN w:val="0"/>
              <w:adjustRightInd w:val="0"/>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１００単位を所定単位数に加算します。</w:t>
            </w:r>
          </w:p>
          <w:p w:rsidR="00ED522C" w:rsidRPr="001E2E1B" w:rsidRDefault="00ED522C" w:rsidP="0064616E">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w:t>
            </w:r>
            <w:r w:rsidR="0064616E" w:rsidRPr="001E2E1B">
              <w:rPr>
                <w:rFonts w:asciiTheme="majorEastAsia" w:eastAsiaTheme="majorEastAsia" w:hAnsiTheme="majorEastAsia" w:hint="eastAsia"/>
                <w:bCs/>
                <w:color w:val="000000" w:themeColor="text1"/>
                <w:sz w:val="18"/>
                <w:szCs w:val="20"/>
              </w:rPr>
              <w:t>１）生活機能向上連携加算（Ⅰ）</w:t>
            </w:r>
            <w:r w:rsidR="00040144" w:rsidRPr="001E2E1B">
              <w:rPr>
                <w:rFonts w:asciiTheme="majorEastAsia" w:eastAsiaTheme="majorEastAsia" w:hAnsiTheme="majorEastAsia" w:hint="eastAsia"/>
                <w:bCs/>
                <w:color w:val="000000" w:themeColor="text1"/>
                <w:sz w:val="18"/>
                <w:szCs w:val="20"/>
              </w:rPr>
              <w:t xml:space="preserve">　</w:t>
            </w:r>
            <w:r w:rsidR="0064616E" w:rsidRPr="001E2E1B">
              <w:rPr>
                <w:rFonts w:asciiTheme="majorEastAsia" w:eastAsiaTheme="majorEastAsia" w:hAnsiTheme="majorEastAsia" w:hint="eastAsia"/>
                <w:bCs/>
                <w:color w:val="000000" w:themeColor="text1"/>
                <w:sz w:val="18"/>
                <w:szCs w:val="20"/>
              </w:rPr>
              <w:t xml:space="preserve">　１００単位</w:t>
            </w:r>
          </w:p>
          <w:p w:rsidR="00ED522C" w:rsidRPr="001E2E1B" w:rsidRDefault="00ED522C" w:rsidP="0064616E">
            <w:pPr>
              <w:spacing w:line="240" w:lineRule="exact"/>
              <w:ind w:left="158"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（２）生活機能向上連携加算（Ⅱ）</w:t>
            </w:r>
            <w:r w:rsidR="00040144"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 xml:space="preserve">　２００単位</w:t>
            </w:r>
          </w:p>
        </w:tc>
        <w:tc>
          <w:tcPr>
            <w:tcW w:w="1276" w:type="dxa"/>
            <w:tcBorders>
              <w:top w:val="single" w:sz="4" w:space="0" w:color="auto"/>
              <w:left w:val="single" w:sz="4" w:space="0" w:color="auto"/>
              <w:bottom w:val="single" w:sz="4" w:space="0" w:color="auto"/>
            </w:tcBorders>
          </w:tcPr>
          <w:p w:rsidR="00ED522C" w:rsidRPr="001E2E1B" w:rsidRDefault="00ED522C" w:rsidP="00ED522C">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ED522C" w:rsidRPr="001E2E1B" w:rsidRDefault="00ED522C" w:rsidP="00ED522C">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single" w:sz="4" w:space="0" w:color="auto"/>
            </w:tcBorders>
          </w:tcPr>
          <w:p w:rsidR="00ED522C" w:rsidRPr="001E2E1B" w:rsidRDefault="00ED522C" w:rsidP="006948F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ED522C" w:rsidRPr="001E2E1B" w:rsidRDefault="00ED522C" w:rsidP="006948F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810164" w:rsidRPr="001E2E1B">
              <w:rPr>
                <w:rFonts w:asciiTheme="majorEastAsia" w:eastAsiaTheme="majorEastAsia" w:hAnsiTheme="majorEastAsia" w:hint="eastAsia"/>
                <w:bCs/>
                <w:color w:val="000000" w:themeColor="text1"/>
                <w:sz w:val="18"/>
                <w:szCs w:val="18"/>
              </w:rPr>
              <w:t>2の</w:t>
            </w:r>
            <w:r w:rsidR="006948F8"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注</w:t>
            </w:r>
            <w:r w:rsidR="006948F8" w:rsidRPr="001E2E1B">
              <w:rPr>
                <w:rFonts w:asciiTheme="majorEastAsia" w:eastAsiaTheme="majorEastAsia" w:hAnsiTheme="majorEastAsia" w:hint="eastAsia"/>
                <w:bCs/>
                <w:color w:val="000000" w:themeColor="text1"/>
                <w:sz w:val="18"/>
                <w:szCs w:val="18"/>
              </w:rPr>
              <w:t>15</w:t>
            </w:r>
          </w:p>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B47F51" w:rsidRPr="001E2E1B">
              <w:rPr>
                <w:rFonts w:asciiTheme="majorEastAsia" w:eastAsiaTheme="majorEastAsia" w:hAnsiTheme="majorEastAsia" w:hint="eastAsia"/>
                <w:bCs/>
                <w:color w:val="000000" w:themeColor="text1"/>
                <w:sz w:val="18"/>
                <w:szCs w:val="18"/>
              </w:rPr>
              <w:t>ヌ</w:t>
            </w:r>
          </w:p>
        </w:tc>
      </w:tr>
      <w:tr w:rsidR="001E2E1B" w:rsidRPr="001E2E1B" w:rsidTr="00FA3207">
        <w:trPr>
          <w:trHeight w:val="418"/>
        </w:trPr>
        <w:tc>
          <w:tcPr>
            <w:tcW w:w="1555" w:type="dxa"/>
            <w:vMerge w:val="restart"/>
            <w:tcBorders>
              <w:top w:val="dotted" w:sz="4" w:space="0" w:color="auto"/>
            </w:tcBorders>
          </w:tcPr>
          <w:p w:rsidR="00D67406" w:rsidRPr="001E2E1B" w:rsidRDefault="00D67406" w:rsidP="00D67406">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（１）生活機能向上連携加算（Ⅰ）</w:t>
            </w:r>
          </w:p>
        </w:tc>
        <w:tc>
          <w:tcPr>
            <w:tcW w:w="6095" w:type="dxa"/>
            <w:tcBorders>
              <w:top w:val="single" w:sz="4" w:space="0" w:color="auto"/>
              <w:bottom w:val="nil"/>
            </w:tcBorders>
          </w:tcPr>
          <w:p w:rsidR="00D67406" w:rsidRPr="001E2E1B" w:rsidRDefault="00D67406" w:rsidP="006948F8">
            <w:pPr>
              <w:autoSpaceDE w:val="0"/>
              <w:autoSpaceDN w:val="0"/>
              <w:adjustRightInd w:val="0"/>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D67406" w:rsidRPr="001E2E1B" w:rsidRDefault="00D67406" w:rsidP="00D67406">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bottom w:val="nil"/>
            </w:tcBorders>
          </w:tcPr>
          <w:p w:rsidR="00D67406" w:rsidRPr="001E2E1B" w:rsidRDefault="00D67406" w:rsidP="00ED522C">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p>
        </w:tc>
        <w:tc>
          <w:tcPr>
            <w:tcW w:w="1559" w:type="dxa"/>
            <w:tcBorders>
              <w:top w:val="single" w:sz="4" w:space="0" w:color="auto"/>
              <w:bottom w:val="nil"/>
            </w:tcBorders>
          </w:tcPr>
          <w:p w:rsidR="00D67406" w:rsidRPr="001E2E1B" w:rsidRDefault="00D67406" w:rsidP="006948F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D67406" w:rsidRPr="001E2E1B" w:rsidRDefault="00D67406" w:rsidP="006948F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第15号の2イ</w:t>
            </w:r>
          </w:p>
        </w:tc>
      </w:tr>
      <w:tr w:rsidR="001E2E1B" w:rsidRPr="001E2E1B" w:rsidTr="00A7087D">
        <w:trPr>
          <w:trHeight w:val="2041"/>
        </w:trPr>
        <w:tc>
          <w:tcPr>
            <w:tcW w:w="1555" w:type="dxa"/>
            <w:vMerge/>
            <w:tcBorders>
              <w:bottom w:val="nil"/>
              <w:right w:val="single" w:sz="4" w:space="0" w:color="auto"/>
            </w:tcBorders>
          </w:tcPr>
          <w:p w:rsidR="00D67406" w:rsidRPr="001E2E1B" w:rsidRDefault="00D67406" w:rsidP="00ED522C">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D67406" w:rsidRPr="001E2E1B" w:rsidRDefault="00D67406" w:rsidP="00D67406">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指定訪問リハビリテーション事業所、指定通所リハビリテーション事業所</w:t>
            </w:r>
          </w:p>
          <w:p w:rsidR="00D67406" w:rsidRPr="001E2E1B" w:rsidRDefault="00D67406" w:rsidP="00D67406">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又はリハビリテーションを実施している医療提供施設（病院にあっては、許</w:t>
            </w:r>
          </w:p>
          <w:p w:rsidR="00D67406" w:rsidRPr="001E2E1B" w:rsidRDefault="00D67406" w:rsidP="00D67406">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可病床数が２００床未満のもの又は当該病院を中心とした半径４キロメート</w:t>
            </w:r>
          </w:p>
          <w:p w:rsidR="00D67406" w:rsidRPr="001E2E1B" w:rsidRDefault="00D67406" w:rsidP="00D67406">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ル以内に診療所が存在しないものに限る。以下、「リハビリテーションを実施</w:t>
            </w:r>
          </w:p>
          <w:p w:rsidR="00D67406" w:rsidRPr="001E2E1B" w:rsidRDefault="00D67406" w:rsidP="00D67406">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している施設等」という。）の理学療法士、作業療法士、言語聴覚士又は医師</w:t>
            </w:r>
          </w:p>
          <w:p w:rsidR="00D67406" w:rsidRPr="001E2E1B" w:rsidRDefault="00D67406" w:rsidP="00D67406">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（「理学療法士等」という。）の助言に基づき、当該指定地域密着型通所介護</w:t>
            </w:r>
          </w:p>
          <w:p w:rsidR="00A7087D" w:rsidRPr="001E2E1B" w:rsidRDefault="00D67406" w:rsidP="00A7087D">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事業所の機能訓練指導員等が共同して利用者の</w:t>
            </w:r>
            <w:r w:rsidR="00A7087D" w:rsidRPr="001E2E1B">
              <w:rPr>
                <w:rFonts w:asciiTheme="majorEastAsia" w:eastAsiaTheme="majorEastAsia" w:hAnsiTheme="majorEastAsia" w:hint="eastAsia"/>
                <w:color w:val="000000" w:themeColor="text1"/>
                <w:sz w:val="18"/>
                <w:szCs w:val="18"/>
              </w:rPr>
              <w:t>身体</w:t>
            </w:r>
            <w:r w:rsidRPr="001E2E1B">
              <w:rPr>
                <w:rFonts w:asciiTheme="majorEastAsia" w:eastAsiaTheme="majorEastAsia" w:hAnsiTheme="majorEastAsia" w:hint="eastAsia"/>
                <w:color w:val="000000" w:themeColor="text1"/>
                <w:sz w:val="18"/>
                <w:szCs w:val="18"/>
              </w:rPr>
              <w:t>状況等の評価及び個別機</w:t>
            </w:r>
          </w:p>
          <w:p w:rsidR="00D67406" w:rsidRPr="001E2E1B" w:rsidRDefault="00D67406" w:rsidP="00A7087D">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能訓練計画の作成を行ってい</w:t>
            </w:r>
            <w:r w:rsidR="00A7087D" w:rsidRPr="001E2E1B">
              <w:rPr>
                <w:rFonts w:asciiTheme="majorEastAsia" w:eastAsiaTheme="majorEastAsia" w:hAnsiTheme="majorEastAsia" w:hint="eastAsia"/>
                <w:color w:val="000000" w:themeColor="text1"/>
                <w:sz w:val="18"/>
                <w:szCs w:val="18"/>
              </w:rPr>
              <w:t>ますか</w:t>
            </w:r>
            <w:r w:rsidRPr="001E2E1B">
              <w:rPr>
                <w:rFonts w:asciiTheme="majorEastAsia" w:eastAsiaTheme="majorEastAsia" w:hAnsiTheme="majorEastAsia" w:hint="eastAsia"/>
                <w:color w:val="000000" w:themeColor="text1"/>
                <w:sz w:val="18"/>
                <w:szCs w:val="18"/>
              </w:rPr>
              <w:t>。</w:t>
            </w:r>
          </w:p>
        </w:tc>
        <w:tc>
          <w:tcPr>
            <w:tcW w:w="1276" w:type="dxa"/>
            <w:tcBorders>
              <w:top w:val="nil"/>
              <w:left w:val="single" w:sz="4" w:space="0" w:color="auto"/>
              <w:bottom w:val="nil"/>
              <w:right w:val="single" w:sz="4" w:space="0" w:color="auto"/>
            </w:tcBorders>
          </w:tcPr>
          <w:p w:rsidR="00A7087D" w:rsidRPr="001E2E1B" w:rsidRDefault="00A7087D" w:rsidP="00A7087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D67406" w:rsidRPr="001E2E1B" w:rsidRDefault="00D67406" w:rsidP="00ED522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right w:val="single" w:sz="4" w:space="0" w:color="auto"/>
            </w:tcBorders>
          </w:tcPr>
          <w:p w:rsidR="00D67406" w:rsidRPr="001E2E1B" w:rsidRDefault="00D67406" w:rsidP="006948F8">
            <w:pPr>
              <w:spacing w:line="240" w:lineRule="exact"/>
              <w:rPr>
                <w:rFonts w:asciiTheme="majorEastAsia" w:eastAsiaTheme="majorEastAsia" w:hAnsiTheme="majorEastAsia"/>
                <w:bCs/>
                <w:color w:val="000000" w:themeColor="text1"/>
                <w:sz w:val="18"/>
                <w:szCs w:val="18"/>
              </w:rPr>
            </w:pPr>
          </w:p>
        </w:tc>
      </w:tr>
      <w:tr w:rsidR="001E2E1B" w:rsidRPr="001E2E1B" w:rsidTr="00627F47">
        <w:trPr>
          <w:trHeight w:val="748"/>
        </w:trPr>
        <w:tc>
          <w:tcPr>
            <w:tcW w:w="1555" w:type="dxa"/>
            <w:tcBorders>
              <w:top w:val="nil"/>
              <w:bottom w:val="nil"/>
            </w:tcBorders>
          </w:tcPr>
          <w:p w:rsidR="00D67406" w:rsidRPr="001E2E1B" w:rsidRDefault="00D67406" w:rsidP="00ED522C">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nil"/>
              <w:bottom w:val="nil"/>
            </w:tcBorders>
          </w:tcPr>
          <w:p w:rsidR="00D67406" w:rsidRPr="001E2E1B" w:rsidRDefault="00D67406" w:rsidP="00D67406">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個別機能訓練計画に基づき、利用者の身体機能又は生活機能の向上を目的</w:t>
            </w:r>
          </w:p>
          <w:p w:rsidR="00D67406" w:rsidRPr="001E2E1B" w:rsidRDefault="00D67406" w:rsidP="00D67406">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とする機能訓練の項目を準備し、機能訓練指導員等が利用者の心身の状況に</w:t>
            </w:r>
          </w:p>
          <w:p w:rsidR="00D67406" w:rsidRPr="001E2E1B" w:rsidRDefault="00D67406" w:rsidP="00D67406">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応じた機能訓練を適切に提供してい</w:t>
            </w:r>
            <w:r w:rsidR="00A7087D" w:rsidRPr="001E2E1B">
              <w:rPr>
                <w:rFonts w:asciiTheme="majorEastAsia" w:eastAsiaTheme="majorEastAsia" w:hAnsiTheme="majorEastAsia" w:hint="eastAsia"/>
                <w:color w:val="000000" w:themeColor="text1"/>
                <w:sz w:val="18"/>
                <w:szCs w:val="18"/>
              </w:rPr>
              <w:t>ますか</w:t>
            </w:r>
            <w:r w:rsidRPr="001E2E1B">
              <w:rPr>
                <w:rFonts w:asciiTheme="majorEastAsia" w:eastAsiaTheme="majorEastAsia" w:hAnsiTheme="majorEastAsia" w:hint="eastAsia"/>
                <w:color w:val="000000" w:themeColor="text1"/>
                <w:sz w:val="18"/>
                <w:szCs w:val="18"/>
              </w:rPr>
              <w:t>。</w:t>
            </w:r>
          </w:p>
        </w:tc>
        <w:tc>
          <w:tcPr>
            <w:tcW w:w="1276" w:type="dxa"/>
            <w:tcBorders>
              <w:top w:val="nil"/>
              <w:bottom w:val="nil"/>
            </w:tcBorders>
          </w:tcPr>
          <w:p w:rsidR="00A7087D" w:rsidRPr="001E2E1B" w:rsidRDefault="00A7087D" w:rsidP="00A7087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D67406" w:rsidRPr="001E2E1B" w:rsidRDefault="00D67406" w:rsidP="00ED522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D67406" w:rsidRPr="001E2E1B" w:rsidRDefault="00D67406" w:rsidP="006948F8">
            <w:pPr>
              <w:spacing w:line="240" w:lineRule="exact"/>
              <w:rPr>
                <w:rFonts w:asciiTheme="majorEastAsia" w:eastAsiaTheme="majorEastAsia" w:hAnsiTheme="majorEastAsia"/>
                <w:bCs/>
                <w:color w:val="000000" w:themeColor="text1"/>
                <w:sz w:val="18"/>
                <w:szCs w:val="18"/>
              </w:rPr>
            </w:pPr>
          </w:p>
        </w:tc>
      </w:tr>
      <w:tr w:rsidR="001E2E1B" w:rsidRPr="001E2E1B" w:rsidTr="00A7087D">
        <w:trPr>
          <w:trHeight w:val="829"/>
        </w:trPr>
        <w:tc>
          <w:tcPr>
            <w:tcW w:w="1555" w:type="dxa"/>
            <w:tcBorders>
              <w:top w:val="nil"/>
              <w:bottom w:val="nil"/>
              <w:right w:val="single" w:sz="4" w:space="0" w:color="auto"/>
            </w:tcBorders>
          </w:tcPr>
          <w:p w:rsidR="00D67406" w:rsidRPr="001E2E1B" w:rsidRDefault="00D67406" w:rsidP="00ED522C">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dotted" w:sz="4" w:space="0" w:color="auto"/>
              <w:right w:val="single" w:sz="4" w:space="0" w:color="auto"/>
            </w:tcBorders>
          </w:tcPr>
          <w:p w:rsidR="00D67406" w:rsidRPr="001E2E1B" w:rsidRDefault="00D67406" w:rsidP="00D67406">
            <w:pPr>
              <w:autoSpaceDE w:val="0"/>
              <w:autoSpaceDN w:val="0"/>
              <w:adjustRightInd w:val="0"/>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ウ　アの評価に基づき、個別機能訓練計画の進捗状況等を３月ごとに１回以上</w:t>
            </w:r>
          </w:p>
          <w:p w:rsidR="00D67406" w:rsidRPr="001E2E1B" w:rsidRDefault="00D67406" w:rsidP="00D67406">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評価し、利用者又はその家族に対し、機能訓練の内容と個別機能訓練計画の</w:t>
            </w:r>
          </w:p>
          <w:p w:rsidR="00D67406" w:rsidRPr="001E2E1B" w:rsidRDefault="00D67406" w:rsidP="00D67406">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進捗状況等を説明し、必要に応じて訓練内容の見直し等を行ってい</w:t>
            </w:r>
            <w:r w:rsidR="00A7087D" w:rsidRPr="001E2E1B">
              <w:rPr>
                <w:rFonts w:asciiTheme="majorEastAsia" w:eastAsiaTheme="majorEastAsia" w:hAnsiTheme="majorEastAsia" w:hint="eastAsia"/>
                <w:color w:val="000000" w:themeColor="text1"/>
                <w:sz w:val="18"/>
                <w:szCs w:val="18"/>
              </w:rPr>
              <w:t>ますか</w:t>
            </w:r>
            <w:r w:rsidRPr="001E2E1B">
              <w:rPr>
                <w:rFonts w:asciiTheme="majorEastAsia" w:eastAsiaTheme="majorEastAsia" w:hAnsiTheme="majorEastAsia" w:hint="eastAsia"/>
                <w:color w:val="000000" w:themeColor="text1"/>
                <w:sz w:val="18"/>
                <w:szCs w:val="18"/>
              </w:rPr>
              <w:t>。</w:t>
            </w:r>
          </w:p>
        </w:tc>
        <w:tc>
          <w:tcPr>
            <w:tcW w:w="1276" w:type="dxa"/>
            <w:tcBorders>
              <w:top w:val="nil"/>
              <w:left w:val="single" w:sz="4" w:space="0" w:color="auto"/>
              <w:bottom w:val="dotted" w:sz="4" w:space="0" w:color="auto"/>
              <w:right w:val="single" w:sz="4" w:space="0" w:color="auto"/>
            </w:tcBorders>
          </w:tcPr>
          <w:p w:rsidR="00A7087D" w:rsidRPr="001E2E1B" w:rsidRDefault="00A7087D" w:rsidP="00A7087D">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D67406" w:rsidRPr="001E2E1B" w:rsidRDefault="00D67406" w:rsidP="00ED522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dotted" w:sz="4" w:space="0" w:color="auto"/>
              <w:right w:val="single" w:sz="4" w:space="0" w:color="auto"/>
            </w:tcBorders>
          </w:tcPr>
          <w:p w:rsidR="00D67406" w:rsidRPr="001E2E1B" w:rsidRDefault="00D67406" w:rsidP="006948F8">
            <w:pPr>
              <w:spacing w:line="240" w:lineRule="exact"/>
              <w:rPr>
                <w:rFonts w:asciiTheme="majorEastAsia" w:eastAsiaTheme="majorEastAsia" w:hAnsiTheme="majorEastAsia"/>
                <w:bCs/>
                <w:color w:val="000000" w:themeColor="text1"/>
                <w:sz w:val="18"/>
                <w:szCs w:val="18"/>
              </w:rPr>
            </w:pPr>
          </w:p>
        </w:tc>
      </w:tr>
      <w:tr w:rsidR="001E2E1B" w:rsidRPr="001E2E1B" w:rsidTr="00A7087D">
        <w:trPr>
          <w:trHeight w:val="976"/>
        </w:trPr>
        <w:tc>
          <w:tcPr>
            <w:tcW w:w="1555" w:type="dxa"/>
            <w:tcBorders>
              <w:top w:val="nil"/>
              <w:bottom w:val="nil"/>
            </w:tcBorders>
          </w:tcPr>
          <w:p w:rsidR="000A3B0F" w:rsidRPr="001E2E1B" w:rsidRDefault="000A3B0F" w:rsidP="000A3B0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0A3B0F" w:rsidRPr="001E2E1B" w:rsidRDefault="000A3B0F" w:rsidP="000A3B0F">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「リハビリテーションを実施している</w:t>
            </w:r>
            <w:r w:rsidR="00257B0B" w:rsidRPr="001E2E1B">
              <w:rPr>
                <w:rFonts w:asciiTheme="majorEastAsia" w:eastAsiaTheme="majorEastAsia" w:hAnsiTheme="majorEastAsia" w:hint="eastAsia"/>
                <w:color w:val="000000" w:themeColor="text1"/>
                <w:sz w:val="18"/>
                <w:szCs w:val="18"/>
              </w:rPr>
              <w:t>医療提供</w:t>
            </w:r>
            <w:r w:rsidRPr="001E2E1B">
              <w:rPr>
                <w:rFonts w:asciiTheme="majorEastAsia" w:eastAsiaTheme="majorEastAsia" w:hAnsiTheme="majorEastAsia" w:hint="eastAsia"/>
                <w:color w:val="000000" w:themeColor="text1"/>
                <w:sz w:val="18"/>
                <w:szCs w:val="18"/>
              </w:rPr>
              <w:t>施設」とは、診療報酬における疾患別リハビリテーション料の届出を行っている病院若しくは診療所又は介護老人保健施設、介護療養型医療施設若しくは介護医療院です。</w:t>
            </w:r>
          </w:p>
        </w:tc>
        <w:tc>
          <w:tcPr>
            <w:tcW w:w="1276" w:type="dxa"/>
            <w:tcBorders>
              <w:top w:val="dotted" w:sz="4" w:space="0" w:color="auto"/>
              <w:bottom w:val="dotted" w:sz="4" w:space="0" w:color="auto"/>
            </w:tcBorders>
          </w:tcPr>
          <w:p w:rsidR="000A3B0F" w:rsidRPr="001E2E1B" w:rsidRDefault="000A3B0F" w:rsidP="000A3B0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0A3B0F" w:rsidRPr="001E2E1B" w:rsidRDefault="000A3B0F" w:rsidP="000A3B0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0A3B0F" w:rsidRPr="001E2E1B" w:rsidRDefault="000A3B0F" w:rsidP="000A3B0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第2の3の2(12)①</w:t>
            </w:r>
            <w:r w:rsidR="00237AD6" w:rsidRPr="001E2E1B">
              <w:rPr>
                <w:rFonts w:asciiTheme="majorEastAsia" w:eastAsiaTheme="majorEastAsia" w:hAnsiTheme="majorEastAsia" w:hint="eastAsia"/>
                <w:bCs/>
                <w:color w:val="000000" w:themeColor="text1"/>
                <w:sz w:val="18"/>
                <w:szCs w:val="18"/>
              </w:rPr>
              <w:t>イ</w:t>
            </w:r>
          </w:p>
        </w:tc>
      </w:tr>
      <w:tr w:rsidR="001E2E1B" w:rsidRPr="001E2E1B" w:rsidTr="00DC2CA6">
        <w:trPr>
          <w:trHeight w:val="1785"/>
        </w:trPr>
        <w:tc>
          <w:tcPr>
            <w:tcW w:w="1555" w:type="dxa"/>
            <w:tcBorders>
              <w:top w:val="nil"/>
              <w:bottom w:val="nil"/>
            </w:tcBorders>
          </w:tcPr>
          <w:p w:rsidR="006A5D96" w:rsidRPr="001E2E1B" w:rsidRDefault="006A5D96" w:rsidP="00237AD6">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6A5D96" w:rsidRPr="001E2E1B" w:rsidRDefault="00F6374B" w:rsidP="00F6374B">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w:t>
            </w:r>
            <w:r w:rsidR="006A5D96" w:rsidRPr="001E2E1B">
              <w:rPr>
                <w:rFonts w:asciiTheme="majorEastAsia" w:eastAsiaTheme="majorEastAsia" w:hAnsiTheme="majorEastAsia" w:hint="eastAsia"/>
                <w:color w:val="000000" w:themeColor="text1"/>
                <w:sz w:val="18"/>
                <w:szCs w:val="18"/>
              </w:rPr>
              <w:t xml:space="preserve">　個別機能訓練計画の作成に当たって、リハビリテーションを実施している</w:t>
            </w:r>
            <w:r w:rsidRPr="001E2E1B">
              <w:rPr>
                <w:rFonts w:asciiTheme="majorEastAsia" w:eastAsiaTheme="majorEastAsia" w:hAnsiTheme="majorEastAsia" w:hint="eastAsia"/>
                <w:color w:val="000000" w:themeColor="text1"/>
                <w:sz w:val="18"/>
                <w:szCs w:val="18"/>
              </w:rPr>
              <w:t>医療提供施設</w:t>
            </w:r>
            <w:r w:rsidR="006A5D96" w:rsidRPr="001E2E1B">
              <w:rPr>
                <w:rFonts w:asciiTheme="majorEastAsia" w:eastAsiaTheme="majorEastAsia" w:hAnsiTheme="majorEastAsia" w:hint="eastAsia"/>
                <w:color w:val="000000" w:themeColor="text1"/>
                <w:sz w:val="18"/>
                <w:szCs w:val="18"/>
              </w:rPr>
              <w:t>の理学療法士等は、当該利用者のＡＤＬ（寝返り、起き上がり、移乗、歩行、着衣、入浴、排せつ等）及びＩＡＤＬ（調理、掃除、買物、金銭管理、服薬状況等）に関する状況について、当該医療提供施設の場において把握し、又は、指定地域密着型通所介護事業所の機能訓練指導員等と連携してＩＣＴを活用した動画やテレビ電話を用いて把握した上で、当該指定地域密着型通所介護事業所の機能訓練指導員等に助言を行って</w:t>
            </w:r>
            <w:r w:rsidR="00257B0B" w:rsidRPr="001E2E1B">
              <w:rPr>
                <w:rFonts w:asciiTheme="majorEastAsia" w:eastAsiaTheme="majorEastAsia" w:hAnsiTheme="majorEastAsia" w:hint="eastAsia"/>
                <w:color w:val="000000" w:themeColor="text1"/>
                <w:sz w:val="18"/>
                <w:szCs w:val="18"/>
              </w:rPr>
              <w:t>いますか</w:t>
            </w:r>
            <w:r w:rsidR="006A5D96" w:rsidRPr="001E2E1B">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6A5D96" w:rsidRPr="001E2E1B" w:rsidRDefault="00257B0B" w:rsidP="00237AD6">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val="restart"/>
            <w:tcBorders>
              <w:top w:val="dotted" w:sz="4" w:space="0" w:color="auto"/>
            </w:tcBorders>
          </w:tcPr>
          <w:p w:rsidR="006A5D96" w:rsidRPr="001E2E1B" w:rsidRDefault="006A5D96" w:rsidP="00237AD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6A5D96" w:rsidRPr="001E2E1B" w:rsidRDefault="006A5D96" w:rsidP="00237AD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第2の3の2(12)①ロ</w:t>
            </w:r>
          </w:p>
        </w:tc>
      </w:tr>
      <w:tr w:rsidR="001E2E1B" w:rsidRPr="001E2E1B" w:rsidTr="00DC2CA6">
        <w:trPr>
          <w:trHeight w:val="892"/>
        </w:trPr>
        <w:tc>
          <w:tcPr>
            <w:tcW w:w="1555" w:type="dxa"/>
            <w:tcBorders>
              <w:top w:val="nil"/>
              <w:bottom w:val="nil"/>
            </w:tcBorders>
          </w:tcPr>
          <w:p w:rsidR="006A5D96" w:rsidRPr="001E2E1B" w:rsidRDefault="006A5D96" w:rsidP="00ED522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A5D96" w:rsidRPr="001E2E1B" w:rsidRDefault="006A5D96" w:rsidP="00237AD6">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w:t>
            </w:r>
            <w:r w:rsidR="00F6374B" w:rsidRPr="001E2E1B">
              <w:rPr>
                <w:rFonts w:asciiTheme="majorEastAsia" w:eastAsiaTheme="majorEastAsia" w:hAnsiTheme="majorEastAsia" w:hint="eastAsia"/>
                <w:color w:val="000000" w:themeColor="text1"/>
                <w:sz w:val="18"/>
                <w:szCs w:val="18"/>
              </w:rPr>
              <w:t>するものとします</w:t>
            </w:r>
            <w:r w:rsidRPr="001E2E1B">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6A5D96" w:rsidRPr="001E2E1B" w:rsidRDefault="006A5D96" w:rsidP="00ED522C">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6A5D96" w:rsidRPr="001E2E1B" w:rsidRDefault="006A5D96" w:rsidP="00ED522C">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CB284D">
        <w:trPr>
          <w:trHeight w:val="2034"/>
        </w:trPr>
        <w:tc>
          <w:tcPr>
            <w:tcW w:w="1555" w:type="dxa"/>
            <w:tcBorders>
              <w:top w:val="nil"/>
              <w:bottom w:val="nil"/>
            </w:tcBorders>
          </w:tcPr>
          <w:p w:rsidR="00257B0B" w:rsidRPr="001E2E1B" w:rsidRDefault="00257B0B" w:rsidP="00257B0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257B0B" w:rsidRPr="001E2E1B" w:rsidRDefault="00F6374B" w:rsidP="00257B0B">
            <w:pPr>
              <w:autoSpaceDE w:val="0"/>
              <w:autoSpaceDN w:val="0"/>
              <w:adjustRightInd w:val="0"/>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w:t>
            </w:r>
            <w:r w:rsidR="00257B0B" w:rsidRPr="001E2E1B">
              <w:rPr>
                <w:rFonts w:asciiTheme="majorEastAsia" w:eastAsiaTheme="majorEastAsia" w:hAnsiTheme="majorEastAsia" w:hint="eastAsia"/>
                <w:color w:val="000000" w:themeColor="text1"/>
                <w:sz w:val="18"/>
                <w:szCs w:val="18"/>
              </w:rPr>
              <w:t xml:space="preserve">　個別機能訓練計画には</w:t>
            </w:r>
            <w:r w:rsidR="00170A20" w:rsidRPr="001E2E1B">
              <w:rPr>
                <w:rFonts w:asciiTheme="majorEastAsia" w:eastAsiaTheme="majorEastAsia" w:hAnsiTheme="majorEastAsia" w:hint="eastAsia"/>
                <w:color w:val="000000" w:themeColor="text1"/>
                <w:sz w:val="18"/>
                <w:szCs w:val="18"/>
              </w:rPr>
              <w:t>、</w:t>
            </w:r>
            <w:r w:rsidR="00257B0B" w:rsidRPr="001E2E1B">
              <w:rPr>
                <w:rFonts w:asciiTheme="majorEastAsia" w:eastAsiaTheme="majorEastAsia" w:hAnsiTheme="majorEastAsia" w:hint="eastAsia"/>
                <w:color w:val="000000" w:themeColor="text1"/>
                <w:sz w:val="18"/>
                <w:szCs w:val="18"/>
              </w:rPr>
              <w:t>利用者ごとに次の内容を記載していますか。</w:t>
            </w:r>
          </w:p>
          <w:p w:rsidR="00257B0B" w:rsidRPr="001E2E1B" w:rsidRDefault="00257B0B" w:rsidP="00257B0B">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目標</w:t>
            </w:r>
          </w:p>
          <w:p w:rsidR="00257B0B" w:rsidRPr="001E2E1B" w:rsidRDefault="00257B0B" w:rsidP="00257B0B">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利用者又はその家族の意向及び当該利用者を担当する介護支援専門員の意</w:t>
            </w:r>
          </w:p>
          <w:p w:rsidR="00257B0B" w:rsidRPr="001E2E1B" w:rsidRDefault="00257B0B" w:rsidP="00257B0B">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見も踏まえ策定すること。</w:t>
            </w:r>
          </w:p>
          <w:p w:rsidR="00257B0B" w:rsidRPr="001E2E1B" w:rsidRDefault="00257B0B" w:rsidP="00257B0B">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当該利用者の意欲の向上につながるよう、段階的な目標を設定するなど可</w:t>
            </w:r>
          </w:p>
          <w:p w:rsidR="00257B0B" w:rsidRPr="001E2E1B" w:rsidRDefault="00257B0B" w:rsidP="00257B0B">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能な限り具体的かつ分かりやすい目標とすること。</w:t>
            </w:r>
          </w:p>
          <w:p w:rsidR="00257B0B" w:rsidRPr="001E2E1B" w:rsidRDefault="00257B0B" w:rsidP="00257B0B">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実施時間</w:t>
            </w:r>
          </w:p>
          <w:p w:rsidR="00257B0B" w:rsidRPr="001E2E1B" w:rsidRDefault="00257B0B" w:rsidP="00257B0B">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実施方法等</w:t>
            </w:r>
          </w:p>
        </w:tc>
        <w:tc>
          <w:tcPr>
            <w:tcW w:w="1276" w:type="dxa"/>
            <w:tcBorders>
              <w:top w:val="single" w:sz="4" w:space="0" w:color="auto"/>
              <w:bottom w:val="dotted" w:sz="4" w:space="0" w:color="auto"/>
            </w:tcBorders>
          </w:tcPr>
          <w:p w:rsidR="00257B0B" w:rsidRPr="001E2E1B" w:rsidRDefault="00257B0B" w:rsidP="00257B0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257B0B" w:rsidRPr="001E2E1B" w:rsidRDefault="00257B0B" w:rsidP="00257B0B">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p>
        </w:tc>
        <w:tc>
          <w:tcPr>
            <w:tcW w:w="1559" w:type="dxa"/>
            <w:tcBorders>
              <w:top w:val="single" w:sz="4" w:space="0" w:color="auto"/>
              <w:bottom w:val="nil"/>
            </w:tcBorders>
          </w:tcPr>
          <w:p w:rsidR="00257B0B" w:rsidRPr="001E2E1B" w:rsidRDefault="00257B0B" w:rsidP="00257B0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257B0B" w:rsidRPr="001E2E1B" w:rsidRDefault="00257B0B" w:rsidP="00257B0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第2の3の2(12)①ハ</w:t>
            </w:r>
          </w:p>
        </w:tc>
      </w:tr>
      <w:tr w:rsidR="001E2E1B" w:rsidRPr="001E2E1B" w:rsidTr="00CB284D">
        <w:trPr>
          <w:trHeight w:val="816"/>
        </w:trPr>
        <w:tc>
          <w:tcPr>
            <w:tcW w:w="1555" w:type="dxa"/>
            <w:tcBorders>
              <w:top w:val="nil"/>
              <w:bottom w:val="nil"/>
            </w:tcBorders>
          </w:tcPr>
          <w:p w:rsidR="00ED522C" w:rsidRPr="001E2E1B" w:rsidRDefault="00ED522C" w:rsidP="00ED522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D522C" w:rsidRPr="001E2E1B" w:rsidRDefault="00ED522C" w:rsidP="00257B0B">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個別機能訓練計画に相当する内容を地域密着型通所介護計画の中に記載する場合は、その記載をもって個別機能訓練計画の作成に代えることができ</w:t>
            </w:r>
            <w:r w:rsidR="00170A20" w:rsidRPr="001E2E1B">
              <w:rPr>
                <w:rFonts w:asciiTheme="majorEastAsia" w:eastAsiaTheme="majorEastAsia" w:hAnsiTheme="majorEastAsia" w:hint="eastAsia"/>
                <w:color w:val="000000" w:themeColor="text1"/>
                <w:sz w:val="18"/>
                <w:szCs w:val="18"/>
              </w:rPr>
              <w:t>るものとします</w:t>
            </w:r>
            <w:r w:rsidRPr="001E2E1B">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ED522C" w:rsidRPr="001E2E1B" w:rsidRDefault="00ED522C" w:rsidP="00ED522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ED522C" w:rsidRPr="001E2E1B" w:rsidRDefault="00ED522C" w:rsidP="00ED522C">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BE7755">
        <w:trPr>
          <w:trHeight w:val="1550"/>
        </w:trPr>
        <w:tc>
          <w:tcPr>
            <w:tcW w:w="1555" w:type="dxa"/>
            <w:tcBorders>
              <w:top w:val="nil"/>
              <w:bottom w:val="nil"/>
            </w:tcBorders>
          </w:tcPr>
          <w:p w:rsidR="00ED522C" w:rsidRPr="001E2E1B" w:rsidRDefault="00ED522C" w:rsidP="00ED522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D522C" w:rsidRPr="001E2E1B" w:rsidRDefault="00ED522C" w:rsidP="009B1879">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w:t>
            </w:r>
            <w:r w:rsidR="009B1879" w:rsidRPr="001E2E1B">
              <w:rPr>
                <w:rFonts w:asciiTheme="majorEastAsia" w:eastAsiaTheme="majorEastAsia" w:hAnsiTheme="majorEastAsia" w:hint="eastAsia"/>
                <w:color w:val="000000" w:themeColor="text1"/>
                <w:sz w:val="18"/>
                <w:szCs w:val="18"/>
              </w:rPr>
              <w:t>個別機能訓練計画の進捗状況等の評価について、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tc>
        <w:tc>
          <w:tcPr>
            <w:tcW w:w="1276" w:type="dxa"/>
            <w:tcBorders>
              <w:top w:val="dotted" w:sz="4" w:space="0" w:color="auto"/>
              <w:bottom w:val="dotted" w:sz="4" w:space="0" w:color="auto"/>
            </w:tcBorders>
          </w:tcPr>
          <w:p w:rsidR="00ED522C" w:rsidRPr="001E2E1B" w:rsidRDefault="00ED522C" w:rsidP="00ED522C">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45C99" w:rsidRPr="001E2E1B" w:rsidRDefault="00745C99" w:rsidP="00745C9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ED522C" w:rsidRPr="001E2E1B" w:rsidRDefault="00745C99" w:rsidP="00745C9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第2の3の2(12)①ホ</w:t>
            </w:r>
          </w:p>
        </w:tc>
      </w:tr>
      <w:tr w:rsidR="001E2E1B" w:rsidRPr="001E2E1B" w:rsidTr="00BE7755">
        <w:trPr>
          <w:trHeight w:val="1773"/>
        </w:trPr>
        <w:tc>
          <w:tcPr>
            <w:tcW w:w="1555" w:type="dxa"/>
            <w:tcBorders>
              <w:top w:val="nil"/>
              <w:bottom w:val="nil"/>
            </w:tcBorders>
          </w:tcPr>
          <w:p w:rsidR="00ED522C" w:rsidRPr="001E2E1B" w:rsidRDefault="00ED522C" w:rsidP="00ED522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ED522C" w:rsidRPr="001E2E1B" w:rsidRDefault="00ED522C" w:rsidP="00804FA9">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w:t>
            </w:r>
            <w:r w:rsidR="009B1879" w:rsidRPr="001E2E1B">
              <w:rPr>
                <w:rFonts w:asciiTheme="majorEastAsia" w:eastAsiaTheme="majorEastAsia" w:hAnsiTheme="majorEastAsia" w:hint="eastAsia"/>
                <w:color w:val="000000" w:themeColor="text1"/>
                <w:sz w:val="18"/>
                <w:szCs w:val="18"/>
              </w:rPr>
              <w:t>個別機能訓練計画の進捗状況等の評価について、利用者又はその家族に対する説明は、テレビ電話装置等を活用して行うことができるものとします。ただし、テレビ電話装置等の活用について当該利用者等の同意を得なければな</w:t>
            </w:r>
            <w:r w:rsidR="00804FA9" w:rsidRPr="001E2E1B">
              <w:rPr>
                <w:rFonts w:asciiTheme="majorEastAsia" w:eastAsiaTheme="majorEastAsia" w:hAnsiTheme="majorEastAsia" w:hint="eastAsia"/>
                <w:color w:val="000000" w:themeColor="text1"/>
                <w:sz w:val="18"/>
                <w:szCs w:val="18"/>
              </w:rPr>
              <w:t>りません</w:t>
            </w:r>
            <w:r w:rsidR="009B1879" w:rsidRPr="001E2E1B">
              <w:rPr>
                <w:rFonts w:asciiTheme="majorEastAsia" w:eastAsiaTheme="majorEastAsia" w:hAnsiTheme="majorEastAsia" w:hint="eastAsia"/>
                <w:color w:val="000000" w:themeColor="text1"/>
                <w:sz w:val="18"/>
                <w:szCs w:val="18"/>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single" w:sz="4" w:space="0" w:color="auto"/>
            </w:tcBorders>
          </w:tcPr>
          <w:p w:rsidR="00ED522C" w:rsidRPr="001E2E1B" w:rsidRDefault="00ED522C" w:rsidP="00ED522C">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ED522C" w:rsidRPr="001E2E1B" w:rsidRDefault="00ED522C" w:rsidP="00ED522C">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6466CE">
        <w:trPr>
          <w:trHeight w:val="846"/>
        </w:trPr>
        <w:tc>
          <w:tcPr>
            <w:tcW w:w="1555" w:type="dxa"/>
            <w:tcBorders>
              <w:top w:val="nil"/>
              <w:bottom w:val="nil"/>
            </w:tcBorders>
          </w:tcPr>
          <w:p w:rsidR="00035E20" w:rsidRPr="001E2E1B" w:rsidRDefault="00035E20" w:rsidP="00035E2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035E20" w:rsidRPr="001E2E1B" w:rsidRDefault="00F6374B" w:rsidP="00FC44A0">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③</w:t>
            </w:r>
            <w:r w:rsidR="00035E20" w:rsidRPr="001E2E1B">
              <w:rPr>
                <w:rFonts w:asciiTheme="majorEastAsia" w:eastAsiaTheme="majorEastAsia" w:hAnsiTheme="majorEastAsia" w:hint="eastAsia"/>
                <w:color w:val="000000" w:themeColor="text1"/>
                <w:sz w:val="18"/>
                <w:szCs w:val="18"/>
              </w:rPr>
              <w:t xml:space="preserve">　機能訓練に関する記録（実施時間、訓練内容、担当者等）は、利用者ごとに保管され、常に当該事業所の機能訓練指導員等により閲覧が可能</w:t>
            </w:r>
            <w:r w:rsidR="00FC44A0" w:rsidRPr="001E2E1B">
              <w:rPr>
                <w:rFonts w:asciiTheme="majorEastAsia" w:eastAsiaTheme="majorEastAsia" w:hAnsiTheme="majorEastAsia" w:hint="eastAsia"/>
                <w:color w:val="000000" w:themeColor="text1"/>
                <w:sz w:val="18"/>
                <w:szCs w:val="18"/>
              </w:rPr>
              <w:t>であるようにしてい</w:t>
            </w:r>
            <w:r w:rsidR="00035E20" w:rsidRPr="001E2E1B">
              <w:rPr>
                <w:rFonts w:asciiTheme="majorEastAsia" w:eastAsiaTheme="majorEastAsia" w:hAnsiTheme="majorEastAsia" w:hint="eastAsia"/>
                <w:color w:val="000000" w:themeColor="text1"/>
                <w:sz w:val="18"/>
                <w:szCs w:val="18"/>
              </w:rPr>
              <w:t>ますか。</w:t>
            </w:r>
          </w:p>
        </w:tc>
        <w:tc>
          <w:tcPr>
            <w:tcW w:w="1276" w:type="dxa"/>
            <w:tcBorders>
              <w:top w:val="single" w:sz="4" w:space="0" w:color="auto"/>
              <w:bottom w:val="single" w:sz="4" w:space="0" w:color="auto"/>
            </w:tcBorders>
          </w:tcPr>
          <w:p w:rsidR="00035E20" w:rsidRPr="001E2E1B" w:rsidRDefault="00035E20" w:rsidP="00035E20">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035E20" w:rsidRPr="001E2E1B" w:rsidRDefault="00035E20" w:rsidP="00035E20">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035E20" w:rsidRPr="001E2E1B" w:rsidRDefault="00035E20" w:rsidP="00035E2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035E20" w:rsidRPr="001E2E1B" w:rsidRDefault="00035E20" w:rsidP="00035E2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第2の3の2(12)①ヘ</w:t>
            </w:r>
          </w:p>
        </w:tc>
      </w:tr>
      <w:tr w:rsidR="001E2E1B" w:rsidRPr="001E2E1B" w:rsidTr="00BE7755">
        <w:trPr>
          <w:trHeight w:val="563"/>
        </w:trPr>
        <w:tc>
          <w:tcPr>
            <w:tcW w:w="1555" w:type="dxa"/>
            <w:tcBorders>
              <w:top w:val="nil"/>
              <w:bottom w:val="nil"/>
            </w:tcBorders>
          </w:tcPr>
          <w:p w:rsidR="00035E20" w:rsidRPr="001E2E1B" w:rsidRDefault="00035E20" w:rsidP="00035E2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035E20" w:rsidRPr="001E2E1B" w:rsidRDefault="00F6374B" w:rsidP="00035E20">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④</w:t>
            </w:r>
            <w:r w:rsidR="00035E20" w:rsidRPr="001E2E1B">
              <w:rPr>
                <w:rFonts w:asciiTheme="majorEastAsia" w:eastAsiaTheme="majorEastAsia" w:hAnsiTheme="majorEastAsia" w:hint="eastAsia"/>
                <w:color w:val="000000" w:themeColor="text1"/>
                <w:sz w:val="18"/>
                <w:szCs w:val="18"/>
              </w:rPr>
              <w:t xml:space="preserve">　個別機能訓練計画に基づき個別機能訓練を提供した初回の月に限り、算定していますか。</w:t>
            </w:r>
          </w:p>
        </w:tc>
        <w:tc>
          <w:tcPr>
            <w:tcW w:w="1276" w:type="dxa"/>
            <w:tcBorders>
              <w:top w:val="single" w:sz="4" w:space="0" w:color="auto"/>
              <w:bottom w:val="dotted" w:sz="4" w:space="0" w:color="auto"/>
            </w:tcBorders>
          </w:tcPr>
          <w:p w:rsidR="00035E20" w:rsidRPr="001E2E1B" w:rsidRDefault="00035E20" w:rsidP="00035E20">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035E20" w:rsidRPr="001E2E1B" w:rsidRDefault="00035E20" w:rsidP="00035E20">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035E20" w:rsidRPr="001E2E1B" w:rsidRDefault="00035E20" w:rsidP="00035E2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035E20" w:rsidRPr="001E2E1B" w:rsidRDefault="00035E20" w:rsidP="00035E2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第2の3の2(12)①ト</w:t>
            </w:r>
          </w:p>
        </w:tc>
      </w:tr>
      <w:tr w:rsidR="001E2E1B" w:rsidRPr="001E2E1B" w:rsidTr="00B94C92">
        <w:trPr>
          <w:trHeight w:val="1042"/>
        </w:trPr>
        <w:tc>
          <w:tcPr>
            <w:tcW w:w="1555" w:type="dxa"/>
            <w:tcBorders>
              <w:top w:val="nil"/>
              <w:bottom w:val="dotted" w:sz="4" w:space="0" w:color="auto"/>
            </w:tcBorders>
          </w:tcPr>
          <w:p w:rsidR="00035E20" w:rsidRPr="001E2E1B" w:rsidRDefault="00035E20" w:rsidP="00ED522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035E20" w:rsidRPr="001E2E1B" w:rsidRDefault="00035E20" w:rsidP="00035E20">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理学療法士等の助言に基づき個別機能訓練計画を見直した場合には、本加算を再度算定することは可能ですが、利用者の急性増悪等により個別機能訓練計画を見直した場合を除き、個別機能訓練</w:t>
            </w:r>
            <w:r w:rsidR="00D75C7C" w:rsidRPr="001E2E1B">
              <w:rPr>
                <w:rFonts w:asciiTheme="majorEastAsia" w:eastAsiaTheme="majorEastAsia" w:hAnsiTheme="majorEastAsia" w:hint="eastAsia"/>
                <w:color w:val="000000" w:themeColor="text1"/>
                <w:sz w:val="18"/>
                <w:szCs w:val="18"/>
              </w:rPr>
              <w:t>計画に基づき個別機能訓練</w:t>
            </w:r>
            <w:r w:rsidRPr="001E2E1B">
              <w:rPr>
                <w:rFonts w:asciiTheme="majorEastAsia" w:eastAsiaTheme="majorEastAsia" w:hAnsiTheme="majorEastAsia" w:hint="eastAsia"/>
                <w:color w:val="000000" w:themeColor="text1"/>
                <w:sz w:val="18"/>
                <w:szCs w:val="18"/>
              </w:rPr>
              <w:t>を提供した初回の月の翌月及び翌々月は本加算を算定しません。</w:t>
            </w:r>
          </w:p>
        </w:tc>
        <w:tc>
          <w:tcPr>
            <w:tcW w:w="1276" w:type="dxa"/>
            <w:tcBorders>
              <w:top w:val="dotted" w:sz="4" w:space="0" w:color="auto"/>
              <w:bottom w:val="single" w:sz="4" w:space="0" w:color="auto"/>
            </w:tcBorders>
          </w:tcPr>
          <w:p w:rsidR="00035E20" w:rsidRPr="001E2E1B" w:rsidRDefault="00035E20" w:rsidP="00ED522C">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035E20" w:rsidRPr="001E2E1B" w:rsidRDefault="00035E20" w:rsidP="00ED522C">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EF3B13">
        <w:trPr>
          <w:trHeight w:val="415"/>
        </w:trPr>
        <w:tc>
          <w:tcPr>
            <w:tcW w:w="1555" w:type="dxa"/>
            <w:vMerge w:val="restart"/>
            <w:tcBorders>
              <w:top w:val="dotted" w:sz="4" w:space="0" w:color="auto"/>
              <w:right w:val="single" w:sz="4" w:space="0" w:color="auto"/>
            </w:tcBorders>
          </w:tcPr>
          <w:p w:rsidR="00B94C92" w:rsidRPr="001E2E1B" w:rsidRDefault="00B94C92" w:rsidP="00BB40F5">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18"/>
              </w:rPr>
              <w:t>（２）生活機能向上連携加算（Ⅱ）</w:t>
            </w:r>
          </w:p>
        </w:tc>
        <w:tc>
          <w:tcPr>
            <w:tcW w:w="6095" w:type="dxa"/>
            <w:tcBorders>
              <w:top w:val="single" w:sz="4" w:space="0" w:color="auto"/>
              <w:left w:val="single" w:sz="4" w:space="0" w:color="auto"/>
              <w:bottom w:val="nil"/>
              <w:right w:val="single" w:sz="4" w:space="0" w:color="auto"/>
            </w:tcBorders>
          </w:tcPr>
          <w:p w:rsidR="00B94C92" w:rsidRPr="001E2E1B" w:rsidRDefault="00B94C92" w:rsidP="00DC2CA6">
            <w:pPr>
              <w:autoSpaceDE w:val="0"/>
              <w:autoSpaceDN w:val="0"/>
              <w:adjustRightInd w:val="0"/>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94C92" w:rsidRPr="001E2E1B" w:rsidRDefault="00B94C92" w:rsidP="00440DEB">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94C92" w:rsidRPr="001E2E1B" w:rsidRDefault="00B94C92" w:rsidP="00B94C92">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left w:val="single" w:sz="4" w:space="0" w:color="auto"/>
              <w:bottom w:val="nil"/>
              <w:right w:val="single" w:sz="4" w:space="0" w:color="auto"/>
            </w:tcBorders>
          </w:tcPr>
          <w:p w:rsidR="00B94C92" w:rsidRPr="001E2E1B" w:rsidRDefault="00B94C92" w:rsidP="00DC2CA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B94C92" w:rsidRPr="001E2E1B" w:rsidRDefault="00B94C92" w:rsidP="00DC2CA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第15号の2ロ</w:t>
            </w:r>
          </w:p>
        </w:tc>
      </w:tr>
      <w:tr w:rsidR="001E2E1B" w:rsidRPr="001E2E1B" w:rsidTr="0080629D">
        <w:trPr>
          <w:trHeight w:val="1188"/>
        </w:trPr>
        <w:tc>
          <w:tcPr>
            <w:tcW w:w="1555" w:type="dxa"/>
            <w:vMerge/>
            <w:tcBorders>
              <w:bottom w:val="nil"/>
              <w:right w:val="single" w:sz="4" w:space="0" w:color="auto"/>
            </w:tcBorders>
          </w:tcPr>
          <w:p w:rsidR="00B94C92" w:rsidRPr="001E2E1B" w:rsidRDefault="00B94C92" w:rsidP="00DC2CA6">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tcBorders>
          </w:tcPr>
          <w:p w:rsidR="00B94C92" w:rsidRPr="001E2E1B" w:rsidRDefault="00B94C92" w:rsidP="00D75C7C">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指定訪問リハビリテーション事業所、指定通所リハビリテーション事業所</w:t>
            </w:r>
          </w:p>
          <w:p w:rsidR="00B94C92" w:rsidRPr="001E2E1B" w:rsidRDefault="00B94C92" w:rsidP="00D75C7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又はリハビリテーションを実施している医療提供施設の理学療法士等が、当</w:t>
            </w:r>
          </w:p>
          <w:p w:rsidR="00EF3B13" w:rsidRPr="001E2E1B" w:rsidRDefault="00B94C92" w:rsidP="00D75C7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該</w:t>
            </w:r>
            <w:r w:rsidR="00EF3B13" w:rsidRPr="001E2E1B">
              <w:rPr>
                <w:rFonts w:asciiTheme="majorEastAsia" w:eastAsiaTheme="majorEastAsia" w:hAnsiTheme="majorEastAsia" w:hint="eastAsia"/>
                <w:color w:val="000000" w:themeColor="text1"/>
                <w:sz w:val="18"/>
                <w:szCs w:val="18"/>
              </w:rPr>
              <w:t>指定地域密着型通所介護事業所</w:t>
            </w:r>
            <w:r w:rsidRPr="001E2E1B">
              <w:rPr>
                <w:rFonts w:asciiTheme="majorEastAsia" w:eastAsiaTheme="majorEastAsia" w:hAnsiTheme="majorEastAsia" w:hint="eastAsia"/>
                <w:color w:val="000000" w:themeColor="text1"/>
                <w:sz w:val="18"/>
                <w:szCs w:val="18"/>
              </w:rPr>
              <w:t>を訪問し、当該事業所の機能訓練指導員等</w:t>
            </w:r>
          </w:p>
          <w:p w:rsidR="00EF3B13" w:rsidRPr="001E2E1B" w:rsidRDefault="00B94C92" w:rsidP="00EF3B13">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が共同して利用者の身体状況等の評価及び個別機能訓練計画の作成を行って</w:t>
            </w:r>
          </w:p>
          <w:p w:rsidR="00B94C92" w:rsidRPr="001E2E1B" w:rsidRDefault="00B94C92" w:rsidP="00EF3B13">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い</w:t>
            </w:r>
            <w:r w:rsidR="00EF3B13" w:rsidRPr="001E2E1B">
              <w:rPr>
                <w:rFonts w:asciiTheme="majorEastAsia" w:eastAsiaTheme="majorEastAsia" w:hAnsiTheme="majorEastAsia" w:hint="eastAsia"/>
                <w:color w:val="000000" w:themeColor="text1"/>
                <w:sz w:val="18"/>
                <w:szCs w:val="18"/>
              </w:rPr>
              <w:t>ますか</w:t>
            </w:r>
            <w:r w:rsidRPr="001E2E1B">
              <w:rPr>
                <w:rFonts w:asciiTheme="majorEastAsia" w:eastAsiaTheme="majorEastAsia" w:hAnsiTheme="majorEastAsia" w:hint="eastAsia"/>
                <w:color w:val="000000" w:themeColor="text1"/>
                <w:sz w:val="18"/>
                <w:szCs w:val="18"/>
              </w:rPr>
              <w:t>。</w:t>
            </w:r>
          </w:p>
        </w:tc>
        <w:tc>
          <w:tcPr>
            <w:tcW w:w="1276" w:type="dxa"/>
            <w:tcBorders>
              <w:top w:val="nil"/>
              <w:bottom w:val="nil"/>
              <w:right w:val="single" w:sz="4" w:space="0" w:color="auto"/>
            </w:tcBorders>
          </w:tcPr>
          <w:p w:rsidR="00B94C92" w:rsidRPr="001E2E1B" w:rsidRDefault="00B94C92" w:rsidP="00440DE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94C92" w:rsidRPr="001E2E1B" w:rsidRDefault="00B94C92" w:rsidP="00DC2CA6">
            <w:pPr>
              <w:spacing w:line="240" w:lineRule="exact"/>
              <w:jc w:val="center"/>
              <w:rPr>
                <w:rFonts w:asciiTheme="majorEastAsia" w:eastAsiaTheme="majorEastAsia" w:hAnsiTheme="majorEastAsia"/>
                <w:bCs/>
                <w:color w:val="000000" w:themeColor="text1"/>
                <w:sz w:val="18"/>
                <w:szCs w:val="20"/>
              </w:rPr>
            </w:pPr>
          </w:p>
        </w:tc>
        <w:tc>
          <w:tcPr>
            <w:tcW w:w="1559" w:type="dxa"/>
            <w:vMerge/>
            <w:tcBorders>
              <w:top w:val="nil"/>
              <w:left w:val="single" w:sz="4" w:space="0" w:color="auto"/>
              <w:bottom w:val="nil"/>
              <w:right w:val="single" w:sz="4" w:space="0" w:color="auto"/>
            </w:tcBorders>
          </w:tcPr>
          <w:p w:rsidR="00B94C92" w:rsidRPr="001E2E1B" w:rsidRDefault="00B94C92" w:rsidP="00DC2CA6">
            <w:pPr>
              <w:spacing w:line="240" w:lineRule="exact"/>
              <w:rPr>
                <w:rFonts w:asciiTheme="majorEastAsia" w:eastAsiaTheme="majorEastAsia" w:hAnsiTheme="majorEastAsia"/>
                <w:bCs/>
                <w:color w:val="000000" w:themeColor="text1"/>
                <w:sz w:val="18"/>
                <w:szCs w:val="18"/>
              </w:rPr>
            </w:pPr>
          </w:p>
        </w:tc>
      </w:tr>
      <w:tr w:rsidR="001E2E1B" w:rsidRPr="001E2E1B" w:rsidTr="00EF3B13">
        <w:trPr>
          <w:trHeight w:val="80"/>
        </w:trPr>
        <w:tc>
          <w:tcPr>
            <w:tcW w:w="1555" w:type="dxa"/>
            <w:tcBorders>
              <w:top w:val="nil"/>
              <w:bottom w:val="nil"/>
              <w:right w:val="single" w:sz="4" w:space="0" w:color="auto"/>
            </w:tcBorders>
          </w:tcPr>
          <w:p w:rsidR="00B94C92" w:rsidRPr="001E2E1B" w:rsidRDefault="00B94C92" w:rsidP="00DC2CA6">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B94C92" w:rsidRPr="001E2E1B" w:rsidRDefault="00B94C92" w:rsidP="00D75C7C">
            <w:pPr>
              <w:autoSpaceDE w:val="0"/>
              <w:autoSpaceDN w:val="0"/>
              <w:adjustRightInd w:val="0"/>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w:t>
            </w:r>
            <w:r w:rsidR="00EF3B13"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イ　個別機能訓練計画に基づき、利用者の身体機能又は生活機能の向上を目的</w:t>
            </w:r>
          </w:p>
          <w:p w:rsidR="00B94C92" w:rsidRPr="001E2E1B" w:rsidRDefault="00B94C92" w:rsidP="00D75C7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とする機能訓練の項目を準備し、機能訓練指導員等が利用者の心身の状況に</w:t>
            </w:r>
          </w:p>
          <w:p w:rsidR="00B94C92" w:rsidRPr="001E2E1B" w:rsidRDefault="00B94C92" w:rsidP="00D75C7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応じた機能訓練を適切に提供してい</w:t>
            </w:r>
            <w:r w:rsidR="0080629D" w:rsidRPr="001E2E1B">
              <w:rPr>
                <w:rFonts w:asciiTheme="majorEastAsia" w:eastAsiaTheme="majorEastAsia" w:hAnsiTheme="majorEastAsia" w:hint="eastAsia"/>
                <w:color w:val="000000" w:themeColor="text1"/>
                <w:sz w:val="18"/>
                <w:szCs w:val="18"/>
              </w:rPr>
              <w:t>ますか</w:t>
            </w:r>
            <w:r w:rsidRPr="001E2E1B">
              <w:rPr>
                <w:rFonts w:asciiTheme="majorEastAsia" w:eastAsiaTheme="majorEastAsia" w:hAnsiTheme="majorEastAsia" w:hint="eastAsia"/>
                <w:color w:val="000000" w:themeColor="text1"/>
                <w:sz w:val="18"/>
                <w:szCs w:val="18"/>
              </w:rPr>
              <w:t>。</w:t>
            </w:r>
          </w:p>
        </w:tc>
        <w:tc>
          <w:tcPr>
            <w:tcW w:w="1276" w:type="dxa"/>
            <w:tcBorders>
              <w:top w:val="nil"/>
              <w:left w:val="single" w:sz="4" w:space="0" w:color="auto"/>
              <w:bottom w:val="nil"/>
              <w:right w:val="single" w:sz="4" w:space="0" w:color="auto"/>
            </w:tcBorders>
          </w:tcPr>
          <w:p w:rsidR="00B94C92" w:rsidRPr="001E2E1B" w:rsidRDefault="00B94C92" w:rsidP="00440DE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94C92" w:rsidRPr="001E2E1B" w:rsidRDefault="00B94C92" w:rsidP="00DC2CA6">
            <w:pPr>
              <w:spacing w:line="240" w:lineRule="exact"/>
              <w:jc w:val="center"/>
              <w:rPr>
                <w:rFonts w:asciiTheme="majorEastAsia" w:eastAsiaTheme="majorEastAsia" w:hAnsiTheme="majorEastAsia"/>
                <w:bCs/>
                <w:color w:val="000000" w:themeColor="text1"/>
                <w:sz w:val="18"/>
                <w:szCs w:val="20"/>
              </w:rPr>
            </w:pPr>
          </w:p>
        </w:tc>
        <w:tc>
          <w:tcPr>
            <w:tcW w:w="1559" w:type="dxa"/>
            <w:vMerge/>
            <w:tcBorders>
              <w:top w:val="nil"/>
              <w:left w:val="single" w:sz="4" w:space="0" w:color="auto"/>
              <w:bottom w:val="nil"/>
              <w:right w:val="single" w:sz="4" w:space="0" w:color="auto"/>
            </w:tcBorders>
          </w:tcPr>
          <w:p w:rsidR="00B94C92" w:rsidRPr="001E2E1B" w:rsidRDefault="00B94C92" w:rsidP="00DC2CA6">
            <w:pPr>
              <w:spacing w:line="240" w:lineRule="exact"/>
              <w:rPr>
                <w:rFonts w:asciiTheme="majorEastAsia" w:eastAsiaTheme="majorEastAsia" w:hAnsiTheme="majorEastAsia"/>
                <w:bCs/>
                <w:color w:val="000000" w:themeColor="text1"/>
                <w:sz w:val="18"/>
                <w:szCs w:val="18"/>
              </w:rPr>
            </w:pPr>
          </w:p>
        </w:tc>
      </w:tr>
      <w:tr w:rsidR="001E2E1B" w:rsidRPr="001E2E1B" w:rsidTr="00B94C92">
        <w:trPr>
          <w:trHeight w:val="837"/>
        </w:trPr>
        <w:tc>
          <w:tcPr>
            <w:tcW w:w="1555" w:type="dxa"/>
            <w:tcBorders>
              <w:top w:val="nil"/>
              <w:bottom w:val="nil"/>
            </w:tcBorders>
          </w:tcPr>
          <w:p w:rsidR="00B94C92" w:rsidRPr="001E2E1B" w:rsidRDefault="00B94C92" w:rsidP="00DC2CA6">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B94C92" w:rsidRPr="001E2E1B" w:rsidRDefault="00B94C92" w:rsidP="00D75C7C">
            <w:pPr>
              <w:autoSpaceDE w:val="0"/>
              <w:autoSpaceDN w:val="0"/>
              <w:adjustRightInd w:val="0"/>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w:t>
            </w:r>
            <w:r w:rsidR="0080629D"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ウ　アの評価に基づき、個別機能訓練計画の進捗状況等を３月ごとに１回以上</w:t>
            </w:r>
          </w:p>
          <w:p w:rsidR="00B94C92" w:rsidRPr="001E2E1B" w:rsidRDefault="00B94C92" w:rsidP="00D75C7C">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評価し、利用者又はその家族に対し、機能訓練の内容と個別機能訓練計画の</w:t>
            </w:r>
          </w:p>
          <w:p w:rsidR="00B94C92" w:rsidRPr="001E2E1B" w:rsidRDefault="00B94C92" w:rsidP="00440DEB">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進捗状況等を説明し、必要に応じて訓練内容の見直し等を行ってい</w:t>
            </w:r>
            <w:r w:rsidR="0080629D" w:rsidRPr="001E2E1B">
              <w:rPr>
                <w:rFonts w:asciiTheme="majorEastAsia" w:eastAsiaTheme="majorEastAsia" w:hAnsiTheme="majorEastAsia" w:hint="eastAsia"/>
                <w:color w:val="000000" w:themeColor="text1"/>
                <w:sz w:val="18"/>
                <w:szCs w:val="18"/>
              </w:rPr>
              <w:t>ますか</w:t>
            </w:r>
            <w:r w:rsidRPr="001E2E1B">
              <w:rPr>
                <w:rFonts w:asciiTheme="majorEastAsia" w:eastAsiaTheme="majorEastAsia" w:hAnsiTheme="majorEastAsia" w:hint="eastAsia"/>
                <w:color w:val="000000" w:themeColor="text1"/>
                <w:sz w:val="18"/>
                <w:szCs w:val="18"/>
              </w:rPr>
              <w:t>。</w:t>
            </w:r>
          </w:p>
        </w:tc>
        <w:tc>
          <w:tcPr>
            <w:tcW w:w="1276" w:type="dxa"/>
            <w:tcBorders>
              <w:top w:val="nil"/>
              <w:bottom w:val="dotted" w:sz="4" w:space="0" w:color="auto"/>
              <w:right w:val="single" w:sz="4" w:space="0" w:color="auto"/>
            </w:tcBorders>
          </w:tcPr>
          <w:p w:rsidR="00B94C92" w:rsidRPr="001E2E1B" w:rsidRDefault="00B94C92" w:rsidP="00440DEB">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94C92" w:rsidRPr="001E2E1B" w:rsidRDefault="00B94C92" w:rsidP="00DC2CA6">
            <w:pPr>
              <w:spacing w:line="240" w:lineRule="exact"/>
              <w:jc w:val="center"/>
              <w:rPr>
                <w:rFonts w:asciiTheme="majorEastAsia" w:eastAsiaTheme="majorEastAsia" w:hAnsiTheme="majorEastAsia"/>
                <w:bCs/>
                <w:color w:val="000000" w:themeColor="text1"/>
                <w:sz w:val="18"/>
                <w:szCs w:val="20"/>
              </w:rPr>
            </w:pPr>
          </w:p>
        </w:tc>
        <w:tc>
          <w:tcPr>
            <w:tcW w:w="1559" w:type="dxa"/>
            <w:vMerge/>
            <w:tcBorders>
              <w:top w:val="nil"/>
              <w:left w:val="single" w:sz="4" w:space="0" w:color="auto"/>
              <w:bottom w:val="nil"/>
              <w:right w:val="single" w:sz="4" w:space="0" w:color="auto"/>
            </w:tcBorders>
          </w:tcPr>
          <w:p w:rsidR="00B94C92" w:rsidRPr="001E2E1B" w:rsidRDefault="00B94C92" w:rsidP="00DC2CA6">
            <w:pPr>
              <w:spacing w:line="240" w:lineRule="exact"/>
              <w:rPr>
                <w:rFonts w:asciiTheme="majorEastAsia" w:eastAsiaTheme="majorEastAsia" w:hAnsiTheme="majorEastAsia"/>
                <w:bCs/>
                <w:color w:val="000000" w:themeColor="text1"/>
                <w:sz w:val="18"/>
                <w:szCs w:val="18"/>
              </w:rPr>
            </w:pPr>
          </w:p>
        </w:tc>
      </w:tr>
      <w:tr w:rsidR="001E2E1B" w:rsidRPr="001E2E1B" w:rsidTr="00551EEC">
        <w:trPr>
          <w:trHeight w:val="888"/>
        </w:trPr>
        <w:tc>
          <w:tcPr>
            <w:tcW w:w="1555" w:type="dxa"/>
            <w:tcBorders>
              <w:top w:val="nil"/>
              <w:bottom w:val="nil"/>
            </w:tcBorders>
          </w:tcPr>
          <w:p w:rsidR="005B6BFF" w:rsidRPr="001E2E1B" w:rsidRDefault="005B6BFF" w:rsidP="005B6BF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5B6BFF" w:rsidRPr="001E2E1B" w:rsidRDefault="005B6BFF" w:rsidP="005B6BFF">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1276" w:type="dxa"/>
            <w:tcBorders>
              <w:top w:val="dotted" w:sz="4" w:space="0" w:color="auto"/>
              <w:bottom w:val="dotted" w:sz="4" w:space="0" w:color="auto"/>
            </w:tcBorders>
          </w:tcPr>
          <w:p w:rsidR="005B6BFF" w:rsidRPr="001E2E1B" w:rsidRDefault="005B6BFF" w:rsidP="005B6BFF">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5B6BFF" w:rsidRPr="001E2E1B" w:rsidRDefault="005B6BFF" w:rsidP="005B6BF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5B6BFF" w:rsidRPr="001E2E1B" w:rsidRDefault="005B6BFF" w:rsidP="005B6BF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第2の3の2(12)②イ</w:t>
            </w:r>
          </w:p>
        </w:tc>
      </w:tr>
      <w:tr w:rsidR="001E2E1B" w:rsidRPr="001E2E1B" w:rsidTr="00225135">
        <w:trPr>
          <w:trHeight w:val="1554"/>
        </w:trPr>
        <w:tc>
          <w:tcPr>
            <w:tcW w:w="1555" w:type="dxa"/>
            <w:tcBorders>
              <w:top w:val="nil"/>
              <w:bottom w:val="nil"/>
            </w:tcBorders>
          </w:tcPr>
          <w:p w:rsidR="00FF7750" w:rsidRPr="001E2E1B" w:rsidRDefault="00FF7750" w:rsidP="00FF775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F7750" w:rsidRPr="001E2E1B" w:rsidRDefault="00FF7750" w:rsidP="00FF7750">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個別機能訓練計画の進捗状況等の評価について、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を適切な対応を行ってください。</w:t>
            </w:r>
          </w:p>
        </w:tc>
        <w:tc>
          <w:tcPr>
            <w:tcW w:w="1276" w:type="dxa"/>
            <w:tcBorders>
              <w:top w:val="dotted" w:sz="4" w:space="0" w:color="auto"/>
              <w:bottom w:val="dotted" w:sz="4" w:space="0" w:color="auto"/>
            </w:tcBorders>
          </w:tcPr>
          <w:p w:rsidR="00FF7750" w:rsidRPr="001E2E1B" w:rsidRDefault="00FF7750" w:rsidP="00FF7750">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FF7750" w:rsidRPr="001E2E1B" w:rsidRDefault="00FF7750" w:rsidP="00FF775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FF7750" w:rsidRPr="001E2E1B" w:rsidRDefault="00FF7750" w:rsidP="00FF775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第2の3の2(12)②ロ</w:t>
            </w:r>
          </w:p>
        </w:tc>
      </w:tr>
      <w:tr w:rsidR="001E2E1B" w:rsidRPr="001E2E1B" w:rsidTr="00225135">
        <w:trPr>
          <w:trHeight w:val="1263"/>
        </w:trPr>
        <w:tc>
          <w:tcPr>
            <w:tcW w:w="1555" w:type="dxa"/>
            <w:tcBorders>
              <w:top w:val="nil"/>
              <w:bottom w:val="nil"/>
            </w:tcBorders>
          </w:tcPr>
          <w:p w:rsidR="00FF7750" w:rsidRPr="001E2E1B" w:rsidRDefault="00FF7750" w:rsidP="00FF775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FF7750" w:rsidRPr="001E2E1B" w:rsidRDefault="00FF7750" w:rsidP="00FF7750">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理学療法士等は、３月ごとに１回以上指定地域密着型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ください。</w:t>
            </w:r>
          </w:p>
        </w:tc>
        <w:tc>
          <w:tcPr>
            <w:tcW w:w="1276" w:type="dxa"/>
            <w:tcBorders>
              <w:top w:val="dotted" w:sz="4" w:space="0" w:color="auto"/>
              <w:bottom w:val="single" w:sz="4" w:space="0" w:color="auto"/>
            </w:tcBorders>
          </w:tcPr>
          <w:p w:rsidR="00FF7750" w:rsidRPr="001E2E1B" w:rsidRDefault="00FF7750" w:rsidP="00FF7750">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FF7750" w:rsidRPr="001E2E1B" w:rsidRDefault="00FF7750" w:rsidP="00FF7750">
            <w:pPr>
              <w:spacing w:line="240" w:lineRule="exact"/>
              <w:rPr>
                <w:rFonts w:asciiTheme="majorEastAsia" w:eastAsiaTheme="majorEastAsia" w:hAnsiTheme="majorEastAsia"/>
                <w:bCs/>
                <w:color w:val="000000" w:themeColor="text1"/>
                <w:sz w:val="18"/>
                <w:szCs w:val="18"/>
              </w:rPr>
            </w:pPr>
          </w:p>
        </w:tc>
      </w:tr>
      <w:tr w:rsidR="001E2E1B" w:rsidRPr="001E2E1B" w:rsidTr="00E53F88">
        <w:trPr>
          <w:trHeight w:val="834"/>
        </w:trPr>
        <w:tc>
          <w:tcPr>
            <w:tcW w:w="1555" w:type="dxa"/>
            <w:tcBorders>
              <w:top w:val="nil"/>
              <w:bottom w:val="nil"/>
            </w:tcBorders>
          </w:tcPr>
          <w:p w:rsidR="00FF7750" w:rsidRPr="001E2E1B" w:rsidRDefault="00FF7750" w:rsidP="00FF7750">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nil"/>
            </w:tcBorders>
          </w:tcPr>
          <w:p w:rsidR="00FF7750" w:rsidRPr="001E2E1B" w:rsidRDefault="00F6374B" w:rsidP="00E53F88">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⑤</w:t>
            </w:r>
            <w:r w:rsidR="00FF7750" w:rsidRPr="001E2E1B">
              <w:rPr>
                <w:rFonts w:asciiTheme="majorEastAsia" w:eastAsiaTheme="majorEastAsia" w:hAnsiTheme="majorEastAsia" w:hint="eastAsia"/>
                <w:color w:val="000000" w:themeColor="text1"/>
                <w:sz w:val="18"/>
                <w:szCs w:val="18"/>
              </w:rPr>
              <w:t xml:space="preserve">　</w:t>
            </w:r>
            <w:r w:rsidR="00312B1C" w:rsidRPr="001E2E1B">
              <w:rPr>
                <w:rFonts w:asciiTheme="majorEastAsia" w:eastAsiaTheme="majorEastAsia" w:hAnsiTheme="majorEastAsia" w:hint="eastAsia"/>
                <w:color w:val="000000" w:themeColor="text1"/>
                <w:sz w:val="18"/>
                <w:szCs w:val="18"/>
              </w:rPr>
              <w:t>②及び③</w:t>
            </w:r>
            <w:r w:rsidR="00E53F88" w:rsidRPr="001E2E1B">
              <w:rPr>
                <w:rFonts w:asciiTheme="majorEastAsia" w:eastAsiaTheme="majorEastAsia" w:hAnsiTheme="majorEastAsia" w:hint="eastAsia"/>
                <w:color w:val="000000" w:themeColor="text1"/>
                <w:sz w:val="18"/>
                <w:szCs w:val="18"/>
              </w:rPr>
              <w:t>を満たしていますか。なお、個別機能訓練加算を算定している場合は、別に個別機能訓練計画を作成する必要はありません。</w:t>
            </w:r>
          </w:p>
        </w:tc>
        <w:tc>
          <w:tcPr>
            <w:tcW w:w="1276" w:type="dxa"/>
            <w:tcBorders>
              <w:top w:val="dotted" w:sz="4" w:space="0" w:color="auto"/>
              <w:bottom w:val="nil"/>
            </w:tcBorders>
          </w:tcPr>
          <w:p w:rsidR="00E53F88" w:rsidRPr="001E2E1B" w:rsidRDefault="00E53F88" w:rsidP="00E53F88">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FF7750" w:rsidRPr="001E2E1B" w:rsidRDefault="00FF7750" w:rsidP="00FF7750">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E53F88" w:rsidRPr="001E2E1B" w:rsidRDefault="00E53F88" w:rsidP="00E53F8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FF7750" w:rsidRPr="001E2E1B" w:rsidRDefault="00E53F88" w:rsidP="00E53F8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第2の3の2(12)②ハ</w:t>
            </w:r>
          </w:p>
        </w:tc>
      </w:tr>
      <w:tr w:rsidR="001E2E1B" w:rsidRPr="001E2E1B" w:rsidTr="00382D35">
        <w:trPr>
          <w:trHeight w:val="2272"/>
        </w:trPr>
        <w:tc>
          <w:tcPr>
            <w:tcW w:w="1555" w:type="dxa"/>
            <w:tcBorders>
              <w:top w:val="single" w:sz="4" w:space="0" w:color="auto"/>
              <w:bottom w:val="nil"/>
            </w:tcBorders>
          </w:tcPr>
          <w:p w:rsidR="00FF7750" w:rsidRPr="001E2E1B" w:rsidRDefault="00EF7BE7" w:rsidP="00FF775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１４</w:t>
            </w:r>
            <w:r w:rsidR="00FF7750" w:rsidRPr="001E2E1B">
              <w:rPr>
                <w:rFonts w:asciiTheme="majorEastAsia" w:eastAsiaTheme="majorEastAsia" w:hAnsiTheme="majorEastAsia" w:hint="eastAsia"/>
                <w:bCs/>
                <w:color w:val="000000" w:themeColor="text1"/>
                <w:sz w:val="18"/>
                <w:szCs w:val="20"/>
              </w:rPr>
              <w:t xml:space="preserve">　個別機能訓練加算</w:t>
            </w:r>
          </w:p>
          <w:p w:rsidR="00235F42" w:rsidRPr="001E2E1B" w:rsidRDefault="00235F42" w:rsidP="00235F4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FF7750" w:rsidRPr="001E2E1B" w:rsidRDefault="00FF7750" w:rsidP="00235F4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別に厚生労働大臣が定める基準に適合しているものとして市長に届け出た地域密着型通所介護の利用者に対して、機能訓練を行っている場合には、当該基準に掲げる区分に従い、</w:t>
            </w:r>
            <w:r w:rsidR="00235F42" w:rsidRPr="001E2E1B">
              <w:rPr>
                <w:rFonts w:asciiTheme="majorEastAsia" w:eastAsiaTheme="majorEastAsia" w:hAnsiTheme="majorEastAsia" w:hint="eastAsia"/>
                <w:color w:val="000000" w:themeColor="text1"/>
                <w:sz w:val="18"/>
                <w:szCs w:val="18"/>
              </w:rPr>
              <w:t>（１）及び（２）については１日につき次に掲げる単位数を、（３）については１月につき次に掲げる単位数を所定単位数に加算していますか。ただし、個別機能訓練加算（Ⅰ）イを算定している場合には、個別機能訓練加算（Ⅰ）ロは算定しません。</w:t>
            </w:r>
          </w:p>
          <w:p w:rsidR="00FF7750" w:rsidRPr="001E2E1B" w:rsidRDefault="00235F42" w:rsidP="00235F4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w:t>
            </w:r>
            <w:r w:rsidR="00FF7750" w:rsidRPr="001E2E1B">
              <w:rPr>
                <w:rFonts w:asciiTheme="majorEastAsia" w:eastAsiaTheme="majorEastAsia" w:hAnsiTheme="majorEastAsia" w:hint="eastAsia"/>
                <w:color w:val="000000" w:themeColor="text1"/>
                <w:sz w:val="18"/>
                <w:szCs w:val="18"/>
              </w:rPr>
              <w:t>個別機能訓練加算</w:t>
            </w:r>
            <w:r w:rsidRPr="001E2E1B">
              <w:rPr>
                <w:rFonts w:asciiTheme="majorEastAsia" w:eastAsiaTheme="majorEastAsia" w:hAnsiTheme="majorEastAsia" w:hint="eastAsia"/>
                <w:color w:val="000000" w:themeColor="text1"/>
                <w:sz w:val="18"/>
                <w:szCs w:val="18"/>
              </w:rPr>
              <w:t>（</w:t>
            </w:r>
            <w:r w:rsidR="00FF7750" w:rsidRPr="001E2E1B">
              <w:rPr>
                <w:rFonts w:asciiTheme="majorEastAsia" w:eastAsiaTheme="majorEastAsia" w:hAnsiTheme="majorEastAsia" w:hint="eastAsia"/>
                <w:color w:val="000000" w:themeColor="text1"/>
                <w:sz w:val="18"/>
                <w:szCs w:val="18"/>
              </w:rPr>
              <w:t>Ⅰ</w:t>
            </w:r>
            <w:r w:rsidRPr="001E2E1B">
              <w:rPr>
                <w:rFonts w:asciiTheme="majorEastAsia" w:eastAsiaTheme="majorEastAsia" w:hAnsiTheme="majorEastAsia" w:hint="eastAsia"/>
                <w:color w:val="000000" w:themeColor="text1"/>
                <w:sz w:val="18"/>
                <w:szCs w:val="18"/>
              </w:rPr>
              <w:t>）</w:t>
            </w:r>
            <w:r w:rsidR="00FF7750" w:rsidRPr="001E2E1B">
              <w:rPr>
                <w:rFonts w:asciiTheme="majorEastAsia" w:eastAsiaTheme="majorEastAsia" w:hAnsiTheme="majorEastAsia" w:hint="eastAsia"/>
                <w:color w:val="000000" w:themeColor="text1"/>
                <w:sz w:val="18"/>
                <w:szCs w:val="18"/>
              </w:rPr>
              <w:t xml:space="preserve">イ　</w:t>
            </w:r>
            <w:r w:rsidR="00040144" w:rsidRPr="001E2E1B">
              <w:rPr>
                <w:rFonts w:asciiTheme="majorEastAsia" w:eastAsiaTheme="majorEastAsia" w:hAnsiTheme="majorEastAsia" w:hint="eastAsia"/>
                <w:color w:val="000000" w:themeColor="text1"/>
                <w:sz w:val="18"/>
                <w:szCs w:val="18"/>
              </w:rPr>
              <w:t xml:space="preserve">　</w:t>
            </w:r>
            <w:r w:rsidR="00FF7750" w:rsidRPr="001E2E1B">
              <w:rPr>
                <w:rFonts w:asciiTheme="majorEastAsia" w:eastAsiaTheme="majorEastAsia" w:hAnsiTheme="majorEastAsia" w:hint="eastAsia"/>
                <w:color w:val="000000" w:themeColor="text1"/>
                <w:sz w:val="18"/>
                <w:szCs w:val="18"/>
              </w:rPr>
              <w:t>５６単位</w:t>
            </w:r>
          </w:p>
          <w:p w:rsidR="00FF7750" w:rsidRPr="001E2E1B" w:rsidRDefault="00FF7750" w:rsidP="00235F42">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（２）個別機能訓練加算</w:t>
            </w:r>
            <w:r w:rsidR="00235F42" w:rsidRPr="001E2E1B">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Ⅰ</w:t>
            </w:r>
            <w:r w:rsidR="00235F42" w:rsidRPr="001E2E1B">
              <w:rPr>
                <w:rFonts w:asciiTheme="majorEastAsia" w:eastAsiaTheme="majorEastAsia" w:hAnsiTheme="majorEastAsia" w:hint="eastAsia"/>
                <w:color w:val="000000" w:themeColor="text1"/>
                <w:sz w:val="18"/>
                <w:szCs w:val="18"/>
              </w:rPr>
              <w:t xml:space="preserve">）ロ　</w:t>
            </w:r>
            <w:r w:rsidR="00040144" w:rsidRPr="001E2E1B">
              <w:rPr>
                <w:rFonts w:asciiTheme="majorEastAsia" w:eastAsiaTheme="majorEastAsia" w:hAnsiTheme="majorEastAsia" w:hint="eastAsia"/>
                <w:color w:val="000000" w:themeColor="text1"/>
                <w:sz w:val="18"/>
                <w:szCs w:val="18"/>
              </w:rPr>
              <w:t xml:space="preserve">　</w:t>
            </w:r>
            <w:r w:rsidR="00235F42" w:rsidRPr="001E2E1B">
              <w:rPr>
                <w:rFonts w:asciiTheme="majorEastAsia" w:eastAsiaTheme="majorEastAsia" w:hAnsiTheme="majorEastAsia" w:hint="eastAsia"/>
                <w:color w:val="000000" w:themeColor="text1"/>
                <w:sz w:val="18"/>
                <w:szCs w:val="18"/>
              </w:rPr>
              <w:t>７６</w:t>
            </w:r>
            <w:r w:rsidRPr="001E2E1B">
              <w:rPr>
                <w:rFonts w:asciiTheme="majorEastAsia" w:eastAsiaTheme="majorEastAsia" w:hAnsiTheme="majorEastAsia" w:hint="eastAsia"/>
                <w:color w:val="000000" w:themeColor="text1"/>
                <w:sz w:val="18"/>
                <w:szCs w:val="18"/>
              </w:rPr>
              <w:t>単位</w:t>
            </w:r>
          </w:p>
          <w:p w:rsidR="00FF7750" w:rsidRPr="001E2E1B" w:rsidRDefault="00FF7750" w:rsidP="00382D35">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（３）個別機能訓練加算</w:t>
            </w:r>
            <w:r w:rsidR="00235F42" w:rsidRPr="001E2E1B">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Ⅱ</w:t>
            </w:r>
            <w:r w:rsidR="00235F42" w:rsidRPr="001E2E1B">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 xml:space="preserve"> 　 </w:t>
            </w:r>
            <w:r w:rsidR="00040144"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２０単位</w:t>
            </w:r>
          </w:p>
        </w:tc>
        <w:tc>
          <w:tcPr>
            <w:tcW w:w="1276" w:type="dxa"/>
            <w:tcBorders>
              <w:top w:val="single" w:sz="4" w:space="0" w:color="auto"/>
              <w:bottom w:val="dotted" w:sz="4" w:space="0" w:color="auto"/>
            </w:tcBorders>
          </w:tcPr>
          <w:p w:rsidR="00FF7750" w:rsidRPr="001E2E1B" w:rsidRDefault="00FF7750" w:rsidP="00FF7750">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FF7750" w:rsidRPr="001E2E1B" w:rsidRDefault="00FF7750" w:rsidP="00FF7750">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FF7750" w:rsidRPr="001E2E1B" w:rsidRDefault="00FF7750" w:rsidP="00235F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FF7750" w:rsidRPr="001E2E1B" w:rsidRDefault="00FF7750" w:rsidP="00CA670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0A242F" w:rsidRPr="001E2E1B">
              <w:rPr>
                <w:rFonts w:asciiTheme="majorEastAsia" w:eastAsiaTheme="majorEastAsia" w:hAnsiTheme="majorEastAsia" w:hint="eastAsia"/>
                <w:bCs/>
                <w:color w:val="000000" w:themeColor="text1"/>
                <w:sz w:val="18"/>
                <w:szCs w:val="18"/>
              </w:rPr>
              <w:t>2</w:t>
            </w:r>
            <w:r w:rsidR="00CA6702" w:rsidRPr="001E2E1B">
              <w:rPr>
                <w:rFonts w:asciiTheme="majorEastAsia" w:eastAsiaTheme="majorEastAsia" w:hAnsiTheme="majorEastAsia" w:hint="eastAsia"/>
                <w:bCs/>
                <w:color w:val="000000" w:themeColor="text1"/>
                <w:sz w:val="18"/>
                <w:szCs w:val="18"/>
              </w:rPr>
              <w:t>の</w:t>
            </w:r>
            <w:r w:rsidR="000A242F"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注</w:t>
            </w:r>
            <w:r w:rsidR="000A242F" w:rsidRPr="001E2E1B">
              <w:rPr>
                <w:rFonts w:asciiTheme="majorEastAsia" w:eastAsiaTheme="majorEastAsia" w:hAnsiTheme="majorEastAsia" w:hint="eastAsia"/>
                <w:bCs/>
                <w:color w:val="000000" w:themeColor="text1"/>
                <w:sz w:val="18"/>
                <w:szCs w:val="18"/>
              </w:rPr>
              <w:t>16</w:t>
            </w:r>
          </w:p>
        </w:tc>
      </w:tr>
      <w:tr w:rsidR="001E2E1B" w:rsidRPr="001E2E1B" w:rsidTr="00CD4318">
        <w:trPr>
          <w:trHeight w:val="837"/>
        </w:trPr>
        <w:tc>
          <w:tcPr>
            <w:tcW w:w="1555" w:type="dxa"/>
            <w:tcBorders>
              <w:top w:val="nil"/>
              <w:left w:val="single" w:sz="4" w:space="0" w:color="auto"/>
              <w:bottom w:val="dotted" w:sz="4" w:space="0" w:color="auto"/>
              <w:right w:val="single" w:sz="4" w:space="0" w:color="auto"/>
            </w:tcBorders>
          </w:tcPr>
          <w:p w:rsidR="00FF7750" w:rsidRPr="001E2E1B" w:rsidRDefault="00FF7750" w:rsidP="00235F4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FF7750" w:rsidRPr="001E2E1B" w:rsidRDefault="00FF7750" w:rsidP="007A0856">
            <w:pPr>
              <w:spacing w:line="240" w:lineRule="exact"/>
              <w:ind w:left="180" w:hanging="18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本加算は、利用者の生活機能</w:t>
            </w:r>
            <w:r w:rsidR="007A0856"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身体機能を含む。以下同じ。</w:t>
            </w:r>
            <w:r w:rsidR="007A0856"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の維持・向上を図り、住み慣れた地域で居宅において可能な限り自立して暮らし続けることを目指すために設けられたものです。</w:t>
            </w:r>
          </w:p>
        </w:tc>
        <w:tc>
          <w:tcPr>
            <w:tcW w:w="1276" w:type="dxa"/>
            <w:tcBorders>
              <w:top w:val="dotted" w:sz="4" w:space="0" w:color="auto"/>
              <w:bottom w:val="single" w:sz="4" w:space="0" w:color="auto"/>
            </w:tcBorders>
          </w:tcPr>
          <w:p w:rsidR="00FF7750" w:rsidRPr="001E2E1B" w:rsidRDefault="00FF7750" w:rsidP="00FF7750">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FF7750" w:rsidRPr="001E2E1B" w:rsidRDefault="00FF7750" w:rsidP="00235F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FF7750" w:rsidRPr="001E2E1B" w:rsidRDefault="007A0856" w:rsidP="00235F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w:t>
            </w:r>
            <w:r w:rsidR="00FF7750" w:rsidRPr="001E2E1B">
              <w:rPr>
                <w:rFonts w:asciiTheme="majorEastAsia" w:eastAsiaTheme="majorEastAsia" w:hAnsiTheme="majorEastAsia" w:hint="eastAsia"/>
                <w:bCs/>
                <w:color w:val="000000" w:themeColor="text1"/>
                <w:sz w:val="18"/>
                <w:szCs w:val="18"/>
              </w:rPr>
              <w:t xml:space="preserve">) </w:t>
            </w:r>
          </w:p>
        </w:tc>
      </w:tr>
      <w:tr w:rsidR="001E2E1B" w:rsidRPr="001E2E1B" w:rsidTr="00CD4318">
        <w:trPr>
          <w:trHeight w:val="417"/>
        </w:trPr>
        <w:tc>
          <w:tcPr>
            <w:tcW w:w="1555" w:type="dxa"/>
            <w:vMerge w:val="restart"/>
            <w:tcBorders>
              <w:top w:val="dotted" w:sz="4" w:space="0" w:color="auto"/>
              <w:right w:val="single" w:sz="4" w:space="0" w:color="auto"/>
            </w:tcBorders>
          </w:tcPr>
          <w:p w:rsidR="00D27819" w:rsidRPr="001E2E1B" w:rsidRDefault="00D27819" w:rsidP="00FE0C0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18"/>
              </w:rPr>
              <w:t>（１）個別機能訓練加算</w:t>
            </w:r>
            <w:r w:rsidR="00FE0C08"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Ⅰ</w:t>
            </w:r>
            <w:r w:rsidR="00FE0C08"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イ</w:t>
            </w:r>
          </w:p>
        </w:tc>
        <w:tc>
          <w:tcPr>
            <w:tcW w:w="6095" w:type="dxa"/>
            <w:tcBorders>
              <w:top w:val="single" w:sz="4" w:space="0" w:color="auto"/>
              <w:left w:val="single" w:sz="4" w:space="0" w:color="auto"/>
              <w:bottom w:val="nil"/>
              <w:right w:val="single" w:sz="4" w:space="0" w:color="auto"/>
            </w:tcBorders>
          </w:tcPr>
          <w:p w:rsidR="00D27819" w:rsidRPr="001E2E1B" w:rsidRDefault="00D27819" w:rsidP="00D27819">
            <w:pPr>
              <w:autoSpaceDE w:val="0"/>
              <w:autoSpaceDN w:val="0"/>
              <w:adjustRightInd w:val="0"/>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D27819" w:rsidRPr="001E2E1B" w:rsidRDefault="00D27819" w:rsidP="00D27819">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tcBorders>
          </w:tcPr>
          <w:p w:rsidR="00D27819" w:rsidRPr="001E2E1B" w:rsidRDefault="00D27819" w:rsidP="00FF7750">
            <w:pPr>
              <w:spacing w:line="240" w:lineRule="exact"/>
              <w:ind w:left="180" w:hanging="180"/>
              <w:jc w:val="center"/>
              <w:rPr>
                <w:rFonts w:asciiTheme="majorEastAsia" w:eastAsiaTheme="majorEastAsia" w:hAnsiTheme="majorEastAsia"/>
                <w:bCs/>
                <w:color w:val="000000" w:themeColor="text1"/>
                <w:sz w:val="18"/>
                <w:szCs w:val="20"/>
              </w:rPr>
            </w:pPr>
          </w:p>
          <w:p w:rsidR="00D27819" w:rsidRPr="001E2E1B" w:rsidRDefault="00D27819" w:rsidP="00D27819">
            <w:pPr>
              <w:spacing w:line="240" w:lineRule="exact"/>
              <w:ind w:left="180" w:hanging="180"/>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D27819" w:rsidRPr="001E2E1B" w:rsidRDefault="00D27819" w:rsidP="00235F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w:t>
            </w:r>
            <w:r w:rsidR="0020477F" w:rsidRPr="001E2E1B">
              <w:rPr>
                <w:rFonts w:asciiTheme="majorEastAsia" w:eastAsiaTheme="majorEastAsia" w:hAnsiTheme="majorEastAsia" w:hint="eastAsia"/>
                <w:bCs/>
                <w:color w:val="000000" w:themeColor="text1"/>
                <w:sz w:val="18"/>
                <w:szCs w:val="18"/>
              </w:rPr>
              <w:t>厚</w:t>
            </w:r>
            <w:r w:rsidRPr="001E2E1B">
              <w:rPr>
                <w:rFonts w:asciiTheme="majorEastAsia" w:eastAsiaTheme="majorEastAsia" w:hAnsiTheme="majorEastAsia" w:hint="eastAsia"/>
                <w:bCs/>
                <w:color w:val="000000" w:themeColor="text1"/>
                <w:sz w:val="18"/>
                <w:szCs w:val="18"/>
              </w:rPr>
              <w:t>告95</w:t>
            </w:r>
          </w:p>
          <w:p w:rsidR="00D27819" w:rsidRPr="001E2E1B" w:rsidRDefault="00D27819" w:rsidP="00235F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w:t>
            </w:r>
            <w:r w:rsidR="0020477F" w:rsidRPr="001E2E1B">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hint="eastAsia"/>
                <w:bCs/>
                <w:color w:val="000000" w:themeColor="text1"/>
                <w:sz w:val="18"/>
                <w:szCs w:val="18"/>
              </w:rPr>
              <w:t>イ</w:t>
            </w:r>
          </w:p>
          <w:p w:rsidR="00D27819" w:rsidRPr="001E2E1B" w:rsidRDefault="00D27819" w:rsidP="00235F42">
            <w:pPr>
              <w:spacing w:line="240" w:lineRule="exact"/>
              <w:rPr>
                <w:rFonts w:asciiTheme="majorEastAsia" w:eastAsiaTheme="majorEastAsia" w:hAnsiTheme="majorEastAsia"/>
                <w:bCs/>
                <w:color w:val="000000" w:themeColor="text1"/>
                <w:sz w:val="18"/>
                <w:szCs w:val="18"/>
              </w:rPr>
            </w:pPr>
          </w:p>
        </w:tc>
      </w:tr>
      <w:tr w:rsidR="001E2E1B" w:rsidRPr="001E2E1B" w:rsidTr="00440657">
        <w:trPr>
          <w:trHeight w:val="1488"/>
        </w:trPr>
        <w:tc>
          <w:tcPr>
            <w:tcW w:w="1555" w:type="dxa"/>
            <w:vMerge/>
            <w:tcBorders>
              <w:bottom w:val="nil"/>
              <w:right w:val="single" w:sz="4" w:space="0" w:color="auto"/>
            </w:tcBorders>
          </w:tcPr>
          <w:p w:rsidR="00D27819" w:rsidRPr="001E2E1B" w:rsidRDefault="00D27819" w:rsidP="00FF7750">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CA6702" w:rsidRPr="001E2E1B" w:rsidRDefault="00CA6702" w:rsidP="00CA6702">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w:t>
            </w:r>
            <w:r w:rsidR="00D27819" w:rsidRPr="001E2E1B">
              <w:rPr>
                <w:rFonts w:asciiTheme="majorEastAsia" w:eastAsiaTheme="majorEastAsia" w:hAnsiTheme="majorEastAsia" w:hint="eastAsia"/>
                <w:color w:val="000000" w:themeColor="text1"/>
                <w:sz w:val="18"/>
                <w:szCs w:val="18"/>
              </w:rPr>
              <w:t xml:space="preserve">　専ら機能訓練指導員の職務に従事する理学療法士、作業療法士、言語聴覚</w:t>
            </w:r>
          </w:p>
          <w:p w:rsidR="00CA6702" w:rsidRPr="001E2E1B" w:rsidRDefault="00D27819" w:rsidP="00CA6702">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士、看護職員、柔道整復師、あん摩マッサージ指圧師、はり師又はきゅう師</w:t>
            </w:r>
          </w:p>
          <w:p w:rsidR="00CA6702" w:rsidRPr="001E2E1B" w:rsidRDefault="00D27819" w:rsidP="00CA6702">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（はり師及びきゅう師については、理学療法士、作業療法士、言語聴覚士、看</w:t>
            </w:r>
          </w:p>
          <w:p w:rsidR="00CA6702" w:rsidRPr="001E2E1B" w:rsidRDefault="00D27819" w:rsidP="00CA6702">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護職員、柔道整復師又はあん摩マッサージ指圧師の資格を有する機能訓練指</w:t>
            </w:r>
          </w:p>
          <w:p w:rsidR="00CA6702" w:rsidRPr="001E2E1B" w:rsidRDefault="00D27819" w:rsidP="00CA6702">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導員を配置した事業所で６月以上機能訓練指導に従事した経験を有する者に</w:t>
            </w:r>
          </w:p>
          <w:p w:rsidR="00D27819" w:rsidRPr="001E2E1B" w:rsidRDefault="00D27819" w:rsidP="00CA6702">
            <w:pPr>
              <w:autoSpaceDE w:val="0"/>
              <w:autoSpaceDN w:val="0"/>
              <w:adjustRightInd w:val="0"/>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限る。）（以下「理学療法士等」という。）を１名以上配置していますか。</w:t>
            </w:r>
          </w:p>
        </w:tc>
        <w:tc>
          <w:tcPr>
            <w:tcW w:w="1276" w:type="dxa"/>
            <w:tcBorders>
              <w:top w:val="nil"/>
              <w:left w:val="single" w:sz="4" w:space="0" w:color="auto"/>
              <w:bottom w:val="nil"/>
              <w:right w:val="single" w:sz="4" w:space="0" w:color="auto"/>
            </w:tcBorders>
          </w:tcPr>
          <w:p w:rsidR="00D27819" w:rsidRPr="001E2E1B" w:rsidRDefault="00D27819" w:rsidP="00D27819">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D27819" w:rsidRPr="001E2E1B" w:rsidRDefault="00D27819" w:rsidP="00FF7750">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vMerge/>
            <w:tcBorders>
              <w:left w:val="single" w:sz="4" w:space="0" w:color="auto"/>
              <w:bottom w:val="nil"/>
            </w:tcBorders>
          </w:tcPr>
          <w:p w:rsidR="00D27819" w:rsidRPr="001E2E1B" w:rsidRDefault="00D27819" w:rsidP="00235F42">
            <w:pPr>
              <w:spacing w:line="240" w:lineRule="exact"/>
              <w:rPr>
                <w:rFonts w:asciiTheme="majorEastAsia" w:eastAsiaTheme="majorEastAsia" w:hAnsiTheme="majorEastAsia"/>
                <w:bCs/>
                <w:color w:val="000000" w:themeColor="text1"/>
                <w:sz w:val="18"/>
                <w:szCs w:val="18"/>
              </w:rPr>
            </w:pPr>
          </w:p>
        </w:tc>
      </w:tr>
      <w:tr w:rsidR="001E2E1B" w:rsidRPr="001E2E1B" w:rsidTr="00440657">
        <w:trPr>
          <w:trHeight w:val="427"/>
        </w:trPr>
        <w:tc>
          <w:tcPr>
            <w:tcW w:w="1555" w:type="dxa"/>
            <w:tcBorders>
              <w:top w:val="nil"/>
              <w:left w:val="single" w:sz="4" w:space="0" w:color="auto"/>
              <w:bottom w:val="nil"/>
              <w:right w:val="single" w:sz="4" w:space="0" w:color="auto"/>
            </w:tcBorders>
          </w:tcPr>
          <w:p w:rsidR="00CA18B5" w:rsidRPr="001E2E1B" w:rsidRDefault="00CA18B5" w:rsidP="00CA18B5">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CA18B5" w:rsidRPr="001E2E1B" w:rsidRDefault="00CA18B5" w:rsidP="00CA18B5">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機能訓練指導員等が共同して、利用者ごとに個別機能訓練計画を作成し、</w:t>
            </w:r>
          </w:p>
          <w:p w:rsidR="00CA18B5" w:rsidRPr="001E2E1B" w:rsidRDefault="00CA18B5" w:rsidP="00CA18B5">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当該計画に基づき、理学療法士等が計画的に機能訓練を行っていますか。</w:t>
            </w:r>
          </w:p>
        </w:tc>
        <w:tc>
          <w:tcPr>
            <w:tcW w:w="1276" w:type="dxa"/>
            <w:tcBorders>
              <w:top w:val="nil"/>
              <w:left w:val="single" w:sz="4" w:space="0" w:color="auto"/>
              <w:bottom w:val="nil"/>
              <w:right w:val="single" w:sz="4" w:space="0" w:color="auto"/>
            </w:tcBorders>
          </w:tcPr>
          <w:p w:rsidR="00CA18B5" w:rsidRPr="001E2E1B" w:rsidRDefault="00CA18B5" w:rsidP="00CA18B5">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CA18B5" w:rsidRPr="001E2E1B" w:rsidRDefault="00CA18B5" w:rsidP="00CA18B5">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right w:val="single" w:sz="4" w:space="0" w:color="auto"/>
            </w:tcBorders>
          </w:tcPr>
          <w:p w:rsidR="00CA18B5" w:rsidRPr="001E2E1B" w:rsidRDefault="00CA18B5" w:rsidP="00CA18B5">
            <w:pPr>
              <w:spacing w:line="240" w:lineRule="exact"/>
              <w:rPr>
                <w:rFonts w:asciiTheme="majorEastAsia" w:eastAsiaTheme="majorEastAsia" w:hAnsiTheme="majorEastAsia"/>
                <w:bCs/>
                <w:color w:val="000000" w:themeColor="text1"/>
                <w:sz w:val="18"/>
                <w:szCs w:val="18"/>
              </w:rPr>
            </w:pPr>
          </w:p>
        </w:tc>
      </w:tr>
      <w:tr w:rsidR="001E2E1B" w:rsidRPr="001E2E1B" w:rsidTr="00440657">
        <w:trPr>
          <w:trHeight w:val="988"/>
        </w:trPr>
        <w:tc>
          <w:tcPr>
            <w:tcW w:w="1555" w:type="dxa"/>
            <w:tcBorders>
              <w:top w:val="nil"/>
              <w:left w:val="single" w:sz="4" w:space="0" w:color="auto"/>
              <w:bottom w:val="nil"/>
              <w:right w:val="single" w:sz="4" w:space="0" w:color="auto"/>
            </w:tcBorders>
          </w:tcPr>
          <w:p w:rsidR="00CA18B5" w:rsidRPr="001E2E1B" w:rsidRDefault="00CA18B5" w:rsidP="00CA18B5">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CA18B5" w:rsidRPr="001E2E1B" w:rsidRDefault="00CA18B5" w:rsidP="00CA18B5">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個別機能訓練計画の作成及び実施においては、利用者の身体機能及び生活</w:t>
            </w:r>
          </w:p>
          <w:p w:rsidR="00CA18B5" w:rsidRPr="001E2E1B" w:rsidRDefault="00CA18B5" w:rsidP="00CA18B5">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機能の向上に資するよう複数の種類の機能訓練の項目を準備し、その項目の</w:t>
            </w:r>
          </w:p>
          <w:p w:rsidR="00CA18B5" w:rsidRPr="001E2E1B" w:rsidRDefault="00CA18B5" w:rsidP="00CA18B5">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選択に当たっては、利用者の生活意欲が増進されるよう利用者を援助し、利</w:t>
            </w:r>
          </w:p>
          <w:p w:rsidR="00CA18B5" w:rsidRPr="001E2E1B" w:rsidRDefault="00CA18B5" w:rsidP="00CA18B5">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用者の選択に基づき、心身の状況に応じた機能訓練を適切に行っていますか。</w:t>
            </w:r>
          </w:p>
        </w:tc>
        <w:tc>
          <w:tcPr>
            <w:tcW w:w="1276" w:type="dxa"/>
            <w:tcBorders>
              <w:top w:val="nil"/>
              <w:left w:val="single" w:sz="4" w:space="0" w:color="auto"/>
              <w:bottom w:val="nil"/>
              <w:right w:val="single" w:sz="4" w:space="0" w:color="auto"/>
            </w:tcBorders>
          </w:tcPr>
          <w:p w:rsidR="00CA18B5" w:rsidRPr="001E2E1B" w:rsidRDefault="00CA18B5" w:rsidP="00CA18B5">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CA18B5" w:rsidRPr="001E2E1B" w:rsidRDefault="00CA18B5" w:rsidP="00CA18B5">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right w:val="single" w:sz="4" w:space="0" w:color="auto"/>
            </w:tcBorders>
          </w:tcPr>
          <w:p w:rsidR="00CA18B5" w:rsidRPr="001E2E1B" w:rsidRDefault="00CA18B5" w:rsidP="00CA18B5">
            <w:pPr>
              <w:spacing w:line="240" w:lineRule="exact"/>
              <w:rPr>
                <w:rFonts w:asciiTheme="majorEastAsia" w:eastAsiaTheme="majorEastAsia" w:hAnsiTheme="majorEastAsia"/>
                <w:bCs/>
                <w:color w:val="000000" w:themeColor="text1"/>
                <w:sz w:val="18"/>
                <w:szCs w:val="18"/>
              </w:rPr>
            </w:pPr>
          </w:p>
        </w:tc>
      </w:tr>
      <w:tr w:rsidR="001E2E1B" w:rsidRPr="001E2E1B" w:rsidTr="00D45427">
        <w:trPr>
          <w:trHeight w:val="1511"/>
        </w:trPr>
        <w:tc>
          <w:tcPr>
            <w:tcW w:w="1555" w:type="dxa"/>
            <w:tcBorders>
              <w:top w:val="nil"/>
              <w:left w:val="single" w:sz="4" w:space="0" w:color="auto"/>
              <w:bottom w:val="nil"/>
              <w:right w:val="single" w:sz="4" w:space="0" w:color="auto"/>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F34B08" w:rsidRPr="001E2E1B" w:rsidRDefault="00F34B08" w:rsidP="00F34B08">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　機能訓練指導員等が利用者の居宅を訪問し、利用者の居宅での生活状況を</w:t>
            </w:r>
          </w:p>
          <w:p w:rsidR="00F34B08" w:rsidRPr="001E2E1B" w:rsidRDefault="00F34B08" w:rsidP="00F34B08">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確認した上で、個別機能訓練計画を作成していますか。また、その後３月ご</w:t>
            </w:r>
          </w:p>
          <w:p w:rsidR="00F34B08" w:rsidRPr="001E2E1B" w:rsidRDefault="00F34B08" w:rsidP="00F34B08">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とに１回以上、利用者の居宅を訪問した上で、当該利用者の居宅での生活状</w:t>
            </w:r>
          </w:p>
          <w:p w:rsidR="00F34B08" w:rsidRPr="001E2E1B" w:rsidRDefault="00F34B08" w:rsidP="00F34B08">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況をその都度確認するとともに、当該利用者又はその家族に対して、個別機</w:t>
            </w:r>
          </w:p>
          <w:p w:rsidR="00F34B08" w:rsidRPr="001E2E1B" w:rsidRDefault="00F34B08" w:rsidP="00F34B08">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能訓練計画の進捗状況等を説明し、必要に応じて個別機能訓練計画の見直し</w:t>
            </w:r>
          </w:p>
          <w:p w:rsidR="00F34B08" w:rsidRPr="001E2E1B" w:rsidRDefault="00F34B08" w:rsidP="00F34B08">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等を行っていますか。</w:t>
            </w:r>
          </w:p>
        </w:tc>
        <w:tc>
          <w:tcPr>
            <w:tcW w:w="1276" w:type="dxa"/>
            <w:tcBorders>
              <w:top w:val="nil"/>
              <w:left w:val="single" w:sz="4" w:space="0" w:color="auto"/>
              <w:bottom w:val="nil"/>
              <w:right w:val="single"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right w:val="single"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p>
        </w:tc>
      </w:tr>
      <w:tr w:rsidR="001E2E1B" w:rsidRPr="001E2E1B" w:rsidTr="009B0F98">
        <w:trPr>
          <w:trHeight w:val="369"/>
        </w:trPr>
        <w:tc>
          <w:tcPr>
            <w:tcW w:w="1555" w:type="dxa"/>
            <w:tcBorders>
              <w:top w:val="nil"/>
              <w:left w:val="single" w:sz="4" w:space="0" w:color="auto"/>
              <w:bottom w:val="nil"/>
              <w:right w:val="single" w:sz="4" w:space="0" w:color="auto"/>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dotted" w:sz="4" w:space="0" w:color="auto"/>
              <w:right w:val="single" w:sz="4" w:space="0" w:color="auto"/>
            </w:tcBorders>
          </w:tcPr>
          <w:p w:rsidR="00F34B08" w:rsidRPr="001E2E1B" w:rsidRDefault="00F34B08" w:rsidP="00F34B08">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オ　定員超過利用・人員基準欠如のいずれにも該当していませんか。</w:t>
            </w:r>
          </w:p>
        </w:tc>
        <w:tc>
          <w:tcPr>
            <w:tcW w:w="1276" w:type="dxa"/>
            <w:tcBorders>
              <w:top w:val="nil"/>
              <w:left w:val="single" w:sz="4" w:space="0" w:color="auto"/>
              <w:bottom w:val="dotted" w:sz="4" w:space="0" w:color="auto"/>
              <w:right w:val="single"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tc>
        <w:tc>
          <w:tcPr>
            <w:tcW w:w="1559" w:type="dxa"/>
            <w:tcBorders>
              <w:top w:val="nil"/>
              <w:left w:val="single" w:sz="4" w:space="0" w:color="auto"/>
              <w:bottom w:val="dotted"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p>
        </w:tc>
      </w:tr>
      <w:tr w:rsidR="001E2E1B" w:rsidRPr="001E2E1B" w:rsidTr="00CA6702">
        <w:trPr>
          <w:trHeight w:val="1262"/>
        </w:trPr>
        <w:tc>
          <w:tcPr>
            <w:tcW w:w="1555" w:type="dxa"/>
            <w:tcBorders>
              <w:top w:val="nil"/>
              <w:bottom w:val="nil"/>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例えば１週間のうち特定の曜日だけ理学療法士等を配置している場合は、その曜日において理学療法士等から直接機能訓練の提供を受けた利用者のみが当該加算の算定対象となります。</w:t>
            </w:r>
            <w:r w:rsidRPr="001E2E1B">
              <w:rPr>
                <w:rFonts w:asciiTheme="majorEastAsia" w:eastAsiaTheme="majorEastAsia" w:hAnsiTheme="majorEastAsia" w:hint="eastAsia"/>
                <w:bCs/>
                <w:color w:val="000000" w:themeColor="text1"/>
                <w:sz w:val="18"/>
                <w:szCs w:val="20"/>
              </w:rPr>
              <w:br/>
            </w:r>
            <w:r w:rsidRPr="001E2E1B">
              <w:rPr>
                <w:rFonts w:asciiTheme="majorEastAsia" w:eastAsiaTheme="majorEastAsia" w:hAnsiTheme="majorEastAsia" w:hint="eastAsia"/>
                <w:bCs/>
                <w:color w:val="000000" w:themeColor="text1"/>
                <w:sz w:val="18"/>
                <w:szCs w:val="18"/>
              </w:rPr>
              <w:t xml:space="preserve">　ただし、この場合、当該加算を算定できる人員体制を確保している曜日があらかじめ定められ、利用者や居宅介護支援事業者に周知されている必要があります。</w:t>
            </w:r>
          </w:p>
        </w:tc>
        <w:tc>
          <w:tcPr>
            <w:tcW w:w="1276" w:type="dxa"/>
            <w:tcBorders>
              <w:top w:val="dotted" w:sz="4" w:space="0" w:color="auto"/>
              <w:bottom w:val="dotted"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第2の3の2(13)①イ</w:t>
            </w:r>
          </w:p>
        </w:tc>
      </w:tr>
      <w:tr w:rsidR="001E2E1B" w:rsidRPr="001E2E1B" w:rsidTr="00D45427">
        <w:trPr>
          <w:trHeight w:val="848"/>
        </w:trPr>
        <w:tc>
          <w:tcPr>
            <w:tcW w:w="1555" w:type="dxa"/>
            <w:tcBorders>
              <w:top w:val="nil"/>
              <w:bottom w:val="nil"/>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指定地域密着型通所介護事業所の看護職員が当該加算に係る理学療法士等の職務に従事する場合には、当該職務の時間は、指定地域密着型通所介護事業所における看護職員としての人員基準の算定には含めません。</w:t>
            </w:r>
          </w:p>
        </w:tc>
        <w:tc>
          <w:tcPr>
            <w:tcW w:w="1276" w:type="dxa"/>
            <w:tcBorders>
              <w:top w:val="dotted" w:sz="4" w:space="0" w:color="auto"/>
              <w:bottom w:val="dotted"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p>
        </w:tc>
      </w:tr>
      <w:tr w:rsidR="001E2E1B" w:rsidRPr="001E2E1B" w:rsidTr="002931D9">
        <w:trPr>
          <w:trHeight w:val="878"/>
        </w:trPr>
        <w:tc>
          <w:tcPr>
            <w:tcW w:w="1555" w:type="dxa"/>
            <w:tcBorders>
              <w:top w:val="nil"/>
              <w:bottom w:val="nil"/>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個別機能訓練を行うにあたっては、機能訓練指導員等が共同して、利用者ごとにその目標、目標を踏まえた訓練項目、訓練実施時間、訓練実施回数等を内容とする個別機能訓練計画を作成してください。</w:t>
            </w:r>
          </w:p>
        </w:tc>
        <w:tc>
          <w:tcPr>
            <w:tcW w:w="1276" w:type="dxa"/>
            <w:tcBorders>
              <w:top w:val="dotted" w:sz="4" w:space="0" w:color="auto"/>
              <w:left w:val="single" w:sz="4" w:space="0" w:color="auto"/>
              <w:bottom w:val="dotted" w:sz="4" w:space="0" w:color="auto"/>
              <w:right w:val="single"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left w:val="single" w:sz="4" w:space="0" w:color="auto"/>
              <w:bottom w:val="nil"/>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第2の3の2(13)①ハ</w:t>
            </w:r>
          </w:p>
        </w:tc>
      </w:tr>
      <w:tr w:rsidR="001E2E1B" w:rsidRPr="001E2E1B" w:rsidTr="002006DF">
        <w:trPr>
          <w:trHeight w:val="2026"/>
        </w:trPr>
        <w:tc>
          <w:tcPr>
            <w:tcW w:w="1555" w:type="dxa"/>
            <w:tcBorders>
              <w:top w:val="nil"/>
              <w:bottom w:val="nil"/>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個別機能訓練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つつ行ってください。その際、当該利用者の意欲の向上につながるよう長期目標・短期目標のように段階的な目標とするなど可能な限り具体的かつ分かりやすい目標とします。また、単に身体機能の向上を目指すことのみを目標とするのではなく、日常生活における生活機能の維持・向上を目指すことを含めた目標としてください。　　　　　　　　　　　　　　　　　　　　　　　　　　　　　　　　　　　　　　　　　　　　　　　　　　　　　　　　　　　　　　　　　　　　　　　　　　　　　　　　　　　　　　　　　　　　　　　　　　　　　　　　　　　　　　　　　　　　　　　　　　　　　　　　　　　　　　　　　　　　　　　　　　　　　　　　　　　　　　　　　　　　　　　　　　　　　　　　　　　　　　　　　　　　　　　　　　　　</w:t>
            </w:r>
          </w:p>
        </w:tc>
        <w:tc>
          <w:tcPr>
            <w:tcW w:w="1276" w:type="dxa"/>
            <w:tcBorders>
              <w:top w:val="dotted" w:sz="4" w:space="0" w:color="auto"/>
              <w:bottom w:val="dotted"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vMerge/>
            <w:tcBorders>
              <w:bottom w:val="nil"/>
            </w:tcBorders>
          </w:tcPr>
          <w:p w:rsidR="00F34B08" w:rsidRPr="001E2E1B" w:rsidRDefault="00F34B08" w:rsidP="00F34B08">
            <w:pPr>
              <w:spacing w:line="200" w:lineRule="exact"/>
              <w:ind w:left="138" w:hangingChars="100" w:hanging="138"/>
              <w:rPr>
                <w:rFonts w:asciiTheme="majorEastAsia" w:eastAsiaTheme="majorEastAsia" w:hAnsiTheme="majorEastAsia"/>
                <w:color w:val="000000" w:themeColor="text1"/>
                <w:sz w:val="16"/>
                <w:szCs w:val="18"/>
              </w:rPr>
            </w:pPr>
          </w:p>
        </w:tc>
      </w:tr>
      <w:tr w:rsidR="001E2E1B" w:rsidRPr="001E2E1B" w:rsidTr="002006DF">
        <w:trPr>
          <w:trHeight w:val="834"/>
        </w:trPr>
        <w:tc>
          <w:tcPr>
            <w:tcW w:w="1555" w:type="dxa"/>
            <w:tcBorders>
              <w:top w:val="nil"/>
              <w:bottom w:val="nil"/>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個別機能訓練計画に相当する内容を地域密着型通所介護計画の中に記載する場合は、その記載をもって個別機能訓練計画の作成に代えることができるものとします。</w:t>
            </w:r>
          </w:p>
        </w:tc>
        <w:tc>
          <w:tcPr>
            <w:tcW w:w="1276" w:type="dxa"/>
            <w:tcBorders>
              <w:top w:val="dotted" w:sz="4" w:space="0" w:color="auto"/>
              <w:bottom w:val="dotted"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F34B08" w:rsidRPr="001E2E1B" w:rsidRDefault="00F34B08" w:rsidP="00F34B08">
            <w:pPr>
              <w:spacing w:line="200" w:lineRule="exact"/>
              <w:ind w:left="138" w:hangingChars="100" w:hanging="138"/>
              <w:rPr>
                <w:rFonts w:asciiTheme="majorEastAsia" w:eastAsiaTheme="majorEastAsia" w:hAnsiTheme="majorEastAsia"/>
                <w:color w:val="000000" w:themeColor="text1"/>
                <w:sz w:val="16"/>
                <w:szCs w:val="18"/>
              </w:rPr>
            </w:pPr>
          </w:p>
        </w:tc>
      </w:tr>
      <w:tr w:rsidR="001E2E1B" w:rsidRPr="001E2E1B" w:rsidTr="00D45427">
        <w:trPr>
          <w:trHeight w:val="1124"/>
        </w:trPr>
        <w:tc>
          <w:tcPr>
            <w:tcW w:w="1555" w:type="dxa"/>
            <w:tcBorders>
              <w:top w:val="nil"/>
              <w:bottom w:val="nil"/>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目標設定・個別機能訓練計画の作成方法の詳細を含む事務処理手順例等については、「リハビリテーション・個別機能訓練、栄養管理及び口腔管理の実施に関する基本的な考え方並びに事務処理手順及び様式例の提示について（令和３年３月</w:t>
            </w:r>
          </w:p>
          <w:p w:rsidR="00F34B08" w:rsidRPr="001E2E1B" w:rsidRDefault="00F34B08" w:rsidP="00F34B08">
            <w:pPr>
              <w:spacing w:line="240" w:lineRule="exact"/>
              <w:ind w:leftChars="100" w:left="21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１６日老認発０３１６第３号・老老発０３１６第２号）」を参照してください。</w:t>
            </w:r>
          </w:p>
        </w:tc>
        <w:tc>
          <w:tcPr>
            <w:tcW w:w="1276" w:type="dxa"/>
            <w:tcBorders>
              <w:top w:val="dotted" w:sz="4" w:space="0" w:color="auto"/>
              <w:bottom w:val="dotted"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第2の3の2(13)①ヘ</w:t>
            </w:r>
          </w:p>
        </w:tc>
      </w:tr>
      <w:tr w:rsidR="001E2E1B" w:rsidRPr="001E2E1B" w:rsidTr="00112F59">
        <w:trPr>
          <w:trHeight w:val="2254"/>
        </w:trPr>
        <w:tc>
          <w:tcPr>
            <w:tcW w:w="1555" w:type="dxa"/>
            <w:tcBorders>
              <w:top w:val="nil"/>
              <w:bottom w:val="nil"/>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類似の目標を持ち、同様の訓練項目を選択した５人程度以下の小集団（個別対応含む）に対して機能訓練指導員が直接行うこととし、必要に応じて事業所内外の設備等を用いた実践的かつ反復的な訓練をしてください。</w:t>
            </w:r>
            <w:r w:rsidRPr="001E2E1B">
              <w:rPr>
                <w:rFonts w:asciiTheme="majorEastAsia" w:eastAsiaTheme="majorEastAsia" w:hAnsiTheme="majorEastAsia" w:hint="eastAsia"/>
                <w:bCs/>
                <w:color w:val="000000" w:themeColor="text1"/>
                <w:sz w:val="18"/>
                <w:szCs w:val="20"/>
              </w:rPr>
              <w:br/>
              <w:t xml:space="preserve">　訓練時間については、個別機能訓練計画に定めた訓練項目の実施に必要な１回あたりの訓練時間を考慮し適切に設定してください。</w:t>
            </w:r>
            <w:r w:rsidRPr="001E2E1B">
              <w:rPr>
                <w:rFonts w:asciiTheme="majorEastAsia" w:eastAsiaTheme="majorEastAsia" w:hAnsiTheme="majorEastAsia" w:hint="eastAsia"/>
                <w:bCs/>
                <w:color w:val="000000" w:themeColor="text1"/>
                <w:sz w:val="18"/>
                <w:szCs w:val="20"/>
              </w:rPr>
              <w:br/>
              <w:t xml:space="preserve">　また、本加算に係る個別機能訓練は、住み慣れた地域で居宅において可能な限り自立して暮らし続けることを目的とし、生活機能の維持・向上を図るため、計画的・継続的に個別機能訓練を実施する必要があり、概ね週１回以上実施することを目安とします。</w:t>
            </w:r>
          </w:p>
        </w:tc>
        <w:tc>
          <w:tcPr>
            <w:tcW w:w="1276" w:type="dxa"/>
            <w:tcBorders>
              <w:top w:val="dotted" w:sz="4" w:space="0" w:color="auto"/>
              <w:bottom w:val="dotted"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第2の3の2(13)①ニ</w:t>
            </w:r>
          </w:p>
        </w:tc>
      </w:tr>
      <w:tr w:rsidR="001E2E1B" w:rsidRPr="001E2E1B" w:rsidTr="00D835CF">
        <w:trPr>
          <w:trHeight w:val="1364"/>
        </w:trPr>
        <w:tc>
          <w:tcPr>
            <w:tcW w:w="1555" w:type="dxa"/>
            <w:tcBorders>
              <w:top w:val="nil"/>
              <w:bottom w:val="nil"/>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例えば「自宅でご飯を食べたい」という目標を設定した場合の訓練内容は、配膳等の準備、箸（スプーン、フォーク）使い、下膳等の後始末等の食事に関する一連の行為の全部又は一部を実践的かつ反復的に行う訓練が想定されます。これらの訓練内容を踏まえて利用日当日の訓練時間を適正に設定するものであり、訓練の目的・趣旨を損なうような著しく短時間の訓練は好ましくありません。</w:t>
            </w:r>
          </w:p>
        </w:tc>
        <w:tc>
          <w:tcPr>
            <w:tcW w:w="1276" w:type="dxa"/>
            <w:tcBorders>
              <w:top w:val="dotted" w:sz="4" w:space="0" w:color="auto"/>
              <w:bottom w:val="dotted"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F34B08" w:rsidRPr="001E2E1B" w:rsidRDefault="00F34B08" w:rsidP="00A57A4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令和3年度介護報酬改定に関するQ&amp;A</w:t>
            </w:r>
            <w:r w:rsidR="00A57A4D"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令和3年3月26日</w:t>
            </w:r>
            <w:r w:rsidR="00A57A4D"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問65</w:t>
            </w:r>
          </w:p>
        </w:tc>
      </w:tr>
      <w:tr w:rsidR="001E2E1B" w:rsidRPr="001E2E1B" w:rsidTr="00D45427">
        <w:trPr>
          <w:trHeight w:val="850"/>
        </w:trPr>
        <w:tc>
          <w:tcPr>
            <w:tcW w:w="1555" w:type="dxa"/>
            <w:tcBorders>
              <w:top w:val="nil"/>
              <w:bottom w:val="nil"/>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個別機能訓練計画に基づく個別機能訓練の実施が予定されていた場合でも、利用者の都合等により実際に個別機能訓練が実施されなかった場合は、個別機能訓練加算（Ⅰ）を算定することはできません。</w:t>
            </w:r>
          </w:p>
        </w:tc>
        <w:tc>
          <w:tcPr>
            <w:tcW w:w="1276" w:type="dxa"/>
            <w:tcBorders>
              <w:top w:val="dotted" w:sz="4" w:space="0" w:color="auto"/>
              <w:bottom w:val="dotted"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第2の3の2(13)①ヘ</w:t>
            </w:r>
          </w:p>
        </w:tc>
      </w:tr>
      <w:tr w:rsidR="001E2E1B" w:rsidRPr="001E2E1B" w:rsidTr="00DD2634">
        <w:trPr>
          <w:trHeight w:val="1549"/>
        </w:trPr>
        <w:tc>
          <w:tcPr>
            <w:tcW w:w="1555" w:type="dxa"/>
            <w:tcBorders>
              <w:top w:val="nil"/>
              <w:bottom w:val="nil"/>
            </w:tcBorders>
          </w:tcPr>
          <w:p w:rsidR="00F34B08" w:rsidRPr="001E2E1B" w:rsidRDefault="00F34B08" w:rsidP="00F34B0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個別機能訓練を開始した後は、個別機能訓練項目や訓練実施時間、個別機能訓練の効果（例えば当該利用者のＡＤＬ及びＩＡＤＬの改善状況）等についての評価を行うほか、３月ごとに１回以上、利用者の居宅を訪問し、利用者の居宅での生活状況（起居動作、ＡＤＬ、ＩＡＤＬ等の状況）の確認を行い、利用者又はその家族に対して個別機能訓練の実施状況や個別機能訓練の効果等について説明し、記録してください。</w:t>
            </w:r>
          </w:p>
        </w:tc>
        <w:tc>
          <w:tcPr>
            <w:tcW w:w="1276" w:type="dxa"/>
            <w:tcBorders>
              <w:top w:val="dotted" w:sz="4" w:space="0" w:color="auto"/>
              <w:bottom w:val="dotted" w:sz="4" w:space="0" w:color="auto"/>
              <w:right w:val="single"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left w:val="single" w:sz="4" w:space="0" w:color="auto"/>
              <w:bottom w:val="nil"/>
              <w:right w:val="single"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第2の3の2(13)①ホ</w:t>
            </w:r>
          </w:p>
        </w:tc>
      </w:tr>
      <w:tr w:rsidR="001E2E1B" w:rsidRPr="001E2E1B" w:rsidTr="00DD2634">
        <w:trPr>
          <w:trHeight w:val="1317"/>
        </w:trPr>
        <w:tc>
          <w:tcPr>
            <w:tcW w:w="1555" w:type="dxa"/>
            <w:tcBorders>
              <w:top w:val="nil"/>
              <w:bottom w:val="nil"/>
            </w:tcBorders>
          </w:tcPr>
          <w:p w:rsidR="00F34B08" w:rsidRPr="001E2E1B" w:rsidRDefault="00F34B08" w:rsidP="00F34B0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D835CF">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の見直しや訓練項目の変更など、適切な対応を行ってください。</w:t>
            </w:r>
          </w:p>
        </w:tc>
        <w:tc>
          <w:tcPr>
            <w:tcW w:w="1276" w:type="dxa"/>
            <w:tcBorders>
              <w:top w:val="dotted" w:sz="4" w:space="0" w:color="auto"/>
              <w:bottom w:val="dotted" w:sz="4" w:space="0" w:color="auto"/>
              <w:right w:val="single"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vMerge/>
            <w:tcBorders>
              <w:top w:val="nil"/>
              <w:left w:val="single" w:sz="4" w:space="0" w:color="auto"/>
              <w:bottom w:val="nil"/>
              <w:right w:val="single"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p>
        </w:tc>
      </w:tr>
      <w:tr w:rsidR="001E2E1B" w:rsidRPr="001E2E1B" w:rsidTr="00075528">
        <w:trPr>
          <w:trHeight w:val="1549"/>
        </w:trPr>
        <w:tc>
          <w:tcPr>
            <w:tcW w:w="1555" w:type="dxa"/>
            <w:tcBorders>
              <w:top w:val="nil"/>
              <w:bottom w:val="nil"/>
            </w:tcBorders>
          </w:tcPr>
          <w:p w:rsidR="00F34B08" w:rsidRPr="001E2E1B" w:rsidRDefault="00F34B08" w:rsidP="00F34B0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等に対する説明は、テレビ電話装置等を活用して行うことができるものとします。ただし、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dotted"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p>
        </w:tc>
      </w:tr>
      <w:tr w:rsidR="001E2E1B" w:rsidRPr="001E2E1B" w:rsidTr="00075528">
        <w:trPr>
          <w:trHeight w:val="1116"/>
        </w:trPr>
        <w:tc>
          <w:tcPr>
            <w:tcW w:w="1555" w:type="dxa"/>
            <w:tcBorders>
              <w:top w:val="nil"/>
              <w:bottom w:val="nil"/>
            </w:tcBorders>
          </w:tcPr>
          <w:p w:rsidR="00075528" w:rsidRPr="001E2E1B" w:rsidRDefault="00075528" w:rsidP="0007552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075528" w:rsidRPr="001E2E1B" w:rsidRDefault="00075528" w:rsidP="00075528">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の居宅を訪問した上で、個別機能訓練計画の作成・見直しをすることが加算の要件であることから、地域密着型通所介護事業所における長期の宿泊サービスの利用者は、訪問すべき居宅に利用者がいないため、個別機能訓練加算を算定することはできません。</w:t>
            </w:r>
          </w:p>
        </w:tc>
        <w:tc>
          <w:tcPr>
            <w:tcW w:w="1276" w:type="dxa"/>
            <w:tcBorders>
              <w:top w:val="dotted" w:sz="4" w:space="0" w:color="auto"/>
              <w:bottom w:val="single" w:sz="4" w:space="0" w:color="auto"/>
            </w:tcBorders>
            <w:vAlign w:val="center"/>
          </w:tcPr>
          <w:p w:rsidR="00075528" w:rsidRPr="001E2E1B" w:rsidRDefault="00075528" w:rsidP="0007552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075528" w:rsidRPr="001E2E1B" w:rsidRDefault="00075528" w:rsidP="00A57A4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平成27年度介護報酬改定に関するQ&amp;A（平成27年4月1日</w:t>
            </w:r>
            <w:r w:rsidR="00A57A4D"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問47</w:t>
            </w:r>
          </w:p>
        </w:tc>
      </w:tr>
      <w:tr w:rsidR="001E2E1B" w:rsidRPr="001E2E1B" w:rsidTr="00B0066B">
        <w:trPr>
          <w:trHeight w:val="874"/>
        </w:trPr>
        <w:tc>
          <w:tcPr>
            <w:tcW w:w="1555" w:type="dxa"/>
            <w:tcBorders>
              <w:top w:val="nil"/>
              <w:bottom w:val="nil"/>
            </w:tcBorders>
          </w:tcPr>
          <w:p w:rsidR="00F34B08" w:rsidRPr="001E2E1B" w:rsidRDefault="00F34B08" w:rsidP="00F34B0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F34B08" w:rsidRPr="001E2E1B" w:rsidRDefault="003D46AA" w:rsidP="00F34B08">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w:t>
            </w:r>
            <w:r w:rsidR="00F34B08" w:rsidRPr="001E2E1B">
              <w:rPr>
                <w:rFonts w:asciiTheme="majorEastAsia" w:eastAsiaTheme="majorEastAsia" w:hAnsiTheme="majorEastAsia" w:hint="eastAsia"/>
                <w:bCs/>
                <w:color w:val="000000" w:themeColor="text1"/>
                <w:sz w:val="18"/>
                <w:szCs w:val="20"/>
              </w:rPr>
              <w:t xml:space="preserve">　個別機能訓練に関する記録（個別機能訓練の目標、目標をふまえた訓練項目、訓練実施時間、個別機能訓練実施者等）は、利用者ごとに保管され、常に当該事業所の個別機能訓練従事者により閲覧が可能であるようにして</w:t>
            </w:r>
            <w:r w:rsidRPr="001E2E1B">
              <w:rPr>
                <w:rFonts w:asciiTheme="majorEastAsia" w:eastAsiaTheme="majorEastAsia" w:hAnsiTheme="majorEastAsia" w:hint="eastAsia"/>
                <w:bCs/>
                <w:color w:val="000000" w:themeColor="text1"/>
                <w:sz w:val="18"/>
                <w:szCs w:val="20"/>
              </w:rPr>
              <w:t>いますか</w:t>
            </w:r>
            <w:r w:rsidR="00F34B08" w:rsidRPr="001E2E1B">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F34B08" w:rsidRPr="001E2E1B" w:rsidRDefault="003D46AA" w:rsidP="00F34B08">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第2の3の2(13)①ヘ</w:t>
            </w:r>
          </w:p>
        </w:tc>
      </w:tr>
      <w:tr w:rsidR="001E2E1B" w:rsidRPr="001E2E1B" w:rsidTr="000227AA">
        <w:trPr>
          <w:trHeight w:val="519"/>
        </w:trPr>
        <w:tc>
          <w:tcPr>
            <w:tcW w:w="1555" w:type="dxa"/>
            <w:vMerge w:val="restart"/>
            <w:tcBorders>
              <w:top w:val="dotted" w:sz="4" w:space="0" w:color="auto"/>
              <w:right w:val="single" w:sz="4" w:space="0" w:color="auto"/>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（２）個別機能訓練加算（Ⅰ）ロ</w:t>
            </w:r>
          </w:p>
        </w:tc>
        <w:tc>
          <w:tcPr>
            <w:tcW w:w="6095" w:type="dxa"/>
            <w:tcBorders>
              <w:top w:val="single" w:sz="4" w:space="0" w:color="auto"/>
              <w:left w:val="single" w:sz="4" w:space="0" w:color="auto"/>
              <w:bottom w:val="nil"/>
              <w:right w:val="single" w:sz="4" w:space="0" w:color="auto"/>
            </w:tcBorders>
          </w:tcPr>
          <w:p w:rsidR="00F34B08" w:rsidRPr="001E2E1B" w:rsidRDefault="00F34B08" w:rsidP="00F34B08">
            <w:pPr>
              <w:autoSpaceDE w:val="0"/>
              <w:autoSpaceDN w:val="0"/>
              <w:adjustRightInd w:val="0"/>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F34B08" w:rsidRPr="001E2E1B" w:rsidRDefault="00F34B08" w:rsidP="00F34B08">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20"/>
              </w:rPr>
            </w:pPr>
          </w:p>
        </w:tc>
        <w:tc>
          <w:tcPr>
            <w:tcW w:w="1559" w:type="dxa"/>
            <w:vMerge w:val="restart"/>
            <w:tcBorders>
              <w:top w:val="single" w:sz="4" w:space="0" w:color="auto"/>
              <w:left w:val="single" w:sz="4" w:space="0" w:color="auto"/>
              <w:bottom w:val="nil"/>
              <w:right w:val="single"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F34B08" w:rsidRPr="001E2E1B" w:rsidRDefault="00F34B08" w:rsidP="00BF531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第51号の5ロ</w:t>
            </w:r>
          </w:p>
        </w:tc>
      </w:tr>
      <w:tr w:rsidR="001E2E1B" w:rsidRPr="001E2E1B" w:rsidTr="000227AA">
        <w:trPr>
          <w:trHeight w:val="541"/>
        </w:trPr>
        <w:tc>
          <w:tcPr>
            <w:tcW w:w="1555" w:type="dxa"/>
            <w:vMerge/>
            <w:tcBorders>
              <w:top w:val="dotted" w:sz="4" w:space="0" w:color="auto"/>
              <w:right w:val="single" w:sz="4" w:space="0" w:color="auto"/>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FB65EA" w:rsidRPr="001E2E1B" w:rsidRDefault="00FB65EA" w:rsidP="00FB65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カ</w:t>
            </w:r>
            <w:r w:rsidR="00F34B08"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ア</w:t>
            </w:r>
            <w:r w:rsidR="00F34B08" w:rsidRPr="001E2E1B">
              <w:rPr>
                <w:rFonts w:asciiTheme="majorEastAsia" w:eastAsiaTheme="majorEastAsia" w:hAnsiTheme="majorEastAsia" w:hint="eastAsia"/>
                <w:bCs/>
                <w:color w:val="000000" w:themeColor="text1"/>
                <w:sz w:val="18"/>
                <w:szCs w:val="20"/>
              </w:rPr>
              <w:t>で配置された理学療法士等に加えて、専ら機能訓練指導員の職務に従事</w:t>
            </w:r>
          </w:p>
          <w:p w:rsidR="00F34B08" w:rsidRPr="001E2E1B" w:rsidRDefault="00F34B08" w:rsidP="00FB65EA">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する理学療法士等を１名以上配置していますか。</w:t>
            </w:r>
          </w:p>
        </w:tc>
        <w:tc>
          <w:tcPr>
            <w:tcW w:w="1276" w:type="dxa"/>
            <w:tcBorders>
              <w:top w:val="nil"/>
              <w:left w:val="single" w:sz="4" w:space="0" w:color="auto"/>
              <w:bottom w:val="nil"/>
              <w:right w:val="single"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vMerge/>
            <w:tcBorders>
              <w:top w:val="nil"/>
              <w:left w:val="single" w:sz="4" w:space="0" w:color="auto"/>
              <w:bottom w:val="nil"/>
              <w:right w:val="single"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p>
        </w:tc>
      </w:tr>
      <w:tr w:rsidR="001E2E1B" w:rsidRPr="001E2E1B" w:rsidTr="000227AA">
        <w:trPr>
          <w:trHeight w:val="293"/>
        </w:trPr>
        <w:tc>
          <w:tcPr>
            <w:tcW w:w="1555" w:type="dxa"/>
            <w:vMerge/>
            <w:tcBorders>
              <w:top w:val="dotted" w:sz="4" w:space="0" w:color="auto"/>
            </w:tcBorders>
          </w:tcPr>
          <w:p w:rsidR="00BF531A" w:rsidRPr="001E2E1B" w:rsidRDefault="00BF531A" w:rsidP="00F34B08">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BF531A" w:rsidRPr="001E2E1B" w:rsidRDefault="00BF531A" w:rsidP="00FB65E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キ　</w:t>
            </w:r>
            <w:r w:rsidRPr="001E2E1B">
              <w:rPr>
                <w:rFonts w:asciiTheme="majorEastAsia" w:eastAsiaTheme="majorEastAsia" w:hAnsiTheme="majorEastAsia" w:hint="eastAsia"/>
                <w:bCs/>
                <w:color w:val="000000" w:themeColor="text1"/>
                <w:sz w:val="18"/>
                <w:szCs w:val="18"/>
              </w:rPr>
              <w:t>イ～オまでに掲げる基準のいずれにも適合していますか。</w:t>
            </w:r>
          </w:p>
        </w:tc>
        <w:tc>
          <w:tcPr>
            <w:tcW w:w="1276" w:type="dxa"/>
            <w:tcBorders>
              <w:top w:val="nil"/>
              <w:bottom w:val="dotted" w:sz="4" w:space="0" w:color="auto"/>
            </w:tcBorders>
          </w:tcPr>
          <w:p w:rsidR="00BF531A" w:rsidRPr="001E2E1B" w:rsidRDefault="00BF531A" w:rsidP="000227A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BF531A" w:rsidRPr="001E2E1B" w:rsidRDefault="00BF531A" w:rsidP="00F34B08">
            <w:pPr>
              <w:spacing w:line="240" w:lineRule="exact"/>
              <w:rPr>
                <w:rFonts w:asciiTheme="majorEastAsia" w:eastAsiaTheme="majorEastAsia" w:hAnsiTheme="majorEastAsia"/>
                <w:bCs/>
                <w:color w:val="000000" w:themeColor="text1"/>
                <w:sz w:val="18"/>
                <w:szCs w:val="18"/>
              </w:rPr>
            </w:pPr>
          </w:p>
        </w:tc>
      </w:tr>
      <w:tr w:rsidR="001E2E1B" w:rsidRPr="001E2E1B" w:rsidTr="008308F8">
        <w:trPr>
          <w:trHeight w:val="1551"/>
        </w:trPr>
        <w:tc>
          <w:tcPr>
            <w:tcW w:w="1555" w:type="dxa"/>
            <w:vMerge/>
            <w:tcBorders>
              <w:top w:val="dotted" w:sz="4" w:space="0" w:color="auto"/>
            </w:tcBorders>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例えば１週間のうち特定の時間だけ、</w:t>
            </w:r>
            <w:r w:rsidR="000227AA" w:rsidRPr="001E2E1B">
              <w:rPr>
                <w:rFonts w:asciiTheme="majorEastAsia" w:eastAsiaTheme="majorEastAsia" w:hAnsiTheme="majorEastAsia" w:hint="eastAsia"/>
                <w:bCs/>
                <w:color w:val="000000" w:themeColor="text1"/>
                <w:sz w:val="18"/>
                <w:szCs w:val="20"/>
              </w:rPr>
              <w:t>ア</w:t>
            </w:r>
            <w:r w:rsidRPr="001E2E1B">
              <w:rPr>
                <w:rFonts w:asciiTheme="majorEastAsia" w:eastAsiaTheme="majorEastAsia" w:hAnsiTheme="majorEastAsia" w:hint="eastAsia"/>
                <w:bCs/>
                <w:color w:val="000000" w:themeColor="text1"/>
                <w:sz w:val="18"/>
                <w:szCs w:val="20"/>
              </w:rPr>
              <w:t>で配</w:t>
            </w:r>
            <w:r w:rsidR="000227AA" w:rsidRPr="001E2E1B">
              <w:rPr>
                <w:rFonts w:asciiTheme="majorEastAsia" w:eastAsiaTheme="majorEastAsia" w:hAnsiTheme="majorEastAsia" w:hint="eastAsia"/>
                <w:bCs/>
                <w:color w:val="000000" w:themeColor="text1"/>
                <w:sz w:val="18"/>
                <w:szCs w:val="20"/>
              </w:rPr>
              <w:t>置された専ら機能訓練を実施する理学療法士等１名に加え、さらにカ</w:t>
            </w:r>
            <w:r w:rsidRPr="001E2E1B">
              <w:rPr>
                <w:rFonts w:asciiTheme="majorEastAsia" w:eastAsiaTheme="majorEastAsia" w:hAnsiTheme="majorEastAsia" w:hint="eastAsia"/>
                <w:bCs/>
                <w:color w:val="000000" w:themeColor="text1"/>
                <w:sz w:val="18"/>
                <w:szCs w:val="20"/>
              </w:rPr>
              <w:t>の専ら機能訓練を実施する理学療法士等を１名以上配置している場合は、その時間において理学療法士等から直接訓練の提供を受けた利用者のみが当該加算の算定対象となります。</w:t>
            </w:r>
            <w:r w:rsidRPr="001E2E1B">
              <w:rPr>
                <w:rFonts w:asciiTheme="majorEastAsia" w:eastAsiaTheme="majorEastAsia" w:hAnsiTheme="majorEastAsia" w:hint="eastAsia"/>
                <w:bCs/>
                <w:color w:val="000000" w:themeColor="text1"/>
                <w:sz w:val="18"/>
                <w:szCs w:val="20"/>
              </w:rPr>
              <w:br/>
              <w:t xml:space="preserve">　ただし、この場合、当該加算を算定できる人員体制を確保している曜日はあらかじめ定められ、利用者や居宅介護支援事業者に周知されている必要があります。</w:t>
            </w:r>
          </w:p>
        </w:tc>
        <w:tc>
          <w:tcPr>
            <w:tcW w:w="1276" w:type="dxa"/>
            <w:tcBorders>
              <w:top w:val="dotted" w:sz="4" w:space="0" w:color="auto"/>
              <w:bottom w:val="dotted"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第2の3の2(13)①ロ</w:t>
            </w:r>
          </w:p>
        </w:tc>
      </w:tr>
      <w:tr w:rsidR="001E2E1B" w:rsidRPr="001E2E1B" w:rsidTr="00553177">
        <w:trPr>
          <w:trHeight w:val="1395"/>
        </w:trPr>
        <w:tc>
          <w:tcPr>
            <w:tcW w:w="1555" w:type="dxa"/>
            <w:vMerge/>
            <w:tcBorders>
              <w:bottom w:val="nil"/>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専ら機能訓練指導員の職務に従事する理学療法士等を１名しか確保できない日がある場合、当該日は個別機能訓練加算（Ⅰ）ロに代えて個別機能訓練加算（Ⅰ）イを算定しても差し支えありません。 ただし、個別機能訓練の実施体制に差が生じるものであることから、営業日ごとの理学療法士等の配置体制について、利用者にあらかじめ説明しておく必要があります。</w:t>
            </w:r>
          </w:p>
        </w:tc>
        <w:tc>
          <w:tcPr>
            <w:tcW w:w="1276" w:type="dxa"/>
            <w:tcBorders>
              <w:top w:val="dotted" w:sz="4" w:space="0" w:color="auto"/>
              <w:bottom w:val="dotted"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F34B08" w:rsidRPr="001E2E1B" w:rsidRDefault="00F34B08" w:rsidP="00A57A4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令和3年度介護報酬改定に関するQ&amp;A</w:t>
            </w:r>
            <w:r w:rsidR="00A57A4D"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令和3年3月26日</w:t>
            </w:r>
            <w:r w:rsidR="00A57A4D"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問50</w:t>
            </w:r>
          </w:p>
        </w:tc>
      </w:tr>
      <w:tr w:rsidR="001E2E1B" w:rsidRPr="001E2E1B" w:rsidTr="001917AF">
        <w:trPr>
          <w:trHeight w:val="2975"/>
        </w:trPr>
        <w:tc>
          <w:tcPr>
            <w:tcW w:w="1555" w:type="dxa"/>
            <w:tcBorders>
              <w:top w:val="nil"/>
              <w:bottom w:val="nil"/>
            </w:tcBorders>
          </w:tcPr>
          <w:p w:rsidR="00F34B08" w:rsidRPr="001E2E1B" w:rsidRDefault="00F34B08" w:rsidP="00F34B08">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80" w:hanging="180"/>
              <w:rPr>
                <w:color w:val="000000" w:themeColor="text1"/>
                <w:sz w:val="18"/>
                <w:szCs w:val="18"/>
              </w:rPr>
            </w:pPr>
            <w:r w:rsidRPr="001E2E1B">
              <w:rPr>
                <w:rFonts w:asciiTheme="majorEastAsia" w:eastAsiaTheme="majorEastAsia" w:hAnsiTheme="majorEastAsia" w:hint="eastAsia"/>
                <w:bCs/>
                <w:color w:val="000000" w:themeColor="text1"/>
                <w:sz w:val="18"/>
                <w:szCs w:val="18"/>
              </w:rPr>
              <w:t>※　サービス提供時間帯を通じて専従での配置を求めていますが、利用者の居宅を訪問している時間については、個別機能訓練の実施に支障がない範囲においては、配置されているものとみなして差し支えありません。</w:t>
            </w:r>
            <w:r w:rsidRPr="001E2E1B">
              <w:rPr>
                <w:rFonts w:asciiTheme="majorEastAsia" w:eastAsiaTheme="majorEastAsia" w:hAnsiTheme="majorEastAsia" w:hint="eastAsia"/>
                <w:bCs/>
                <w:color w:val="000000" w:themeColor="text1"/>
                <w:sz w:val="18"/>
                <w:szCs w:val="20"/>
              </w:rPr>
              <w:br/>
            </w:r>
            <w:r w:rsidRPr="001E2E1B">
              <w:rPr>
                <w:rFonts w:hint="eastAsia"/>
                <w:color w:val="000000" w:themeColor="text1"/>
                <w:sz w:val="18"/>
                <w:szCs w:val="18"/>
              </w:rPr>
              <w:t xml:space="preserve">　生活相談員については、個別機能訓練加算にかかるものか否かを問わず、「利用者宅を訪問し、在宅での生活の状況を確認した上で、利用者の家族も含めた相談・援助のための時間」は確保すべき勤務延時間数に含めることができることとなっています。</w:t>
            </w:r>
            <w:r w:rsidRPr="001E2E1B">
              <w:rPr>
                <w:rFonts w:asciiTheme="majorEastAsia" w:eastAsiaTheme="majorEastAsia" w:hAnsiTheme="majorEastAsia" w:hint="eastAsia"/>
                <w:bCs/>
                <w:color w:val="000000" w:themeColor="text1"/>
                <w:sz w:val="18"/>
                <w:szCs w:val="20"/>
              </w:rPr>
              <w:br/>
            </w:r>
            <w:r w:rsidRPr="001E2E1B">
              <w:rPr>
                <w:rFonts w:hint="eastAsia"/>
                <w:color w:val="000000" w:themeColor="text1"/>
                <w:sz w:val="18"/>
                <w:szCs w:val="18"/>
              </w:rPr>
              <w:t xml:space="preserve">　なお、介護職員については、利用者の居宅を訪問している時間については、確保すべき勤務延時間数に含めることができず、看護職員については、利用者の居宅を訪問する看護職員とは別に看護職員が確保されていない場合においては、利用者の居宅を訪問する看護職員は、利用者の居宅を訪問している時間帯を通じて同加算を算定する事業所と密接かつ適切な連携を図る必要があります。</w:t>
            </w:r>
          </w:p>
        </w:tc>
        <w:tc>
          <w:tcPr>
            <w:tcW w:w="1276" w:type="dxa"/>
            <w:tcBorders>
              <w:top w:val="dotted" w:sz="4" w:space="0" w:color="auto"/>
              <w:bottom w:val="dotted" w:sz="4" w:space="0" w:color="auto"/>
            </w:tcBorders>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F34B08" w:rsidRPr="001E2E1B" w:rsidRDefault="00F34B08" w:rsidP="00A57A4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令和3年度介護報酬改定に関するQ&amp;A</w:t>
            </w:r>
            <w:r w:rsidR="00A57A4D"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令和3年3月26日</w:t>
            </w:r>
            <w:r w:rsidR="00A57A4D"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問51</w:t>
            </w:r>
          </w:p>
        </w:tc>
      </w:tr>
      <w:tr w:rsidR="001E2E1B" w:rsidRPr="001E2E1B" w:rsidTr="006466CE">
        <w:trPr>
          <w:trHeight w:val="435"/>
        </w:trPr>
        <w:tc>
          <w:tcPr>
            <w:tcW w:w="1555" w:type="dxa"/>
            <w:tcBorders>
              <w:top w:val="nil"/>
              <w:bottom w:val="nil"/>
            </w:tcBorders>
            <w:vAlign w:val="center"/>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F34B08" w:rsidRPr="001E2E1B" w:rsidRDefault="00F34B08" w:rsidP="00F34B08">
            <w:pPr>
              <w:spacing w:line="240" w:lineRule="exact"/>
              <w:ind w:left="180" w:hanging="18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指定地域密着型通所介護事業所に配置が義務付けられている管理者が、管理者としての職務に加えて、機能訓練指導員の職務に従事する理学療法士等を兼ねることにより、同基準を満たすことはでき</w:t>
            </w:r>
            <w:r w:rsidR="003D13E2" w:rsidRPr="001E2E1B">
              <w:rPr>
                <w:rFonts w:asciiTheme="majorEastAsia" w:eastAsiaTheme="majorEastAsia" w:hAnsiTheme="majorEastAsia" w:hint="eastAsia"/>
                <w:bCs/>
                <w:color w:val="000000" w:themeColor="text1"/>
                <w:sz w:val="18"/>
                <w:szCs w:val="18"/>
              </w:rPr>
              <w:t>ないものです</w:t>
            </w:r>
            <w:r w:rsidRPr="001E2E1B">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vAlign w:val="center"/>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F34B08" w:rsidRPr="001E2E1B" w:rsidRDefault="00F34B08" w:rsidP="00F34B0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令和3年度介護報酬改定に関するQ&amp;A</w:t>
            </w:r>
            <w:r w:rsidR="00A57A4D"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令和3年3月26日</w:t>
            </w:r>
            <w:r w:rsidR="00A57A4D"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問58</w:t>
            </w:r>
          </w:p>
        </w:tc>
      </w:tr>
      <w:tr w:rsidR="001E2E1B" w:rsidRPr="001E2E1B" w:rsidTr="00A57A4D">
        <w:trPr>
          <w:trHeight w:val="2437"/>
        </w:trPr>
        <w:tc>
          <w:tcPr>
            <w:tcW w:w="1555" w:type="dxa"/>
            <w:tcBorders>
              <w:top w:val="nil"/>
              <w:bottom w:val="dotted" w:sz="4" w:space="0" w:color="auto"/>
            </w:tcBorders>
            <w:vAlign w:val="center"/>
          </w:tcPr>
          <w:p w:rsidR="00F34B08" w:rsidRPr="001E2E1B" w:rsidRDefault="00F34B08" w:rsidP="00F34B0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rsidR="003D13E2" w:rsidRPr="001E2E1B" w:rsidRDefault="00F34B08" w:rsidP="00F34B08">
            <w:pPr>
              <w:spacing w:line="240" w:lineRule="exact"/>
              <w:ind w:left="180" w:hanging="18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中重度者ケア体制加算を併算定する場合</w:t>
            </w:r>
          </w:p>
          <w:p w:rsidR="003D13E2" w:rsidRPr="001E2E1B" w:rsidRDefault="003D13E2" w:rsidP="003D13E2">
            <w:pPr>
              <w:spacing w:line="240" w:lineRule="exact"/>
              <w:ind w:leftChars="100" w:left="218"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中重度者ケア体制加算を算定するにあたっての人員配置に係る要件は</w:t>
            </w:r>
            <w:r w:rsidR="00F34B08" w:rsidRPr="001E2E1B">
              <w:rPr>
                <w:rFonts w:asciiTheme="majorEastAsia" w:eastAsiaTheme="majorEastAsia" w:hAnsiTheme="majorEastAsia" w:hint="eastAsia"/>
                <w:bCs/>
                <w:color w:val="000000" w:themeColor="text1"/>
                <w:sz w:val="18"/>
                <w:szCs w:val="18"/>
              </w:rPr>
              <w:t>、</w:t>
            </w:r>
            <w:r w:rsidR="007122DA" w:rsidRPr="001E2E1B">
              <w:rPr>
                <w:rFonts w:asciiTheme="majorEastAsia" w:eastAsiaTheme="majorEastAsia" w:hAnsiTheme="majorEastAsia" w:hint="eastAsia"/>
                <w:bCs/>
                <w:color w:val="000000" w:themeColor="text1"/>
                <w:sz w:val="18"/>
                <w:szCs w:val="18"/>
              </w:rPr>
              <w:t>Ｐ</w:t>
            </w:r>
            <w:r w:rsidRPr="001E2E1B">
              <w:rPr>
                <w:rFonts w:asciiTheme="majorEastAsia" w:eastAsiaTheme="majorEastAsia" w:hAnsiTheme="majorEastAsia" w:hint="eastAsia"/>
                <w:bCs/>
                <w:color w:val="000000" w:themeColor="text1"/>
                <w:sz w:val="18"/>
                <w:szCs w:val="18"/>
              </w:rPr>
              <w:t>３９に掲げる厚生労働大臣が定める基準ア及びウとしており、アにより配置された看護職員にあっては</w:t>
            </w:r>
            <w:r w:rsidR="00F34B08"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中重度者ケア体制加算の算定に係る</w:t>
            </w:r>
            <w:r w:rsidR="00F34B08" w:rsidRPr="001E2E1B">
              <w:rPr>
                <w:rFonts w:asciiTheme="majorEastAsia" w:eastAsiaTheme="majorEastAsia" w:hAnsiTheme="majorEastAsia" w:hint="eastAsia"/>
                <w:bCs/>
                <w:color w:val="000000" w:themeColor="text1"/>
                <w:sz w:val="18"/>
                <w:szCs w:val="18"/>
              </w:rPr>
              <w:t>看護職員としての業務に従事していない時間帯において、「専ら機能訓練指導員の職務に従事する理学療法士等」として勤務することは差し支えありません。</w:t>
            </w:r>
          </w:p>
          <w:p w:rsidR="00F34B08" w:rsidRPr="001E2E1B" w:rsidRDefault="003D13E2" w:rsidP="003D13E2">
            <w:pPr>
              <w:spacing w:line="240" w:lineRule="exact"/>
              <w:ind w:leftChars="100" w:left="218"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ウ</w:t>
            </w:r>
            <w:r w:rsidR="00F34B08" w:rsidRPr="001E2E1B">
              <w:rPr>
                <w:rFonts w:asciiTheme="majorEastAsia" w:eastAsiaTheme="majorEastAsia" w:hAnsiTheme="majorEastAsia" w:hint="eastAsia"/>
                <w:bCs/>
                <w:color w:val="000000" w:themeColor="text1"/>
                <w:sz w:val="18"/>
                <w:szCs w:val="18"/>
              </w:rPr>
              <w:t>により配置された看護職員は「指定通所介護等を行う時間帯を通じて、専ら通所介護等の提供に当たる看護職員」である必要があることから、同一営業日において「専ら機能訓練指導員の職務に従事する理学療法士等」として勤務することはできません。</w:t>
            </w:r>
          </w:p>
        </w:tc>
        <w:tc>
          <w:tcPr>
            <w:tcW w:w="1276" w:type="dxa"/>
            <w:tcBorders>
              <w:top w:val="dotted" w:sz="4" w:space="0" w:color="auto"/>
              <w:bottom w:val="single" w:sz="4" w:space="0" w:color="auto"/>
            </w:tcBorders>
            <w:vAlign w:val="center"/>
          </w:tcPr>
          <w:p w:rsidR="00F34B08" w:rsidRPr="001E2E1B" w:rsidRDefault="00F34B08" w:rsidP="00F34B0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F34B08" w:rsidRPr="001E2E1B" w:rsidRDefault="00F34B08" w:rsidP="00A57A4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令和3年度介護報酬改定に関するQ&amp;A</w:t>
            </w:r>
            <w:r w:rsidR="00A57A4D"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令和3年3月26日</w:t>
            </w:r>
            <w:r w:rsidR="00A57A4D"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問59</w:t>
            </w:r>
          </w:p>
        </w:tc>
      </w:tr>
      <w:tr w:rsidR="001E2E1B" w:rsidRPr="001E2E1B" w:rsidTr="00636A4D">
        <w:trPr>
          <w:trHeight w:val="431"/>
        </w:trPr>
        <w:tc>
          <w:tcPr>
            <w:tcW w:w="1555" w:type="dxa"/>
            <w:vMerge w:val="restart"/>
            <w:tcBorders>
              <w:top w:val="dotted" w:sz="4" w:space="0" w:color="auto"/>
            </w:tcBorders>
          </w:tcPr>
          <w:p w:rsidR="00636A4D" w:rsidRPr="001E2E1B" w:rsidRDefault="00636A4D"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18"/>
              </w:rPr>
              <w:t>（３）個別機能訓練加算（Ⅱ）</w:t>
            </w:r>
          </w:p>
        </w:tc>
        <w:tc>
          <w:tcPr>
            <w:tcW w:w="6095" w:type="dxa"/>
            <w:tcBorders>
              <w:top w:val="nil"/>
              <w:bottom w:val="nil"/>
            </w:tcBorders>
          </w:tcPr>
          <w:p w:rsidR="00636A4D" w:rsidRPr="001E2E1B" w:rsidRDefault="00636A4D" w:rsidP="007122DA">
            <w:pPr>
              <w:autoSpaceDE w:val="0"/>
              <w:autoSpaceDN w:val="0"/>
              <w:adjustRightInd w:val="0"/>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636A4D" w:rsidRPr="001E2E1B" w:rsidRDefault="00636A4D" w:rsidP="007122DA">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nil"/>
              <w:bottom w:val="nil"/>
            </w:tcBorders>
          </w:tcPr>
          <w:p w:rsidR="00636A4D" w:rsidRPr="001E2E1B" w:rsidRDefault="00636A4D" w:rsidP="007122DA">
            <w:pPr>
              <w:spacing w:line="240" w:lineRule="exact"/>
              <w:ind w:left="180" w:hanging="180"/>
              <w:jc w:val="center"/>
              <w:rPr>
                <w:rFonts w:asciiTheme="majorEastAsia" w:eastAsiaTheme="majorEastAsia" w:hAnsiTheme="majorEastAsia"/>
                <w:bCs/>
                <w:color w:val="000000" w:themeColor="text1"/>
                <w:sz w:val="18"/>
                <w:szCs w:val="20"/>
              </w:rPr>
            </w:pPr>
          </w:p>
          <w:p w:rsidR="00636A4D" w:rsidRPr="001E2E1B" w:rsidRDefault="00636A4D" w:rsidP="007122DA">
            <w:pPr>
              <w:spacing w:line="240" w:lineRule="exact"/>
              <w:ind w:left="180" w:hanging="180"/>
              <w:rPr>
                <w:rFonts w:asciiTheme="majorEastAsia" w:eastAsiaTheme="majorEastAsia" w:hAnsiTheme="majorEastAsia"/>
                <w:bCs/>
                <w:color w:val="000000" w:themeColor="text1"/>
                <w:sz w:val="18"/>
                <w:szCs w:val="20"/>
              </w:rPr>
            </w:pPr>
          </w:p>
        </w:tc>
        <w:tc>
          <w:tcPr>
            <w:tcW w:w="1559" w:type="dxa"/>
            <w:vMerge w:val="restart"/>
            <w:tcBorders>
              <w:top w:val="nil"/>
            </w:tcBorders>
          </w:tcPr>
          <w:p w:rsidR="00636A4D" w:rsidRPr="001E2E1B" w:rsidRDefault="00636A4D"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636A4D" w:rsidRPr="001E2E1B" w:rsidRDefault="00636A4D"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第51号の5ハ</w:t>
            </w:r>
          </w:p>
        </w:tc>
      </w:tr>
      <w:tr w:rsidR="001E2E1B" w:rsidRPr="001E2E1B" w:rsidTr="00636A4D">
        <w:trPr>
          <w:trHeight w:val="495"/>
        </w:trPr>
        <w:tc>
          <w:tcPr>
            <w:tcW w:w="1555" w:type="dxa"/>
            <w:vMerge/>
            <w:tcBorders>
              <w:right w:val="single" w:sz="4" w:space="0" w:color="auto"/>
            </w:tcBorders>
          </w:tcPr>
          <w:p w:rsidR="00636A4D" w:rsidRPr="001E2E1B" w:rsidRDefault="00636A4D" w:rsidP="007122DA">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636A4D" w:rsidRPr="001E2E1B" w:rsidRDefault="00636A4D" w:rsidP="007122DA">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ク　個別機能訓練加算（Ⅰ）イ又は個別機能訓練加算（Ⅰ）ロに掲げる基準に</w:t>
            </w:r>
          </w:p>
          <w:p w:rsidR="00636A4D" w:rsidRPr="001E2E1B" w:rsidRDefault="00636A4D" w:rsidP="007122DA">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適合していますか。</w:t>
            </w:r>
          </w:p>
        </w:tc>
        <w:tc>
          <w:tcPr>
            <w:tcW w:w="1276" w:type="dxa"/>
            <w:tcBorders>
              <w:top w:val="nil"/>
              <w:left w:val="single" w:sz="4" w:space="0" w:color="auto"/>
              <w:bottom w:val="nil"/>
              <w:right w:val="single" w:sz="4" w:space="0" w:color="auto"/>
            </w:tcBorders>
          </w:tcPr>
          <w:p w:rsidR="00636A4D" w:rsidRPr="001E2E1B" w:rsidRDefault="00636A4D"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tcBorders>
          </w:tcPr>
          <w:p w:rsidR="00636A4D" w:rsidRPr="001E2E1B" w:rsidRDefault="00636A4D" w:rsidP="007122DA">
            <w:pPr>
              <w:spacing w:line="240" w:lineRule="exact"/>
              <w:rPr>
                <w:rFonts w:asciiTheme="majorEastAsia" w:eastAsiaTheme="majorEastAsia" w:hAnsiTheme="majorEastAsia"/>
                <w:bCs/>
                <w:color w:val="000000" w:themeColor="text1"/>
                <w:sz w:val="18"/>
                <w:szCs w:val="18"/>
              </w:rPr>
            </w:pPr>
          </w:p>
        </w:tc>
      </w:tr>
      <w:tr w:rsidR="001E2E1B" w:rsidRPr="001E2E1B" w:rsidTr="00636A4D">
        <w:trPr>
          <w:trHeight w:val="810"/>
        </w:trPr>
        <w:tc>
          <w:tcPr>
            <w:tcW w:w="1555" w:type="dxa"/>
            <w:vMerge/>
            <w:tcBorders>
              <w:bottom w:val="nil"/>
            </w:tcBorders>
            <w:vAlign w:val="center"/>
          </w:tcPr>
          <w:p w:rsidR="00636A4D" w:rsidRPr="001E2E1B" w:rsidRDefault="00636A4D"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636A4D" w:rsidRPr="001E2E1B" w:rsidRDefault="00636A4D" w:rsidP="004D0C62">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ケ　利用者ごとの個別機能訓練計画書の内容等の情報を厚生労働省に提出し、</w:t>
            </w:r>
          </w:p>
          <w:p w:rsidR="00636A4D" w:rsidRPr="001E2E1B" w:rsidRDefault="00636A4D" w:rsidP="004D0C62">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機能訓練の実施に当たって、当該情報その他機能訓練の適切かつ有効な実施</w:t>
            </w:r>
          </w:p>
          <w:p w:rsidR="00636A4D" w:rsidRPr="001E2E1B" w:rsidRDefault="00636A4D" w:rsidP="004D0C62">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のために必要な情報を活用していますか。</w:t>
            </w:r>
          </w:p>
        </w:tc>
        <w:tc>
          <w:tcPr>
            <w:tcW w:w="1276" w:type="dxa"/>
            <w:tcBorders>
              <w:top w:val="nil"/>
              <w:bottom w:val="dotted" w:sz="4" w:space="0" w:color="auto"/>
            </w:tcBorders>
          </w:tcPr>
          <w:p w:rsidR="00636A4D" w:rsidRPr="001E2E1B" w:rsidRDefault="00636A4D"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636A4D" w:rsidRPr="001E2E1B" w:rsidRDefault="00636A4D" w:rsidP="007122DA">
            <w:pPr>
              <w:spacing w:line="240" w:lineRule="exact"/>
              <w:ind w:left="180" w:hanging="180"/>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636A4D" w:rsidRPr="001E2E1B" w:rsidRDefault="00636A4D" w:rsidP="007122DA">
            <w:pPr>
              <w:spacing w:line="240" w:lineRule="exact"/>
              <w:rPr>
                <w:rFonts w:asciiTheme="majorEastAsia" w:eastAsiaTheme="majorEastAsia" w:hAnsiTheme="majorEastAsia"/>
                <w:bCs/>
                <w:color w:val="000000" w:themeColor="text1"/>
                <w:sz w:val="18"/>
                <w:szCs w:val="18"/>
              </w:rPr>
            </w:pPr>
          </w:p>
        </w:tc>
      </w:tr>
      <w:tr w:rsidR="001E2E1B" w:rsidRPr="001E2E1B" w:rsidTr="00D46A0F">
        <w:trPr>
          <w:trHeight w:val="2526"/>
        </w:trPr>
        <w:tc>
          <w:tcPr>
            <w:tcW w:w="1555" w:type="dxa"/>
            <w:tcBorders>
              <w:top w:val="nil"/>
              <w:bottom w:val="nil"/>
            </w:tcBorders>
            <w:vAlign w:val="center"/>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厚生労働省への情報の提出については、「科学的介護情報システム」（以下「ＬＩＦＥ」という。）を用いて行うこととします。ＬＩＦＥへの提出情報、提出頻度等については、「科学的介護情報システム（ＬＩＦＥ）関連加算に関する基本的考え方並びに事務処理手順及び様式例の提示について」（令和３年３月１６日老老発０３１６第４号）を参照してください。</w:t>
            </w:r>
            <w:r w:rsidRPr="001E2E1B">
              <w:rPr>
                <w:rFonts w:asciiTheme="majorEastAsia" w:eastAsiaTheme="majorEastAsia" w:hAnsiTheme="majorEastAsia" w:hint="eastAsia"/>
                <w:bCs/>
                <w:color w:val="000000" w:themeColor="text1"/>
                <w:sz w:val="18"/>
                <w:szCs w:val="20"/>
              </w:rPr>
              <w:br/>
              <w:t xml:space="preserve">　サービスの質の向上を図るため、ＬＩＦＥへの提出情報及びフィードバック情報を活用し、利用者の状態に応じた個別機能訓練計画の作成（Ｐｌａｎ）、当該計画に基づく個別機能訓練の実施（Ｄｏ）、当該実施内容の評価（Ｃｈｅｃｋ）、その評価結果を踏まえた当該計画の見直し・改善（Ａｃｔｉｏｎ）の一連のサイクル（ＰＤＣＡサイクル）により、サービスの質の管理を行ってください。</w:t>
            </w:r>
          </w:p>
        </w:tc>
        <w:tc>
          <w:tcPr>
            <w:tcW w:w="1276" w:type="dxa"/>
            <w:tcBorders>
              <w:top w:val="dotted" w:sz="4" w:space="0" w:color="auto"/>
              <w:bottom w:val="dotted" w:sz="4" w:space="0" w:color="auto"/>
            </w:tcBorders>
            <w:vAlign w:val="center"/>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第2の3の2(13)②</w:t>
            </w:r>
          </w:p>
        </w:tc>
      </w:tr>
      <w:tr w:rsidR="001E2E1B" w:rsidRPr="001E2E1B" w:rsidTr="00040144">
        <w:trPr>
          <w:trHeight w:val="2023"/>
        </w:trPr>
        <w:tc>
          <w:tcPr>
            <w:tcW w:w="1555" w:type="dxa"/>
            <w:tcBorders>
              <w:top w:val="single" w:sz="4" w:space="0" w:color="auto"/>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１５　ＡＤＬ維持等加算</w:t>
            </w:r>
          </w:p>
        </w:tc>
        <w:tc>
          <w:tcPr>
            <w:tcW w:w="6095" w:type="dxa"/>
            <w:tcBorders>
              <w:top w:val="single" w:sz="4" w:space="0" w:color="auto"/>
              <w:bottom w:val="dotted" w:sz="4" w:space="0" w:color="auto"/>
            </w:tcBorders>
          </w:tcPr>
          <w:p w:rsidR="007122DA" w:rsidRPr="001E2E1B" w:rsidRDefault="007122DA" w:rsidP="007122DA">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に厚生労働大臣が定める基準に適合しているものとして市長に届け出た指定地域密着型通所介護事業所において、利用者に対して指定地域密着型通所介護を行った場合は、評価対象期間（別に厚生労働大臣が定める期間）の満了日の属する月の翌月から１２月以内の期間に</w:t>
            </w:r>
            <w:r w:rsidR="00040144" w:rsidRPr="001E2E1B">
              <w:rPr>
                <w:rFonts w:asciiTheme="majorEastAsia" w:eastAsiaTheme="majorEastAsia" w:hAnsiTheme="majorEastAsia" w:hint="eastAsia"/>
                <w:color w:val="000000" w:themeColor="text1"/>
                <w:sz w:val="18"/>
                <w:szCs w:val="18"/>
              </w:rPr>
              <w:t>限り、当該基準に掲げる区分に従い、１月につき次に掲げる</w:t>
            </w:r>
            <w:r w:rsidRPr="001E2E1B">
              <w:rPr>
                <w:rFonts w:asciiTheme="majorEastAsia" w:eastAsiaTheme="majorEastAsia" w:hAnsiTheme="majorEastAsia" w:hint="eastAsia"/>
                <w:color w:val="000000" w:themeColor="text1"/>
                <w:sz w:val="18"/>
                <w:szCs w:val="18"/>
              </w:rPr>
              <w:t>単位数を所定単位数に加算していますか。ただし、次に掲げるいずれかの加算を算定している場合においては、次に掲げるその他の加算は算定しません。</w:t>
            </w:r>
          </w:p>
          <w:p w:rsidR="007122DA" w:rsidRPr="001E2E1B" w:rsidRDefault="007122DA" w:rsidP="007122DA">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（１）ＡＤＬ維持等加算（Ⅰ） </w:t>
            </w:r>
            <w:r w:rsidR="00040144"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３０単位</w:t>
            </w:r>
          </w:p>
          <w:p w:rsidR="007122DA" w:rsidRPr="001E2E1B" w:rsidRDefault="007122DA" w:rsidP="007122DA">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（２）ＡＤＬ維持等加算（Ⅱ）</w:t>
            </w:r>
            <w:r w:rsidR="00040144"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 xml:space="preserve"> ６０単位</w:t>
            </w:r>
          </w:p>
        </w:tc>
        <w:tc>
          <w:tcPr>
            <w:tcW w:w="1276" w:type="dxa"/>
            <w:tcBorders>
              <w:top w:val="single" w:sz="4" w:space="0" w:color="auto"/>
              <w:bottom w:val="dotted" w:sz="4" w:space="0" w:color="auto"/>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880D66"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2注17</w:t>
            </w:r>
          </w:p>
        </w:tc>
      </w:tr>
      <w:tr w:rsidR="001E2E1B" w:rsidRPr="001E2E1B" w:rsidTr="00040144">
        <w:trPr>
          <w:trHeight w:val="853"/>
        </w:trPr>
        <w:tc>
          <w:tcPr>
            <w:tcW w:w="1555" w:type="dxa"/>
            <w:tcBorders>
              <w:top w:val="nil"/>
              <w:bottom w:val="dotted" w:sz="4" w:space="0" w:color="auto"/>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厚生労働大臣が定める期間</w:t>
            </w:r>
            <w:r w:rsidRPr="001E2E1B">
              <w:rPr>
                <w:rFonts w:asciiTheme="majorEastAsia" w:eastAsiaTheme="majorEastAsia" w:hAnsiTheme="majorEastAsia" w:hint="eastAsia"/>
                <w:bCs/>
                <w:color w:val="000000" w:themeColor="text1"/>
                <w:sz w:val="18"/>
                <w:szCs w:val="20"/>
              </w:rPr>
              <w:br/>
              <w:t>ＡＤＬ維持等加算の算定を開始する月の前年の同月から起算して１２月までの</w:t>
            </w:r>
          </w:p>
          <w:p w:rsidR="007122DA" w:rsidRPr="001E2E1B" w:rsidRDefault="007122DA" w:rsidP="007122DA">
            <w:pPr>
              <w:spacing w:line="240" w:lineRule="exact"/>
              <w:ind w:leftChars="100" w:left="376"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期間</w:t>
            </w:r>
          </w:p>
        </w:tc>
        <w:tc>
          <w:tcPr>
            <w:tcW w:w="1276" w:type="dxa"/>
            <w:tcBorders>
              <w:top w:val="dotted" w:sz="4" w:space="0" w:color="auto"/>
              <w:bottom w:val="single" w:sz="4" w:space="0" w:color="auto"/>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平27厚告94</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第35号の4</w:t>
            </w:r>
          </w:p>
        </w:tc>
      </w:tr>
      <w:tr w:rsidR="001E2E1B" w:rsidRPr="001E2E1B" w:rsidTr="00040144">
        <w:trPr>
          <w:trHeight w:val="405"/>
        </w:trPr>
        <w:tc>
          <w:tcPr>
            <w:tcW w:w="1555" w:type="dxa"/>
            <w:tcBorders>
              <w:top w:val="dotted" w:sz="4" w:space="0" w:color="auto"/>
              <w:bottom w:val="nil"/>
              <w:right w:val="single" w:sz="4" w:space="0" w:color="auto"/>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（１）ＡＤＬ維持等加算（Ⅰ）</w:t>
            </w:r>
          </w:p>
        </w:tc>
        <w:tc>
          <w:tcPr>
            <w:tcW w:w="6095" w:type="dxa"/>
            <w:tcBorders>
              <w:top w:val="single" w:sz="4" w:space="0" w:color="auto"/>
              <w:left w:val="single" w:sz="4" w:space="0" w:color="auto"/>
              <w:bottom w:val="nil"/>
              <w:right w:val="single" w:sz="4" w:space="0" w:color="auto"/>
            </w:tcBorders>
          </w:tcPr>
          <w:p w:rsidR="007122DA" w:rsidRPr="001E2E1B" w:rsidRDefault="007122DA" w:rsidP="007122DA">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厚生労働大臣が定める基準</w:t>
            </w:r>
            <w:r w:rsidRPr="001E2E1B">
              <w:rPr>
                <w:rFonts w:asciiTheme="majorEastAsia" w:eastAsiaTheme="majorEastAsia" w:hAnsiTheme="majorEastAsia" w:hint="eastAsia"/>
                <w:bCs/>
                <w:color w:val="000000" w:themeColor="text1"/>
                <w:sz w:val="18"/>
                <w:szCs w:val="20"/>
              </w:rPr>
              <w:br/>
            </w:r>
            <w:r w:rsidRPr="001E2E1B">
              <w:rPr>
                <w:rFonts w:asciiTheme="majorEastAsia" w:eastAsiaTheme="majorEastAsia" w:hAnsiTheme="majorEastAsia" w:hint="eastAsia"/>
                <w:bCs/>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left w:val="single" w:sz="4" w:space="0" w:color="auto"/>
              <w:bottom w:val="nil"/>
              <w:right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7122DA" w:rsidRPr="001E2E1B" w:rsidRDefault="007122DA" w:rsidP="00AD101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第16号の2イ</w:t>
            </w:r>
          </w:p>
        </w:tc>
      </w:tr>
      <w:tr w:rsidR="001E2E1B" w:rsidRPr="001E2E1B" w:rsidTr="00AD101F">
        <w:trPr>
          <w:trHeight w:val="777"/>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nil"/>
            </w:tcBorders>
          </w:tcPr>
          <w:p w:rsidR="00146C4F" w:rsidRPr="001E2E1B" w:rsidRDefault="00146C4F" w:rsidP="00146C4F">
            <w:pPr>
              <w:pStyle w:val="Default"/>
              <w:spacing w:line="240" w:lineRule="exact"/>
              <w:ind w:firstLineChars="200" w:firstLine="316"/>
              <w:jc w:val="both"/>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ア　</w:t>
            </w:r>
            <w:r w:rsidR="007122DA" w:rsidRPr="001E2E1B">
              <w:rPr>
                <w:rFonts w:asciiTheme="majorEastAsia" w:eastAsiaTheme="majorEastAsia" w:hAnsiTheme="majorEastAsia" w:hint="eastAsia"/>
                <w:bCs/>
                <w:color w:val="000000" w:themeColor="text1"/>
                <w:sz w:val="18"/>
                <w:szCs w:val="20"/>
              </w:rPr>
              <w:t>評価対象者（当該事業所又は当該施設の利用期間（「評価対象利用期間」</w:t>
            </w:r>
          </w:p>
          <w:p w:rsidR="00146C4F" w:rsidRPr="001E2E1B" w:rsidRDefault="007122DA" w:rsidP="00146C4F">
            <w:pPr>
              <w:pStyle w:val="Default"/>
              <w:spacing w:line="240" w:lineRule="exact"/>
              <w:ind w:firstLineChars="300" w:firstLine="474"/>
              <w:jc w:val="both"/>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という。）が６月を超えている者をいう。以下同じ。）の総数が１０人以上と</w:t>
            </w:r>
          </w:p>
          <w:p w:rsidR="007122DA" w:rsidRPr="001E2E1B" w:rsidRDefault="007122DA" w:rsidP="00146C4F">
            <w:pPr>
              <w:pStyle w:val="Default"/>
              <w:spacing w:line="240" w:lineRule="exact"/>
              <w:ind w:firstLineChars="300" w:firstLine="474"/>
              <w:jc w:val="both"/>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なっていますか。 </w:t>
            </w:r>
          </w:p>
        </w:tc>
        <w:tc>
          <w:tcPr>
            <w:tcW w:w="1276" w:type="dxa"/>
            <w:tcBorders>
              <w:top w:val="nil"/>
              <w:bottom w:val="nil"/>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nil"/>
            </w:tcBorders>
          </w:tcPr>
          <w:p w:rsidR="007122DA" w:rsidRPr="001E2E1B" w:rsidRDefault="007122DA" w:rsidP="007122DA">
            <w:pPr>
              <w:spacing w:line="200" w:lineRule="exact"/>
              <w:ind w:left="158" w:hangingChars="100" w:hanging="158"/>
              <w:rPr>
                <w:rFonts w:asciiTheme="majorEastAsia" w:eastAsiaTheme="majorEastAsia" w:hAnsiTheme="majorEastAsia"/>
                <w:color w:val="000000" w:themeColor="text1"/>
                <w:sz w:val="18"/>
                <w:szCs w:val="18"/>
              </w:rPr>
            </w:pPr>
          </w:p>
        </w:tc>
      </w:tr>
      <w:tr w:rsidR="001E2E1B" w:rsidRPr="001E2E1B" w:rsidTr="00AD101F">
        <w:trPr>
          <w:trHeight w:val="1326"/>
        </w:trPr>
        <w:tc>
          <w:tcPr>
            <w:tcW w:w="1555" w:type="dxa"/>
            <w:tcBorders>
              <w:top w:val="nil"/>
              <w:bottom w:val="nil"/>
              <w:right w:val="single" w:sz="4" w:space="0" w:color="auto"/>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146C4F" w:rsidRPr="001E2E1B" w:rsidRDefault="00146C4F" w:rsidP="00146C4F">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w:t>
            </w:r>
            <w:r w:rsidR="007122DA" w:rsidRPr="001E2E1B">
              <w:rPr>
                <w:rFonts w:asciiTheme="majorEastAsia" w:eastAsiaTheme="majorEastAsia" w:hAnsiTheme="majorEastAsia" w:hint="eastAsia"/>
                <w:bCs/>
                <w:color w:val="000000" w:themeColor="text1"/>
                <w:sz w:val="18"/>
                <w:szCs w:val="20"/>
              </w:rPr>
              <w:t xml:space="preserve">　評価対象者全員について、評価対象利用期間の初月（以下「評価対象利用</w:t>
            </w:r>
          </w:p>
          <w:p w:rsidR="00146C4F" w:rsidRPr="001E2E1B" w:rsidRDefault="007122DA" w:rsidP="00146C4F">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開始月」という。）と、当該月の翌月から起算して６月目（６月目にサービス</w:t>
            </w:r>
          </w:p>
          <w:p w:rsidR="00146C4F" w:rsidRPr="001E2E1B" w:rsidRDefault="007122DA" w:rsidP="00146C4F">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の利用がない場合については当該サービスの利用があった最終の月）におい</w:t>
            </w:r>
          </w:p>
          <w:p w:rsidR="00146C4F" w:rsidRPr="001E2E1B" w:rsidRDefault="007122DA" w:rsidP="00146C4F">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てＡＤＬを評価し、その評価に基づく値（以下「ＡＤＬ値」という。）を測定</w:t>
            </w:r>
          </w:p>
          <w:p w:rsidR="007122DA" w:rsidRPr="001E2E1B" w:rsidRDefault="007122DA" w:rsidP="00146C4F">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し、測定した日が属する月ごとに厚生労働省に当該測定を提出していますか。</w:t>
            </w:r>
          </w:p>
        </w:tc>
        <w:tc>
          <w:tcPr>
            <w:tcW w:w="1276" w:type="dxa"/>
            <w:tcBorders>
              <w:top w:val="nil"/>
              <w:left w:val="single" w:sz="4" w:space="0" w:color="auto"/>
              <w:bottom w:val="nil"/>
              <w:right w:val="single" w:sz="4" w:space="0" w:color="auto"/>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left w:val="single" w:sz="4" w:space="0" w:color="auto"/>
              <w:bottom w:val="nil"/>
              <w:right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p>
        </w:tc>
      </w:tr>
      <w:tr w:rsidR="001E2E1B" w:rsidRPr="001E2E1B" w:rsidTr="00AD101F">
        <w:trPr>
          <w:trHeight w:val="1076"/>
        </w:trPr>
        <w:tc>
          <w:tcPr>
            <w:tcW w:w="1555" w:type="dxa"/>
            <w:tcBorders>
              <w:top w:val="nil"/>
              <w:bottom w:val="nil"/>
            </w:tcBorders>
          </w:tcPr>
          <w:p w:rsidR="00146C4F" w:rsidRPr="001E2E1B" w:rsidRDefault="00146C4F"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AD101F" w:rsidRPr="001E2E1B" w:rsidRDefault="00AD101F" w:rsidP="00146C4F">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評価対象者の評価対象利用開始月の翌月から起算して６月目の月に測定し</w:t>
            </w:r>
          </w:p>
          <w:p w:rsidR="00AD101F" w:rsidRPr="001E2E1B" w:rsidRDefault="00AD101F" w:rsidP="00AD101F">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たＡＤＬ値から評価対象利用開始月に測定したＡＤＬ値を控除して得た値を</w:t>
            </w:r>
          </w:p>
          <w:p w:rsidR="00AD101F" w:rsidRPr="001E2E1B" w:rsidRDefault="00AD101F" w:rsidP="00AD101F">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用いて一定の基準に基づき算出した値（以下「ＡＤＬ利得」という。）の平均</w:t>
            </w:r>
          </w:p>
          <w:p w:rsidR="00146C4F" w:rsidRPr="001E2E1B" w:rsidRDefault="00AD101F" w:rsidP="00AD101F">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値が１以上となっていますか。</w:t>
            </w:r>
          </w:p>
        </w:tc>
        <w:tc>
          <w:tcPr>
            <w:tcW w:w="1276" w:type="dxa"/>
            <w:tcBorders>
              <w:top w:val="nil"/>
              <w:bottom w:val="dotted" w:sz="4" w:space="0" w:color="auto"/>
            </w:tcBorders>
          </w:tcPr>
          <w:p w:rsidR="00146C4F" w:rsidRPr="001E2E1B" w:rsidRDefault="00AD101F"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146C4F" w:rsidRPr="001E2E1B" w:rsidRDefault="00146C4F" w:rsidP="007122DA">
            <w:pPr>
              <w:spacing w:line="240" w:lineRule="exact"/>
              <w:rPr>
                <w:rFonts w:asciiTheme="majorEastAsia" w:eastAsiaTheme="majorEastAsia" w:hAnsiTheme="majorEastAsia"/>
                <w:bCs/>
                <w:color w:val="000000" w:themeColor="text1"/>
                <w:sz w:val="18"/>
                <w:szCs w:val="18"/>
              </w:rPr>
            </w:pPr>
          </w:p>
        </w:tc>
      </w:tr>
      <w:tr w:rsidR="001E2E1B" w:rsidRPr="001E2E1B" w:rsidTr="00762CFF">
        <w:trPr>
          <w:trHeight w:val="608"/>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ＡＤＬの評価は、一定の研修を受けた者により、Ｂａｒｔｈｅｌ　Ｉｎｄｅｘを用いて行うものとします。</w:t>
            </w:r>
          </w:p>
        </w:tc>
        <w:tc>
          <w:tcPr>
            <w:tcW w:w="1276" w:type="dxa"/>
            <w:tcBorders>
              <w:top w:val="dotted" w:sz="4" w:space="0" w:color="auto"/>
              <w:bottom w:val="dotted" w:sz="4" w:space="0" w:color="auto"/>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第2の3の2(14)①</w:t>
            </w:r>
          </w:p>
        </w:tc>
      </w:tr>
      <w:tr w:rsidR="001E2E1B" w:rsidRPr="001E2E1B" w:rsidTr="00E83652">
        <w:trPr>
          <w:trHeight w:val="2295"/>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厚生労働省へのＡＤＬ値の提出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r w:rsidRPr="001E2E1B">
              <w:rPr>
                <w:rFonts w:asciiTheme="majorEastAsia" w:eastAsiaTheme="majorEastAsia" w:hAnsiTheme="majorEastAsia" w:hint="eastAsia"/>
                <w:bCs/>
                <w:color w:val="000000" w:themeColor="text1"/>
                <w:sz w:val="18"/>
                <w:szCs w:val="20"/>
              </w:rPr>
              <w:br/>
              <w:t xml:space="preserve">　サービスの質の向上を図るため、ＬＩＦＥへの提出情報及びフィードバック情報を活用し、利用者の状態に応じた個別機能訓練計画の作成（Ｐｌａｎ）、当該計画に基づく個別機能訓練の実施（Ｄｏ）、当該実施内容の評価（Ｃｈｅｃｋ）、その評価結果を踏まえた当該計画の見直し・改善（Ａｃｔｉｏｎ）の一連のサイクル（ＰＤＣＡサイクル）により、サービスの質の管理を行ってください。</w:t>
            </w:r>
          </w:p>
        </w:tc>
        <w:tc>
          <w:tcPr>
            <w:tcW w:w="1276" w:type="dxa"/>
            <w:tcBorders>
              <w:top w:val="dotted" w:sz="4" w:space="0" w:color="auto"/>
              <w:bottom w:val="dotted" w:sz="4" w:space="0" w:color="auto"/>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第2の3の2(14)②</w:t>
            </w:r>
          </w:p>
        </w:tc>
      </w:tr>
      <w:tr w:rsidR="001E2E1B" w:rsidRPr="001E2E1B" w:rsidTr="00404AA3">
        <w:trPr>
          <w:trHeight w:val="2256"/>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404AA3">
            <w:pPr>
              <w:spacing w:afterLines="30" w:after="97" w:line="240" w:lineRule="exact"/>
              <w:ind w:left="181" w:hanging="181"/>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します。</w:t>
            </w:r>
          </w:p>
          <w:tbl>
            <w:tblPr>
              <w:tblStyle w:val="a3"/>
              <w:tblpPr w:leftFromText="142" w:rightFromText="142" w:vertAnchor="text" w:horzAnchor="margin" w:tblpXSpec="center" w:tblpY="31"/>
              <w:tblOverlap w:val="never"/>
              <w:tblW w:w="0" w:type="auto"/>
              <w:tblLayout w:type="fixed"/>
              <w:tblLook w:val="04A0" w:firstRow="1" w:lastRow="0" w:firstColumn="1" w:lastColumn="0" w:noHBand="0" w:noVBand="1"/>
            </w:tblPr>
            <w:tblGrid>
              <w:gridCol w:w="3170"/>
              <w:gridCol w:w="880"/>
            </w:tblGrid>
            <w:tr w:rsidR="001E2E1B" w:rsidRPr="001E2E1B" w:rsidTr="006C171E">
              <w:tc>
                <w:tcPr>
                  <w:tcW w:w="3170" w:type="dxa"/>
                </w:tcPr>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ＡＤＬ値が０以上２５以下</w:t>
                  </w:r>
                </w:p>
              </w:tc>
              <w:tc>
                <w:tcPr>
                  <w:tcW w:w="880" w:type="dxa"/>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w:t>
                  </w:r>
                </w:p>
              </w:tc>
            </w:tr>
            <w:tr w:rsidR="001E2E1B" w:rsidRPr="001E2E1B" w:rsidTr="006C171E">
              <w:tc>
                <w:tcPr>
                  <w:tcW w:w="3170" w:type="dxa"/>
                </w:tcPr>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ＡＤＬ値が３０以上５０以下</w:t>
                  </w:r>
                </w:p>
              </w:tc>
              <w:tc>
                <w:tcPr>
                  <w:tcW w:w="880" w:type="dxa"/>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w:t>
                  </w:r>
                </w:p>
              </w:tc>
            </w:tr>
            <w:tr w:rsidR="001E2E1B" w:rsidRPr="001E2E1B" w:rsidTr="006C171E">
              <w:tc>
                <w:tcPr>
                  <w:tcW w:w="3170" w:type="dxa"/>
                </w:tcPr>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ＡＤＬ値が５５以上７５以下</w:t>
                  </w:r>
                </w:p>
              </w:tc>
              <w:tc>
                <w:tcPr>
                  <w:tcW w:w="880" w:type="dxa"/>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w:t>
                  </w:r>
                </w:p>
              </w:tc>
            </w:tr>
            <w:tr w:rsidR="001E2E1B" w:rsidRPr="001E2E1B" w:rsidTr="006C171E">
              <w:tc>
                <w:tcPr>
                  <w:tcW w:w="3170" w:type="dxa"/>
                </w:tcPr>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ＡＤＬ値が８０以上１００以下</w:t>
                  </w:r>
                </w:p>
              </w:tc>
              <w:tc>
                <w:tcPr>
                  <w:tcW w:w="880" w:type="dxa"/>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w:t>
                  </w:r>
                </w:p>
              </w:tc>
            </w:tr>
          </w:tbl>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p>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p>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第2の3の2(14)③</w:t>
            </w:r>
          </w:p>
        </w:tc>
      </w:tr>
      <w:tr w:rsidR="001E2E1B" w:rsidRPr="001E2E1B" w:rsidTr="00DD54E6">
        <w:trPr>
          <w:trHeight w:val="1414"/>
        </w:trPr>
        <w:tc>
          <w:tcPr>
            <w:tcW w:w="1555" w:type="dxa"/>
            <w:tcBorders>
              <w:top w:val="nil"/>
              <w:bottom w:val="dotted" w:sz="4" w:space="0" w:color="auto"/>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ＡＤＬ利得の平均を計算するに当たって対象とする者は、ＡＤＬ利得の多い順に、上位１００分の１０に相当する利用者（その数に１未満の端数が生じたときは、これを切り捨てるものとする。）及び下位１００分の１０に相当する利用者（その数に１未満の端数が生じたときは、これを切り捨てるものとする。）を除く利用者とします。</w:t>
            </w:r>
          </w:p>
        </w:tc>
        <w:tc>
          <w:tcPr>
            <w:tcW w:w="1276" w:type="dxa"/>
            <w:tcBorders>
              <w:top w:val="dotted" w:sz="4" w:space="0" w:color="auto"/>
              <w:bottom w:val="single" w:sz="4" w:space="0" w:color="auto"/>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第2の3の2(14)④</w:t>
            </w:r>
          </w:p>
        </w:tc>
      </w:tr>
      <w:tr w:rsidR="001E2E1B" w:rsidRPr="001E2E1B" w:rsidTr="00DD54E6">
        <w:trPr>
          <w:trHeight w:val="551"/>
        </w:trPr>
        <w:tc>
          <w:tcPr>
            <w:tcW w:w="1555" w:type="dxa"/>
            <w:vMerge w:val="restart"/>
            <w:tcBorders>
              <w:top w:val="dotted" w:sz="4" w:space="0" w:color="auto"/>
            </w:tcBorders>
          </w:tcPr>
          <w:p w:rsidR="00486BDA" w:rsidRPr="001E2E1B" w:rsidRDefault="00486BDA" w:rsidP="00486BDA">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（２）ＡＤＬ維持等加算（Ⅱ）</w:t>
            </w:r>
          </w:p>
        </w:tc>
        <w:tc>
          <w:tcPr>
            <w:tcW w:w="6095" w:type="dxa"/>
            <w:tcBorders>
              <w:top w:val="single" w:sz="4" w:space="0" w:color="auto"/>
              <w:bottom w:val="nil"/>
            </w:tcBorders>
          </w:tcPr>
          <w:p w:rsidR="00486BDA" w:rsidRPr="001E2E1B" w:rsidRDefault="00486BDA" w:rsidP="00486BDA">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厚生労働大臣が定める基準</w:t>
            </w:r>
            <w:r w:rsidRPr="001E2E1B">
              <w:rPr>
                <w:rFonts w:asciiTheme="majorEastAsia" w:eastAsiaTheme="majorEastAsia" w:hAnsiTheme="majorEastAsia" w:hint="eastAsia"/>
                <w:bCs/>
                <w:color w:val="000000" w:themeColor="text1"/>
                <w:sz w:val="18"/>
                <w:szCs w:val="20"/>
              </w:rPr>
              <w:br/>
            </w:r>
            <w:r w:rsidRPr="001E2E1B">
              <w:rPr>
                <w:rFonts w:asciiTheme="majorEastAsia" w:eastAsiaTheme="majorEastAsia" w:hAnsiTheme="majorEastAsia" w:hint="eastAsia"/>
                <w:bCs/>
                <w:color w:val="000000" w:themeColor="text1"/>
                <w:sz w:val="18"/>
                <w:szCs w:val="18"/>
              </w:rPr>
              <w:t>次に掲げる基準のいずれにも適合すること。</w:t>
            </w:r>
          </w:p>
        </w:tc>
        <w:tc>
          <w:tcPr>
            <w:tcW w:w="1276" w:type="dxa"/>
            <w:tcBorders>
              <w:top w:val="single" w:sz="4" w:space="0" w:color="auto"/>
              <w:bottom w:val="nil"/>
            </w:tcBorders>
          </w:tcPr>
          <w:p w:rsidR="00486BDA" w:rsidRPr="001E2E1B" w:rsidRDefault="00486BDA" w:rsidP="00486BDA">
            <w:pPr>
              <w:spacing w:line="240" w:lineRule="exact"/>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486BDA" w:rsidRPr="001E2E1B" w:rsidRDefault="00486BDA" w:rsidP="00486B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86BDA" w:rsidRPr="001E2E1B" w:rsidRDefault="00486BDA" w:rsidP="00486B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第16号の2ロ</w:t>
            </w:r>
          </w:p>
          <w:p w:rsidR="00486BDA" w:rsidRPr="001E2E1B" w:rsidRDefault="00486BDA" w:rsidP="007122DA">
            <w:pPr>
              <w:spacing w:line="240" w:lineRule="exact"/>
              <w:rPr>
                <w:rFonts w:asciiTheme="majorEastAsia" w:eastAsiaTheme="majorEastAsia" w:hAnsiTheme="majorEastAsia"/>
                <w:bCs/>
                <w:color w:val="000000" w:themeColor="text1"/>
                <w:sz w:val="18"/>
                <w:szCs w:val="18"/>
              </w:rPr>
            </w:pPr>
          </w:p>
        </w:tc>
      </w:tr>
      <w:tr w:rsidR="001E2E1B" w:rsidRPr="001E2E1B" w:rsidTr="00DD54E6">
        <w:trPr>
          <w:trHeight w:val="275"/>
        </w:trPr>
        <w:tc>
          <w:tcPr>
            <w:tcW w:w="1555" w:type="dxa"/>
            <w:vMerge/>
            <w:tcBorders>
              <w:top w:val="nil"/>
              <w:right w:val="single" w:sz="4" w:space="0" w:color="auto"/>
            </w:tcBorders>
          </w:tcPr>
          <w:p w:rsidR="00486BDA" w:rsidRPr="001E2E1B" w:rsidRDefault="00486BDA" w:rsidP="00486B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486BDA" w:rsidRPr="001E2E1B" w:rsidRDefault="00486BDA" w:rsidP="00486BDA">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　ア及びイの基準に適合していますか。</w:t>
            </w:r>
          </w:p>
        </w:tc>
        <w:tc>
          <w:tcPr>
            <w:tcW w:w="1276" w:type="dxa"/>
            <w:tcBorders>
              <w:top w:val="nil"/>
              <w:left w:val="single" w:sz="4" w:space="0" w:color="auto"/>
              <w:bottom w:val="nil"/>
            </w:tcBorders>
          </w:tcPr>
          <w:p w:rsidR="00486BDA" w:rsidRPr="001E2E1B" w:rsidRDefault="00486BDA" w:rsidP="00486B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Pr>
          <w:p w:rsidR="00486BDA" w:rsidRPr="001E2E1B" w:rsidRDefault="00486BDA" w:rsidP="007122DA">
            <w:pPr>
              <w:spacing w:line="240" w:lineRule="exact"/>
              <w:rPr>
                <w:rFonts w:asciiTheme="majorEastAsia" w:eastAsiaTheme="majorEastAsia" w:hAnsiTheme="majorEastAsia"/>
                <w:bCs/>
                <w:color w:val="000000" w:themeColor="text1"/>
                <w:sz w:val="18"/>
                <w:szCs w:val="18"/>
              </w:rPr>
            </w:pPr>
          </w:p>
        </w:tc>
      </w:tr>
      <w:tr w:rsidR="001E2E1B" w:rsidRPr="001E2E1B" w:rsidTr="00DD54E6">
        <w:trPr>
          <w:trHeight w:val="422"/>
        </w:trPr>
        <w:tc>
          <w:tcPr>
            <w:tcW w:w="1555" w:type="dxa"/>
            <w:vMerge/>
            <w:tcBorders>
              <w:bottom w:val="nil"/>
            </w:tcBorders>
          </w:tcPr>
          <w:p w:rsidR="00486BDA" w:rsidRPr="001E2E1B" w:rsidRDefault="00486B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486BDA" w:rsidRPr="001E2E1B" w:rsidRDefault="00DD54E6" w:rsidP="00DD54E6">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オ</w:t>
            </w:r>
            <w:r w:rsidR="00486BDA" w:rsidRPr="001E2E1B">
              <w:rPr>
                <w:rFonts w:asciiTheme="majorEastAsia" w:eastAsiaTheme="majorEastAsia" w:hAnsiTheme="majorEastAsia" w:hint="eastAsia"/>
                <w:bCs/>
                <w:color w:val="000000" w:themeColor="text1"/>
                <w:sz w:val="18"/>
                <w:szCs w:val="20"/>
              </w:rPr>
              <w:t xml:space="preserve">　評価対象者のＡＤＬ利得の平均値が３以上となっていますか。</w:t>
            </w:r>
          </w:p>
        </w:tc>
        <w:tc>
          <w:tcPr>
            <w:tcW w:w="1276" w:type="dxa"/>
            <w:tcBorders>
              <w:top w:val="nil"/>
              <w:bottom w:val="dotted" w:sz="4" w:space="0" w:color="auto"/>
            </w:tcBorders>
          </w:tcPr>
          <w:p w:rsidR="00486BDA" w:rsidRPr="001E2E1B" w:rsidRDefault="00486BDA"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bottom w:val="dotted" w:sz="4" w:space="0" w:color="auto"/>
            </w:tcBorders>
          </w:tcPr>
          <w:p w:rsidR="00486BDA" w:rsidRPr="001E2E1B" w:rsidRDefault="00486BDA" w:rsidP="007122DA">
            <w:pPr>
              <w:spacing w:line="240" w:lineRule="exact"/>
              <w:rPr>
                <w:rFonts w:asciiTheme="majorEastAsia" w:eastAsiaTheme="majorEastAsia" w:hAnsiTheme="majorEastAsia"/>
                <w:bCs/>
                <w:color w:val="000000" w:themeColor="text1"/>
                <w:sz w:val="18"/>
                <w:szCs w:val="18"/>
              </w:rPr>
            </w:pPr>
          </w:p>
        </w:tc>
      </w:tr>
      <w:tr w:rsidR="001E2E1B" w:rsidRPr="001E2E1B" w:rsidTr="004B3ED4">
        <w:trPr>
          <w:trHeight w:val="910"/>
        </w:trPr>
        <w:tc>
          <w:tcPr>
            <w:tcW w:w="1555" w:type="dxa"/>
            <w:tcBorders>
              <w:top w:val="nil"/>
              <w:bottom w:val="single" w:sz="4" w:space="0" w:color="auto"/>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令和６年度については、令和６年３月以前よりＡＤＬ維持等加算（Ⅱ）を算定している場合、ＡＤＬ利得に関わらず、評価対象期間の満了日の属する月の翌月から１２月に限り算定を継続することができます。</w:t>
            </w:r>
          </w:p>
        </w:tc>
        <w:tc>
          <w:tcPr>
            <w:tcW w:w="1276" w:type="dxa"/>
            <w:tcBorders>
              <w:top w:val="dotted" w:sz="4" w:space="0" w:color="auto"/>
              <w:bottom w:val="nil"/>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第2の3の2(14)⑥</w:t>
            </w:r>
          </w:p>
        </w:tc>
      </w:tr>
      <w:tr w:rsidR="001E2E1B" w:rsidRPr="001E2E1B" w:rsidTr="004B3ED4">
        <w:trPr>
          <w:trHeight w:val="1020"/>
        </w:trPr>
        <w:tc>
          <w:tcPr>
            <w:tcW w:w="1555" w:type="dxa"/>
            <w:tcBorders>
              <w:top w:val="single" w:sz="4" w:space="0" w:color="auto"/>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１６　認知症加算</w:t>
            </w:r>
          </w:p>
          <w:p w:rsidR="007122DA" w:rsidRPr="001E2E1B" w:rsidRDefault="007122DA" w:rsidP="004E7081">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122DA" w:rsidRPr="001E2E1B" w:rsidRDefault="007122DA" w:rsidP="007122DA">
            <w:pPr>
              <w:autoSpaceDE w:val="0"/>
              <w:autoSpaceDN w:val="0"/>
              <w:adjustRightInd w:val="0"/>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別に厚生労働大臣が定める基準に適合しているものとして市長に届け出た地域密着型通所介護事業所において、別に厚生労働大臣が定める利用者に対して指定地域密着型通所介護を行った場合は、認知症加算として、１日につき６０単位を所定単位数に加算していますか。</w:t>
            </w:r>
          </w:p>
        </w:tc>
        <w:tc>
          <w:tcPr>
            <w:tcW w:w="1276" w:type="dxa"/>
            <w:tcBorders>
              <w:top w:val="single" w:sz="4" w:space="0" w:color="auto"/>
              <w:bottom w:val="dotted" w:sz="4" w:space="0" w:color="auto"/>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F977FF"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2注18</w:t>
            </w:r>
          </w:p>
        </w:tc>
      </w:tr>
      <w:tr w:rsidR="001E2E1B" w:rsidRPr="001E2E1B" w:rsidTr="004504F3">
        <w:trPr>
          <w:trHeight w:val="567"/>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4E7081">
            <w:pPr>
              <w:spacing w:line="240" w:lineRule="exact"/>
              <w:ind w:left="180" w:hanging="18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中重度者ケア体制加算の算定要件も満たす場合は、認知症加算の算定とともに中重度者ケア体制加算も算定できます。</w:t>
            </w:r>
          </w:p>
        </w:tc>
        <w:tc>
          <w:tcPr>
            <w:tcW w:w="1276" w:type="dxa"/>
            <w:tcBorders>
              <w:top w:val="dotted" w:sz="4" w:space="0" w:color="auto"/>
              <w:bottom w:val="dotted" w:sz="4" w:space="0" w:color="auto"/>
            </w:tcBorders>
            <w:vAlign w:val="center"/>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第2の3の2(15)⑨</w:t>
            </w:r>
          </w:p>
        </w:tc>
      </w:tr>
      <w:tr w:rsidR="001E2E1B" w:rsidRPr="001E2E1B" w:rsidTr="004504F3">
        <w:trPr>
          <w:trHeight w:val="794"/>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厚生労働大臣が定める利用者</w:t>
            </w:r>
          </w:p>
          <w:p w:rsidR="00A0574D" w:rsidRPr="001E2E1B" w:rsidRDefault="007122DA" w:rsidP="00A0574D">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日常生活に支障を来すおそれのある症状又は行動が認められることから介護を</w:t>
            </w:r>
          </w:p>
          <w:p w:rsidR="007122DA" w:rsidRPr="001E2E1B" w:rsidRDefault="007122DA" w:rsidP="00A0574D">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必要とする認知症の者</w:t>
            </w:r>
          </w:p>
        </w:tc>
        <w:tc>
          <w:tcPr>
            <w:tcW w:w="1276" w:type="dxa"/>
            <w:tcBorders>
              <w:top w:val="dotted" w:sz="4" w:space="0" w:color="auto"/>
              <w:bottom w:val="dotted" w:sz="4" w:space="0" w:color="auto"/>
              <w:right w:val="single" w:sz="4" w:space="0" w:color="auto"/>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平27厚告94</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第35号の5</w:t>
            </w:r>
          </w:p>
        </w:tc>
      </w:tr>
      <w:tr w:rsidR="001E2E1B" w:rsidRPr="001E2E1B" w:rsidTr="00A22E29">
        <w:trPr>
          <w:trHeight w:val="788"/>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7122DA" w:rsidRPr="001E2E1B" w:rsidRDefault="007122DA" w:rsidP="007122DA">
            <w:pPr>
              <w:spacing w:line="240" w:lineRule="exact"/>
              <w:ind w:left="180" w:hanging="18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「日常生活に支障を来すおそれのある症状又は行動が認められることから介護　を必要とする認知症の者」とは、日常生活自立度のランクⅢ、Ⅳ又はＭに該当する者を指すものとします。</w:t>
            </w:r>
          </w:p>
        </w:tc>
        <w:tc>
          <w:tcPr>
            <w:tcW w:w="1276" w:type="dxa"/>
            <w:tcBorders>
              <w:top w:val="dotted" w:sz="4" w:space="0" w:color="auto"/>
              <w:bottom w:val="nil"/>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18"/>
              </w:rPr>
            </w:pPr>
          </w:p>
        </w:tc>
        <w:tc>
          <w:tcPr>
            <w:tcW w:w="1559" w:type="dxa"/>
            <w:tcBorders>
              <w:top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第2の3の2(15)②</w:t>
            </w:r>
          </w:p>
        </w:tc>
      </w:tr>
      <w:tr w:rsidR="001E2E1B" w:rsidRPr="001E2E1B" w:rsidTr="009F084E">
        <w:trPr>
          <w:trHeight w:val="543"/>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rsidR="007122DA" w:rsidRPr="001E2E1B" w:rsidRDefault="007122DA" w:rsidP="007122DA">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厚生労働大臣が定める基準</w:t>
            </w:r>
            <w:r w:rsidRPr="001E2E1B">
              <w:rPr>
                <w:rFonts w:asciiTheme="majorEastAsia" w:eastAsiaTheme="majorEastAsia" w:hAnsiTheme="majorEastAsia" w:hint="eastAsia"/>
                <w:bCs/>
                <w:color w:val="000000" w:themeColor="text1"/>
                <w:sz w:val="18"/>
                <w:szCs w:val="20"/>
              </w:rPr>
              <w:br/>
            </w:r>
            <w:r w:rsidRPr="001E2E1B">
              <w:rPr>
                <w:rFonts w:asciiTheme="majorEastAsia" w:eastAsiaTheme="majorEastAsia" w:hAnsiTheme="majorEastAsia" w:hint="eastAsia"/>
                <w:bCs/>
                <w:color w:val="000000" w:themeColor="text1"/>
                <w:sz w:val="18"/>
                <w:szCs w:val="18"/>
              </w:rPr>
              <w:t>次に掲げる基準のいずれにも適合すること。</w:t>
            </w:r>
          </w:p>
        </w:tc>
        <w:tc>
          <w:tcPr>
            <w:tcW w:w="1276" w:type="dxa"/>
            <w:tcBorders>
              <w:top w:val="single" w:sz="4" w:space="0" w:color="auto"/>
              <w:bottom w:val="nil"/>
            </w:tcBorders>
          </w:tcPr>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p>
        </w:tc>
        <w:tc>
          <w:tcPr>
            <w:tcW w:w="1559" w:type="dxa"/>
            <w:vMerge w:val="restart"/>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7122DA" w:rsidRPr="001E2E1B" w:rsidRDefault="007122DA" w:rsidP="00C86F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第51号の6</w:t>
            </w:r>
          </w:p>
        </w:tc>
      </w:tr>
      <w:tr w:rsidR="001E2E1B" w:rsidRPr="001E2E1B" w:rsidTr="009F084E">
        <w:trPr>
          <w:trHeight w:val="551"/>
        </w:trPr>
        <w:tc>
          <w:tcPr>
            <w:tcW w:w="1555" w:type="dxa"/>
            <w:tcBorders>
              <w:top w:val="nil"/>
              <w:bottom w:val="nil"/>
              <w:right w:val="single" w:sz="4" w:space="0" w:color="auto"/>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A0574D" w:rsidRPr="001E2E1B" w:rsidRDefault="00A0574D" w:rsidP="00A0574D">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w:t>
            </w:r>
            <w:r w:rsidR="007122DA" w:rsidRPr="001E2E1B">
              <w:rPr>
                <w:rFonts w:asciiTheme="majorEastAsia" w:eastAsiaTheme="majorEastAsia" w:hAnsiTheme="majorEastAsia" w:hint="eastAsia"/>
                <w:bCs/>
                <w:color w:val="000000" w:themeColor="text1"/>
                <w:sz w:val="18"/>
                <w:szCs w:val="20"/>
              </w:rPr>
              <w:t xml:space="preserve">　指定基準に規定する看護職員又は介護職員の員数に加え、看護職員又は介</w:t>
            </w:r>
          </w:p>
          <w:p w:rsidR="007122DA" w:rsidRPr="001E2E1B" w:rsidRDefault="007122DA" w:rsidP="00A0574D">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護職員を常勤換算方法で２以上確保していますか。</w:t>
            </w:r>
          </w:p>
        </w:tc>
        <w:tc>
          <w:tcPr>
            <w:tcW w:w="1276" w:type="dxa"/>
            <w:tcBorders>
              <w:top w:val="nil"/>
              <w:left w:val="single" w:sz="4" w:space="0" w:color="auto"/>
              <w:bottom w:val="nil"/>
              <w:right w:val="single" w:sz="4" w:space="0" w:color="auto"/>
            </w:tcBorders>
          </w:tcPr>
          <w:p w:rsidR="007122DA" w:rsidRPr="001E2E1B" w:rsidRDefault="007122DA" w:rsidP="009F084E">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p>
        </w:tc>
        <w:tc>
          <w:tcPr>
            <w:tcW w:w="1559" w:type="dxa"/>
            <w:vMerge/>
            <w:tcBorders>
              <w:left w:val="single" w:sz="4" w:space="0" w:color="auto"/>
              <w:bottom w:val="nil"/>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p>
        </w:tc>
      </w:tr>
      <w:tr w:rsidR="001E2E1B" w:rsidRPr="001E2E1B" w:rsidTr="009F084E">
        <w:trPr>
          <w:trHeight w:val="1175"/>
        </w:trPr>
        <w:tc>
          <w:tcPr>
            <w:tcW w:w="1555" w:type="dxa"/>
            <w:tcBorders>
              <w:top w:val="nil"/>
              <w:bottom w:val="nil"/>
              <w:right w:val="single" w:sz="4" w:space="0" w:color="auto"/>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dotted" w:sz="4" w:space="0" w:color="auto"/>
              <w:right w:val="single" w:sz="4" w:space="0" w:color="auto"/>
            </w:tcBorders>
          </w:tcPr>
          <w:p w:rsidR="00A0574D" w:rsidRPr="001E2E1B" w:rsidRDefault="00A0574D" w:rsidP="00A0574D">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w:t>
            </w:r>
            <w:r w:rsidR="007122DA" w:rsidRPr="001E2E1B">
              <w:rPr>
                <w:rFonts w:asciiTheme="majorEastAsia" w:eastAsiaTheme="majorEastAsia" w:hAnsiTheme="majorEastAsia" w:hint="eastAsia"/>
                <w:bCs/>
                <w:color w:val="000000" w:themeColor="text1"/>
                <w:sz w:val="18"/>
                <w:szCs w:val="20"/>
              </w:rPr>
              <w:t xml:space="preserve">　指定地域密着型通所介護事業所における前年度又は算定日が属する月の前</w:t>
            </w:r>
          </w:p>
          <w:p w:rsidR="00A0574D" w:rsidRPr="001E2E1B" w:rsidRDefault="007122DA" w:rsidP="00A0574D">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３月間の利用者の総数のうち、日常生活に支障を来すおそれのある症状又は</w:t>
            </w:r>
          </w:p>
          <w:p w:rsidR="00A0574D" w:rsidRPr="001E2E1B" w:rsidRDefault="007122DA" w:rsidP="00A0574D">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行動が認められることから介護を必要とする認知症の者の占める割合は</w:t>
            </w:r>
          </w:p>
          <w:p w:rsidR="007122DA" w:rsidRPr="001E2E1B" w:rsidRDefault="007122DA" w:rsidP="00A0574D">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１００分の１５以上</w:t>
            </w:r>
            <w:r w:rsidR="00C86FDA" w:rsidRPr="001E2E1B">
              <w:rPr>
                <w:rFonts w:asciiTheme="majorEastAsia" w:eastAsiaTheme="majorEastAsia" w:hAnsiTheme="majorEastAsia" w:hint="eastAsia"/>
                <w:bCs/>
                <w:color w:val="000000" w:themeColor="text1"/>
                <w:sz w:val="18"/>
                <w:szCs w:val="20"/>
              </w:rPr>
              <w:t>となっていますか</w:t>
            </w:r>
            <w:r w:rsidRPr="001E2E1B">
              <w:rPr>
                <w:rFonts w:asciiTheme="majorEastAsia" w:eastAsiaTheme="majorEastAsia" w:hAnsiTheme="majorEastAsia" w:hint="eastAsia"/>
                <w:bCs/>
                <w:color w:val="000000" w:themeColor="text1"/>
                <w:sz w:val="18"/>
                <w:szCs w:val="20"/>
              </w:rPr>
              <w:t>。</w:t>
            </w:r>
          </w:p>
        </w:tc>
        <w:tc>
          <w:tcPr>
            <w:tcW w:w="1276" w:type="dxa"/>
            <w:tcBorders>
              <w:top w:val="nil"/>
              <w:left w:val="single" w:sz="4" w:space="0" w:color="auto"/>
              <w:bottom w:val="dotted" w:sz="4" w:space="0" w:color="auto"/>
              <w:right w:val="single" w:sz="4" w:space="0" w:color="auto"/>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dotted" w:sz="4" w:space="0" w:color="auto"/>
              <w:right w:val="single" w:sz="4" w:space="0" w:color="auto"/>
            </w:tcBorders>
          </w:tcPr>
          <w:p w:rsidR="007122DA" w:rsidRPr="001E2E1B" w:rsidRDefault="007122DA" w:rsidP="007122DA">
            <w:pPr>
              <w:spacing w:line="200" w:lineRule="exact"/>
              <w:ind w:left="180" w:hanging="180"/>
              <w:rPr>
                <w:rFonts w:asciiTheme="majorEastAsia" w:eastAsiaTheme="majorEastAsia" w:hAnsiTheme="majorEastAsia"/>
                <w:bCs/>
                <w:color w:val="000000" w:themeColor="text1"/>
                <w:sz w:val="18"/>
                <w:szCs w:val="18"/>
              </w:rPr>
            </w:pPr>
          </w:p>
        </w:tc>
      </w:tr>
      <w:tr w:rsidR="001E2E1B" w:rsidRPr="001E2E1B" w:rsidTr="009F084E">
        <w:trPr>
          <w:trHeight w:val="862"/>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80" w:hanging="18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color w:val="000000" w:themeColor="text1"/>
                <w:sz w:val="18"/>
                <w:szCs w:val="18"/>
              </w:rPr>
              <w:t>割合については、前年度（３月を除く。）又は届出日の属する月の前３月の１月当たりの実績の平均について、利用実人員数又は利用延人員数を用いて算定するものとし、要支援者に関しては人員数には含めません。</w:t>
            </w:r>
          </w:p>
        </w:tc>
        <w:tc>
          <w:tcPr>
            <w:tcW w:w="1276" w:type="dxa"/>
            <w:tcBorders>
              <w:top w:val="dotted" w:sz="4" w:space="0" w:color="auto"/>
              <w:bottom w:val="dotted" w:sz="4" w:space="0" w:color="auto"/>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第2の3の2(15)②</w:t>
            </w:r>
          </w:p>
        </w:tc>
      </w:tr>
      <w:tr w:rsidR="001E2E1B" w:rsidRPr="001E2E1B" w:rsidTr="0055127B">
        <w:trPr>
          <w:trHeight w:val="624"/>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color w:val="000000" w:themeColor="text1"/>
                <w:sz w:val="18"/>
                <w:szCs w:val="18"/>
              </w:rPr>
              <w:t>利用実人員数又は利用延人員数の割合の計算方法は、中重度者ケア体制加算における利用実人員数又は利用延人員数の割合の計算方法を参照してください。</w:t>
            </w:r>
          </w:p>
        </w:tc>
        <w:tc>
          <w:tcPr>
            <w:tcW w:w="1276" w:type="dxa"/>
            <w:tcBorders>
              <w:top w:val="dotted" w:sz="4" w:space="0" w:color="auto"/>
              <w:bottom w:val="single" w:sz="4" w:space="0" w:color="auto"/>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第2の3の2(15)③</w:t>
            </w:r>
          </w:p>
        </w:tc>
      </w:tr>
      <w:tr w:rsidR="001E2E1B" w:rsidRPr="001E2E1B" w:rsidTr="004E51E4">
        <w:trPr>
          <w:trHeight w:val="1082"/>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9F084E" w:rsidRPr="001E2E1B" w:rsidRDefault="009F084E" w:rsidP="009F084E">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w:t>
            </w:r>
            <w:r w:rsidR="007122DA" w:rsidRPr="001E2E1B">
              <w:rPr>
                <w:rFonts w:asciiTheme="majorEastAsia" w:eastAsiaTheme="majorEastAsia" w:hAnsiTheme="majorEastAsia" w:hint="eastAsia"/>
                <w:bCs/>
                <w:color w:val="000000" w:themeColor="text1"/>
                <w:sz w:val="18"/>
                <w:szCs w:val="20"/>
              </w:rPr>
              <w:t xml:space="preserve">　指定地域密着型通所介護を行う時間帯を通じて、専ら当該指定地域密着型</w:t>
            </w:r>
          </w:p>
          <w:p w:rsidR="009F084E" w:rsidRPr="001E2E1B" w:rsidRDefault="007122DA" w:rsidP="009F084E">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通所介護の提供に当たる認知症介護の指導に係る専門的な研修、認知症介護</w:t>
            </w:r>
          </w:p>
          <w:p w:rsidR="009F084E" w:rsidRPr="001E2E1B" w:rsidRDefault="007122DA" w:rsidP="009F084E">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に係る専門的な研修、認知症介護に係る実践的な研修等を修了した者を１名</w:t>
            </w:r>
          </w:p>
          <w:p w:rsidR="007122DA" w:rsidRPr="001E2E1B" w:rsidRDefault="007122DA" w:rsidP="009F084E">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以上配置していますか。</w:t>
            </w:r>
          </w:p>
        </w:tc>
        <w:tc>
          <w:tcPr>
            <w:tcW w:w="1276" w:type="dxa"/>
            <w:tcBorders>
              <w:top w:val="single" w:sz="4" w:space="0" w:color="auto"/>
              <w:bottom w:val="dotted" w:sz="4" w:space="0" w:color="auto"/>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p>
        </w:tc>
      </w:tr>
      <w:tr w:rsidR="001E2E1B" w:rsidRPr="001E2E1B" w:rsidTr="004E51E4">
        <w:trPr>
          <w:trHeight w:val="588"/>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「認知症介護の指導に係る専門的な研修」とは、「</w:t>
            </w:r>
            <w:r w:rsidRPr="001E2E1B">
              <w:rPr>
                <w:rFonts w:asciiTheme="majorEastAsia" w:eastAsiaTheme="majorEastAsia" w:hAnsiTheme="majorEastAsia" w:hint="eastAsia"/>
                <w:color w:val="000000" w:themeColor="text1"/>
                <w:sz w:val="18"/>
                <w:szCs w:val="18"/>
              </w:rPr>
              <w:t>認知症介護指導者養成研修」及び認知症看護に係る適切な研修を指すものとします。</w:t>
            </w:r>
          </w:p>
        </w:tc>
        <w:tc>
          <w:tcPr>
            <w:tcW w:w="1276" w:type="dxa"/>
            <w:tcBorders>
              <w:top w:val="dotted" w:sz="4" w:space="0" w:color="auto"/>
              <w:bottom w:val="nil"/>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w:t>
            </w:r>
            <w:r w:rsidR="004E51E4" w:rsidRPr="001E2E1B">
              <w:rPr>
                <w:rFonts w:asciiTheme="majorEastAsia" w:eastAsiaTheme="majorEastAsia" w:hAnsiTheme="majorEastAsia" w:hint="eastAsia"/>
                <w:bCs/>
                <w:color w:val="000000" w:themeColor="text1"/>
                <w:sz w:val="18"/>
                <w:szCs w:val="18"/>
              </w:rPr>
              <w:t>④</w:t>
            </w:r>
          </w:p>
        </w:tc>
      </w:tr>
      <w:tr w:rsidR="001E2E1B" w:rsidRPr="001E2E1B" w:rsidTr="004E51E4">
        <w:trPr>
          <w:trHeight w:val="1733"/>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B03CB" w:rsidRPr="001E2E1B" w:rsidRDefault="007122DA" w:rsidP="007122DA">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「認知症看護に係る適切な研修」とは、</w:t>
            </w:r>
            <w:r w:rsidR="007B03CB" w:rsidRPr="001E2E1B">
              <w:rPr>
                <w:rFonts w:asciiTheme="majorEastAsia" w:eastAsiaTheme="majorEastAsia" w:hAnsiTheme="majorEastAsia" w:hint="eastAsia"/>
                <w:color w:val="000000" w:themeColor="text1"/>
                <w:sz w:val="18"/>
                <w:szCs w:val="18"/>
              </w:rPr>
              <w:t>現時点では、</w:t>
            </w:r>
            <w:r w:rsidRPr="001E2E1B">
              <w:rPr>
                <w:rFonts w:asciiTheme="majorEastAsia" w:eastAsiaTheme="majorEastAsia" w:hAnsiTheme="majorEastAsia" w:hint="eastAsia"/>
                <w:color w:val="000000" w:themeColor="text1"/>
                <w:sz w:val="18"/>
                <w:szCs w:val="18"/>
              </w:rPr>
              <w:t>以下のいずれかの研修で</w:t>
            </w:r>
          </w:p>
          <w:p w:rsidR="007122DA" w:rsidRPr="001E2E1B" w:rsidRDefault="007122DA" w:rsidP="007B03CB">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す。</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日本看護協会認定看護師教育課程「認知症看護」の研修</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日本看護協会が認定している看護系大学院の「老人看護」及び「精神看護」</w:t>
            </w:r>
          </w:p>
          <w:p w:rsidR="007122DA" w:rsidRPr="001E2E1B" w:rsidRDefault="007122DA" w:rsidP="007122DA">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の専門看護師教育課程</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日本精神科看護協会が認定している「精神科認定看護師」（認定証が発行さ</w:t>
            </w:r>
          </w:p>
          <w:p w:rsidR="007122DA" w:rsidRPr="001E2E1B" w:rsidRDefault="007122DA" w:rsidP="007122DA">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れている者に限る。）</w:t>
            </w:r>
          </w:p>
        </w:tc>
        <w:tc>
          <w:tcPr>
            <w:tcW w:w="1276" w:type="dxa"/>
            <w:tcBorders>
              <w:top w:val="dotted" w:sz="4" w:space="0" w:color="auto"/>
              <w:bottom w:val="nil"/>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122DA" w:rsidRPr="001E2E1B" w:rsidRDefault="007122DA" w:rsidP="004E51E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令和6年度介護報酬改定に関するQ&amp;A</w:t>
            </w:r>
            <w:r w:rsidR="004E51E4"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令和6年3月15日</w:t>
            </w:r>
            <w:r w:rsidR="004E51E4"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問17</w:t>
            </w:r>
          </w:p>
        </w:tc>
      </w:tr>
      <w:tr w:rsidR="001E2E1B" w:rsidRPr="001E2E1B" w:rsidTr="004E51E4">
        <w:trPr>
          <w:trHeight w:val="621"/>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　「認知症介護に係る専門的な研修」とは、「</w:t>
            </w:r>
            <w:r w:rsidRPr="001E2E1B">
              <w:rPr>
                <w:rFonts w:asciiTheme="majorEastAsia" w:eastAsiaTheme="majorEastAsia" w:hAnsiTheme="majorEastAsia" w:hint="eastAsia"/>
                <w:color w:val="000000" w:themeColor="text1"/>
                <w:sz w:val="18"/>
                <w:szCs w:val="18"/>
              </w:rPr>
              <w:t>認知症介護実践リーダー研修」を指すものとします。</w:t>
            </w:r>
          </w:p>
        </w:tc>
        <w:tc>
          <w:tcPr>
            <w:tcW w:w="1276" w:type="dxa"/>
            <w:tcBorders>
              <w:top w:val="dotted" w:sz="4" w:space="0" w:color="auto"/>
              <w:bottom w:val="nil"/>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w:t>
            </w:r>
            <w:r w:rsidR="004E51E4" w:rsidRPr="001E2E1B">
              <w:rPr>
                <w:rFonts w:asciiTheme="majorEastAsia" w:eastAsiaTheme="majorEastAsia" w:hAnsiTheme="majorEastAsia" w:hint="eastAsia"/>
                <w:bCs/>
                <w:color w:val="000000" w:themeColor="text1"/>
                <w:sz w:val="18"/>
                <w:szCs w:val="18"/>
              </w:rPr>
              <w:t>⑤</w:t>
            </w:r>
          </w:p>
        </w:tc>
      </w:tr>
      <w:tr w:rsidR="001E2E1B" w:rsidRPr="001E2E1B" w:rsidTr="004E51E4">
        <w:trPr>
          <w:trHeight w:val="617"/>
        </w:trPr>
        <w:tc>
          <w:tcPr>
            <w:tcW w:w="1555" w:type="dxa"/>
            <w:tcBorders>
              <w:top w:val="nil"/>
              <w:bottom w:val="nil"/>
            </w:tcBorders>
          </w:tcPr>
          <w:p w:rsidR="007122DA" w:rsidRPr="001E2E1B" w:rsidRDefault="007122DA" w:rsidP="007122D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「認知症介護に係る実践的な研修」とは、「</w:t>
            </w:r>
            <w:r w:rsidRPr="001E2E1B">
              <w:rPr>
                <w:rFonts w:asciiTheme="majorEastAsia" w:eastAsiaTheme="majorEastAsia" w:hAnsiTheme="majorEastAsia" w:hint="eastAsia"/>
                <w:color w:val="000000" w:themeColor="text1"/>
                <w:sz w:val="18"/>
                <w:szCs w:val="18"/>
              </w:rPr>
              <w:t>認知症介護実践者研修」を指すものとします。</w:t>
            </w:r>
          </w:p>
        </w:tc>
        <w:tc>
          <w:tcPr>
            <w:tcW w:w="1276" w:type="dxa"/>
            <w:tcBorders>
              <w:top w:val="dotted" w:sz="4" w:space="0" w:color="auto"/>
              <w:bottom w:val="nil"/>
            </w:tcBorders>
          </w:tcPr>
          <w:p w:rsidR="007122DA" w:rsidRPr="001E2E1B" w:rsidRDefault="007122DA" w:rsidP="007122DA">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w:t>
            </w:r>
            <w:r w:rsidR="004E51E4" w:rsidRPr="001E2E1B">
              <w:rPr>
                <w:rFonts w:asciiTheme="majorEastAsia" w:eastAsiaTheme="majorEastAsia" w:hAnsiTheme="majorEastAsia" w:hint="eastAsia"/>
                <w:bCs/>
                <w:color w:val="000000" w:themeColor="text1"/>
                <w:sz w:val="18"/>
                <w:szCs w:val="18"/>
              </w:rPr>
              <w:t>⑥</w:t>
            </w:r>
          </w:p>
        </w:tc>
      </w:tr>
      <w:tr w:rsidR="001E2E1B" w:rsidRPr="001E2E1B" w:rsidTr="004E51E4">
        <w:trPr>
          <w:trHeight w:val="613"/>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9F084E" w:rsidRPr="001E2E1B" w:rsidRDefault="009F084E" w:rsidP="009F084E">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エ</w:t>
            </w:r>
            <w:r w:rsidR="007122DA" w:rsidRPr="001E2E1B">
              <w:rPr>
                <w:rFonts w:asciiTheme="majorEastAsia" w:eastAsiaTheme="majorEastAsia" w:hAnsiTheme="majorEastAsia" w:hint="eastAsia"/>
                <w:color w:val="000000" w:themeColor="text1"/>
                <w:sz w:val="18"/>
                <w:szCs w:val="18"/>
              </w:rPr>
              <w:t xml:space="preserve">　当該事業所の従業者に対する認知症ケアに関する事例の検討や技術的指導</w:t>
            </w:r>
          </w:p>
          <w:p w:rsidR="007122DA" w:rsidRPr="001E2E1B" w:rsidRDefault="007122DA" w:rsidP="009F084E">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に係る会議を定期的に開催していますか。</w:t>
            </w:r>
          </w:p>
        </w:tc>
        <w:tc>
          <w:tcPr>
            <w:tcW w:w="1276" w:type="dxa"/>
            <w:tcBorders>
              <w:top w:val="single" w:sz="4" w:space="0" w:color="auto"/>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第51号の6</w:t>
            </w:r>
          </w:p>
        </w:tc>
      </w:tr>
      <w:tr w:rsidR="001E2E1B" w:rsidRPr="001E2E1B" w:rsidTr="00E71366">
        <w:trPr>
          <w:trHeight w:val="1291"/>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認知症ケアに関する事例の検討や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第2の3の2(15)⑧</w:t>
            </w:r>
          </w:p>
        </w:tc>
      </w:tr>
      <w:tr w:rsidR="001E2E1B" w:rsidRPr="001E2E1B" w:rsidTr="00B00272">
        <w:trPr>
          <w:trHeight w:val="687"/>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122DA" w:rsidRPr="001E2E1B" w:rsidRDefault="009F084E"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w:t>
            </w:r>
            <w:r w:rsidR="007122DA" w:rsidRPr="001E2E1B">
              <w:rPr>
                <w:rFonts w:asciiTheme="majorEastAsia" w:eastAsiaTheme="majorEastAsia" w:hAnsiTheme="majorEastAsia" w:hint="eastAsia"/>
                <w:color w:val="000000" w:themeColor="text1"/>
                <w:sz w:val="18"/>
                <w:szCs w:val="18"/>
              </w:rPr>
              <w:t xml:space="preserve">　認知症加算を算定している事業所にあっては、認知症の症状の進行の緩和に資するケアを計画的に実施するプログラムを作成していますか。</w:t>
            </w:r>
          </w:p>
        </w:tc>
        <w:tc>
          <w:tcPr>
            <w:tcW w:w="1276" w:type="dxa"/>
            <w:tcBorders>
              <w:top w:val="single" w:sz="4" w:space="0" w:color="auto"/>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第2の3の2(15)⑩</w:t>
            </w:r>
          </w:p>
        </w:tc>
      </w:tr>
      <w:tr w:rsidR="001E2E1B" w:rsidRPr="001E2E1B" w:rsidTr="004E51E4">
        <w:trPr>
          <w:trHeight w:val="1035"/>
        </w:trPr>
        <w:tc>
          <w:tcPr>
            <w:tcW w:w="1555" w:type="dxa"/>
            <w:tcBorders>
              <w:top w:val="nil"/>
              <w:bottom w:val="single" w:sz="4" w:space="0" w:color="auto"/>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利用者の認知症の症状の進行の緩和に資するケアを行うなどの目標を地域密着型通所介護計画又は別途作成する計画に設定し、地域密着型通所介護の提供を行うことが必要です。</w:t>
            </w:r>
          </w:p>
        </w:tc>
        <w:tc>
          <w:tcPr>
            <w:tcW w:w="1276" w:type="dxa"/>
            <w:tcBorders>
              <w:top w:val="dotted" w:sz="4" w:space="0" w:color="auto"/>
              <w:bottom w:val="single" w:sz="4" w:space="0" w:color="auto"/>
            </w:tcBorders>
            <w:vAlign w:val="center"/>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22DA" w:rsidRPr="001E2E1B" w:rsidRDefault="007122DA" w:rsidP="004E51E4">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平成27年度介護報酬改定に関する</w:t>
            </w:r>
            <w:r w:rsidR="004E51E4" w:rsidRPr="001E2E1B">
              <w:rPr>
                <w:rFonts w:asciiTheme="majorEastAsia" w:eastAsiaTheme="majorEastAsia" w:hAnsiTheme="majorEastAsia" w:hint="eastAsia"/>
                <w:bCs/>
                <w:color w:val="000000" w:themeColor="text1"/>
                <w:sz w:val="18"/>
                <w:szCs w:val="18"/>
              </w:rPr>
              <w:t>Q&amp;A</w:t>
            </w:r>
            <w:r w:rsidRPr="001E2E1B">
              <w:rPr>
                <w:rFonts w:asciiTheme="majorEastAsia" w:eastAsiaTheme="majorEastAsia" w:hAnsiTheme="majorEastAsia" w:hint="eastAsia"/>
                <w:bCs/>
                <w:color w:val="000000" w:themeColor="text1"/>
                <w:sz w:val="18"/>
                <w:szCs w:val="18"/>
              </w:rPr>
              <w:t>（平成27年4月1日</w:t>
            </w:r>
            <w:r w:rsidR="004E51E4"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問36</w:t>
            </w:r>
          </w:p>
        </w:tc>
      </w:tr>
      <w:tr w:rsidR="001E2E1B" w:rsidRPr="001E2E1B" w:rsidTr="0014510F">
        <w:trPr>
          <w:trHeight w:val="1266"/>
        </w:trPr>
        <w:tc>
          <w:tcPr>
            <w:tcW w:w="1555" w:type="dxa"/>
            <w:tcBorders>
              <w:top w:val="single" w:sz="4" w:space="0" w:color="auto"/>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１７　若年性認知症利用者受入加算</w:t>
            </w:r>
          </w:p>
          <w:p w:rsidR="007122DA" w:rsidRPr="001E2E1B" w:rsidRDefault="00D7661C" w:rsidP="00BB40F5">
            <w:pPr>
              <w:widowControl/>
              <w:spacing w:line="240" w:lineRule="exact"/>
              <w:ind w:firstLineChars="150" w:firstLine="237"/>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single" w:sz="4" w:space="0" w:color="auto"/>
            </w:tcBorders>
          </w:tcPr>
          <w:p w:rsidR="007122DA" w:rsidRPr="001E2E1B" w:rsidRDefault="007122DA" w:rsidP="007122DA">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に厚生労働大臣が定める基準に適合しているものとして市長に届け出た地域密着型通所介護事業所において、若年性認知症利用者に対して指定地域密着型通所介護を行った場合は、若年性認知症利用者受入加算として、１日につき６０単位（介護予防通所介護相当サービスは１月につき２４０単位）を所定単位数に加算していますか。</w:t>
            </w:r>
          </w:p>
        </w:tc>
        <w:tc>
          <w:tcPr>
            <w:tcW w:w="1276" w:type="dxa"/>
            <w:tcBorders>
              <w:top w:val="single" w:sz="4" w:space="0" w:color="auto"/>
              <w:bottom w:val="single"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nil"/>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8250BD"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hint="eastAsia"/>
                <w:bCs/>
                <w:color w:val="000000" w:themeColor="text1"/>
                <w:sz w:val="18"/>
                <w:szCs w:val="18"/>
              </w:rPr>
              <w:t>2注19</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別表2ニ</w:t>
            </w:r>
          </w:p>
        </w:tc>
      </w:tr>
      <w:tr w:rsidR="001E2E1B" w:rsidRPr="001E2E1B" w:rsidTr="00A97C21">
        <w:trPr>
          <w:trHeight w:val="455"/>
        </w:trPr>
        <w:tc>
          <w:tcPr>
            <w:tcW w:w="1555" w:type="dxa"/>
            <w:vMerge w:val="restart"/>
            <w:tcBorders>
              <w:top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7122DA" w:rsidRPr="001E2E1B" w:rsidRDefault="007122DA" w:rsidP="007122DA">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認知症加算を算定している場合に、当該加算を算定していませんか。</w:t>
            </w:r>
          </w:p>
        </w:tc>
        <w:tc>
          <w:tcPr>
            <w:tcW w:w="1276" w:type="dxa"/>
            <w:tcBorders>
              <w:top w:val="single" w:sz="4" w:space="0" w:color="auto"/>
              <w:bottom w:val="single"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tc>
        <w:tc>
          <w:tcPr>
            <w:tcW w:w="1559" w:type="dxa"/>
            <w:tcBorders>
              <w:top w:val="nil"/>
              <w:bottom w:val="single" w:sz="4" w:space="0" w:color="auto"/>
            </w:tcBorders>
          </w:tcPr>
          <w:p w:rsidR="007122DA" w:rsidRPr="001E2E1B" w:rsidRDefault="007122DA" w:rsidP="007122DA">
            <w:pPr>
              <w:spacing w:line="200" w:lineRule="exact"/>
              <w:ind w:left="360" w:hanging="360"/>
              <w:rPr>
                <w:rFonts w:asciiTheme="majorEastAsia" w:eastAsiaTheme="majorEastAsia" w:hAnsiTheme="majorEastAsia"/>
                <w:bCs/>
                <w:color w:val="000000" w:themeColor="text1"/>
                <w:sz w:val="18"/>
                <w:szCs w:val="18"/>
              </w:rPr>
            </w:pPr>
          </w:p>
        </w:tc>
      </w:tr>
      <w:tr w:rsidR="001E2E1B" w:rsidRPr="001E2E1B" w:rsidTr="00DC5F5A">
        <w:trPr>
          <w:trHeight w:val="228"/>
        </w:trPr>
        <w:tc>
          <w:tcPr>
            <w:tcW w:w="1555" w:type="dxa"/>
            <w:vMerge/>
            <w:tcBorders>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nil"/>
              <w:right w:val="single" w:sz="4" w:space="0" w:color="auto"/>
            </w:tcBorders>
          </w:tcPr>
          <w:p w:rsidR="007122DA" w:rsidRPr="001E2E1B" w:rsidRDefault="007122DA" w:rsidP="007122DA">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tc>
        <w:tc>
          <w:tcPr>
            <w:tcW w:w="1276" w:type="dxa"/>
            <w:tcBorders>
              <w:top w:val="single" w:sz="4" w:space="0" w:color="auto"/>
              <w:left w:val="single" w:sz="4" w:space="0" w:color="auto"/>
              <w:bottom w:val="nil"/>
              <w:right w:val="single"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left w:val="single" w:sz="4" w:space="0" w:color="auto"/>
              <w:bottom w:val="nil"/>
              <w:right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第18号</w:t>
            </w:r>
          </w:p>
        </w:tc>
      </w:tr>
      <w:tr w:rsidR="001E2E1B" w:rsidRPr="001E2E1B" w:rsidTr="001A331E">
        <w:trPr>
          <w:trHeight w:val="325"/>
        </w:trPr>
        <w:tc>
          <w:tcPr>
            <w:tcW w:w="1555" w:type="dxa"/>
            <w:tcBorders>
              <w:top w:val="nil"/>
              <w:left w:val="single" w:sz="4" w:space="0" w:color="auto"/>
              <w:bottom w:val="nil"/>
              <w:right w:val="single" w:sz="4" w:space="0" w:color="auto"/>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dotted" w:sz="4" w:space="0" w:color="auto"/>
              <w:right w:val="single" w:sz="4" w:space="0" w:color="auto"/>
            </w:tcBorders>
          </w:tcPr>
          <w:p w:rsidR="007122DA" w:rsidRPr="001E2E1B" w:rsidRDefault="00BD0206" w:rsidP="00BD020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w:t>
            </w:r>
            <w:r w:rsidR="007122DA" w:rsidRPr="001E2E1B">
              <w:rPr>
                <w:rFonts w:asciiTheme="majorEastAsia" w:eastAsiaTheme="majorEastAsia" w:hAnsiTheme="majorEastAsia" w:hint="eastAsia"/>
                <w:color w:val="000000" w:themeColor="text1"/>
                <w:sz w:val="18"/>
                <w:szCs w:val="18"/>
              </w:rPr>
              <w:t xml:space="preserve">　受け入れた若年性認知症利用者ごとに個別の担当者を定めていますか。</w:t>
            </w:r>
          </w:p>
        </w:tc>
        <w:tc>
          <w:tcPr>
            <w:tcW w:w="1276" w:type="dxa"/>
            <w:tcBorders>
              <w:top w:val="nil"/>
              <w:left w:val="single" w:sz="4" w:space="0" w:color="auto"/>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top w:val="nil"/>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p>
        </w:tc>
      </w:tr>
      <w:tr w:rsidR="001E2E1B" w:rsidRPr="001E2E1B" w:rsidTr="00E3418B">
        <w:trPr>
          <w:trHeight w:val="608"/>
        </w:trPr>
        <w:tc>
          <w:tcPr>
            <w:tcW w:w="1555" w:type="dxa"/>
            <w:tcBorders>
              <w:top w:val="nil"/>
              <w:bottom w:val="single" w:sz="4" w:space="0" w:color="auto"/>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担当者を中心に、当該利用者の特性やニーズに応じたサービス提供を行ってください。</w:t>
            </w:r>
          </w:p>
        </w:tc>
        <w:tc>
          <w:tcPr>
            <w:tcW w:w="1276" w:type="dxa"/>
            <w:tcBorders>
              <w:top w:val="dotted" w:sz="4" w:space="0" w:color="auto"/>
              <w:bottom w:val="single" w:sz="4" w:space="0" w:color="auto"/>
            </w:tcBorders>
            <w:vAlign w:val="center"/>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第2の3の2(16)</w:t>
            </w:r>
          </w:p>
        </w:tc>
      </w:tr>
      <w:tr w:rsidR="001E2E1B" w:rsidRPr="001E2E1B" w:rsidTr="00B51B45">
        <w:trPr>
          <w:trHeight w:val="1326"/>
        </w:trPr>
        <w:tc>
          <w:tcPr>
            <w:tcW w:w="1555" w:type="dxa"/>
            <w:tcBorders>
              <w:top w:val="single" w:sz="4" w:space="0" w:color="auto"/>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１８　栄養アセスメント加算</w:t>
            </w:r>
          </w:p>
          <w:p w:rsidR="007122DA" w:rsidRPr="001E2E1B" w:rsidRDefault="007122DA" w:rsidP="00BB40F5">
            <w:pPr>
              <w:widowControl/>
              <w:spacing w:line="240" w:lineRule="exact"/>
              <w:ind w:firstLineChars="150" w:firstLine="237"/>
              <w:rPr>
                <w:rFonts w:asciiTheme="majorEastAsia" w:eastAsiaTheme="majorEastAsia" w:hAnsiTheme="majorEastAsia"/>
                <w:b/>
                <w:bCs/>
                <w:color w:val="000000" w:themeColor="text1"/>
                <w:sz w:val="18"/>
                <w:szCs w:val="20"/>
                <w:u w:val="single"/>
              </w:rPr>
            </w:pPr>
            <w:r w:rsidRPr="001E2E1B">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7122DA" w:rsidRPr="001E2E1B" w:rsidRDefault="007122DA" w:rsidP="007122DA">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いずれの基準にも適合しているものとして市長に届け出た地域密着型通所介護事業所が、利用者に対して、管理栄養士が介護職員等と共同して栄養アセスメント（利用者ごとの低栄養状態のリスク及び解決すべき課題を把握することをいう。以下同じ。）を行った場合は、栄養アセスメント加算として、１月につき５０単位を所定単位数に加算していますか。</w:t>
            </w:r>
          </w:p>
        </w:tc>
        <w:tc>
          <w:tcPr>
            <w:tcW w:w="1276" w:type="dxa"/>
            <w:vMerge w:val="restart"/>
            <w:tcBorders>
              <w:top w:val="single"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val="restart"/>
            <w:tcBorders>
              <w:top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D7661C"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hint="eastAsia"/>
                <w:bCs/>
                <w:color w:val="000000" w:themeColor="text1"/>
                <w:sz w:val="18"/>
                <w:szCs w:val="18"/>
              </w:rPr>
              <w:t>2注20</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別表2ホ</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p>
        </w:tc>
      </w:tr>
      <w:tr w:rsidR="001E2E1B" w:rsidRPr="001E2E1B" w:rsidTr="00B51B45">
        <w:trPr>
          <w:trHeight w:val="850"/>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ただし、当該利用者が栄養改善加算（又は</w:t>
            </w:r>
            <w:r w:rsidR="00D7661C" w:rsidRPr="001E2E1B">
              <w:rPr>
                <w:rFonts w:asciiTheme="majorEastAsia" w:eastAsiaTheme="majorEastAsia" w:hAnsiTheme="majorEastAsia" w:hint="eastAsia"/>
                <w:color w:val="000000" w:themeColor="text1"/>
                <w:sz w:val="18"/>
                <w:szCs w:val="18"/>
              </w:rPr>
              <w:t>一体的</w:t>
            </w:r>
            <w:r w:rsidRPr="001E2E1B">
              <w:rPr>
                <w:rFonts w:asciiTheme="majorEastAsia" w:eastAsiaTheme="majorEastAsia" w:hAnsiTheme="majorEastAsia" w:hint="eastAsia"/>
                <w:color w:val="000000" w:themeColor="text1"/>
                <w:sz w:val="18"/>
                <w:szCs w:val="18"/>
              </w:rPr>
              <w:t>サービス</w:t>
            </w:r>
            <w:r w:rsidR="00D7661C" w:rsidRPr="001E2E1B">
              <w:rPr>
                <w:rFonts w:asciiTheme="majorEastAsia" w:eastAsiaTheme="majorEastAsia" w:hAnsiTheme="majorEastAsia" w:hint="eastAsia"/>
                <w:color w:val="000000" w:themeColor="text1"/>
                <w:sz w:val="18"/>
                <w:szCs w:val="18"/>
              </w:rPr>
              <w:t>提供</w:t>
            </w:r>
            <w:r w:rsidRPr="001E2E1B">
              <w:rPr>
                <w:rFonts w:asciiTheme="majorEastAsia" w:eastAsiaTheme="majorEastAsia" w:hAnsiTheme="majorEastAsia" w:hint="eastAsia"/>
                <w:color w:val="000000" w:themeColor="text1"/>
                <w:sz w:val="18"/>
                <w:szCs w:val="18"/>
              </w:rPr>
              <w:t>加算）の算定に係る栄養改善サービスを受けている間及び当該栄養改善サービスが終了した日の属する月は</w:t>
            </w:r>
            <w:r w:rsidR="00D7661C" w:rsidRPr="001E2E1B">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算定しません。</w:t>
            </w:r>
          </w:p>
        </w:tc>
        <w:tc>
          <w:tcPr>
            <w:tcW w:w="1276" w:type="dxa"/>
            <w:vMerge/>
            <w:tcBorders>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7122DA" w:rsidRPr="001E2E1B" w:rsidRDefault="007122DA" w:rsidP="007122DA">
            <w:pPr>
              <w:spacing w:line="200" w:lineRule="exact"/>
              <w:ind w:left="360" w:hanging="360"/>
              <w:rPr>
                <w:rFonts w:asciiTheme="majorEastAsia" w:eastAsiaTheme="majorEastAsia" w:hAnsiTheme="majorEastAsia"/>
                <w:bCs/>
                <w:color w:val="000000" w:themeColor="text1"/>
                <w:sz w:val="18"/>
                <w:szCs w:val="18"/>
              </w:rPr>
            </w:pPr>
          </w:p>
        </w:tc>
      </w:tr>
      <w:tr w:rsidR="001E2E1B" w:rsidRPr="001E2E1B" w:rsidTr="00E3418B">
        <w:trPr>
          <w:trHeight w:val="677"/>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栄養アセスメント加算の算定に係る栄養アセスメントは、利用者ごとに行われるケアマネジメントの一環として行われることに留意してください。</w:t>
            </w:r>
          </w:p>
        </w:tc>
        <w:tc>
          <w:tcPr>
            <w:tcW w:w="1276" w:type="dxa"/>
            <w:tcBorders>
              <w:top w:val="dotted" w:sz="4" w:space="0" w:color="auto"/>
              <w:bottom w:val="single"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0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第2の3の2(17)①</w:t>
            </w:r>
          </w:p>
        </w:tc>
      </w:tr>
      <w:tr w:rsidR="001E2E1B" w:rsidRPr="001E2E1B" w:rsidTr="00E3418B">
        <w:trPr>
          <w:trHeight w:val="643"/>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当該事業所の従業者として又は外部との連携により管理栄養士を１名以上配置していますか。</w:t>
            </w:r>
          </w:p>
        </w:tc>
        <w:tc>
          <w:tcPr>
            <w:tcW w:w="1276" w:type="dxa"/>
            <w:tcBorders>
              <w:top w:val="nil"/>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D7661C"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2注20(1)</w:t>
            </w:r>
          </w:p>
        </w:tc>
      </w:tr>
      <w:tr w:rsidR="001E2E1B" w:rsidRPr="001E2E1B" w:rsidTr="00D7661C">
        <w:trPr>
          <w:trHeight w:val="1660"/>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す。</w:t>
            </w:r>
          </w:p>
        </w:tc>
        <w:tc>
          <w:tcPr>
            <w:tcW w:w="1276" w:type="dxa"/>
            <w:tcBorders>
              <w:top w:val="dotted" w:sz="4" w:space="0" w:color="auto"/>
              <w:bottom w:val="single"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第2の3の2(17)②</w:t>
            </w:r>
          </w:p>
        </w:tc>
      </w:tr>
      <w:tr w:rsidR="001E2E1B" w:rsidRPr="001E2E1B" w:rsidTr="007853A9">
        <w:trPr>
          <w:trHeight w:val="1122"/>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ますか。</w:t>
            </w:r>
          </w:p>
        </w:tc>
        <w:tc>
          <w:tcPr>
            <w:tcW w:w="1276" w:type="dxa"/>
            <w:tcBorders>
              <w:top w:val="dotted" w:sz="4" w:space="0" w:color="auto"/>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D7661C"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2注20(2)</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p>
        </w:tc>
      </w:tr>
      <w:tr w:rsidR="001E2E1B" w:rsidRPr="001E2E1B" w:rsidTr="007853A9">
        <w:trPr>
          <w:trHeight w:val="2839"/>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栄養アセスメントについ</w:t>
            </w:r>
            <w:r w:rsidR="00D7661C" w:rsidRPr="001E2E1B">
              <w:rPr>
                <w:rFonts w:asciiTheme="majorEastAsia" w:eastAsiaTheme="majorEastAsia" w:hAnsiTheme="majorEastAsia" w:hint="eastAsia"/>
                <w:color w:val="000000" w:themeColor="text1"/>
                <w:sz w:val="18"/>
                <w:szCs w:val="18"/>
              </w:rPr>
              <w:t>ては、３月に１回以上、</w:t>
            </w:r>
            <w:r w:rsidRPr="001E2E1B">
              <w:rPr>
                <w:rFonts w:asciiTheme="majorEastAsia" w:eastAsiaTheme="majorEastAsia" w:hAnsiTheme="majorEastAsia" w:hint="eastAsia"/>
                <w:color w:val="000000" w:themeColor="text1"/>
                <w:sz w:val="18"/>
                <w:szCs w:val="18"/>
              </w:rPr>
              <w:t>アからエまでに掲げる手順により行い、あわせて</w:t>
            </w:r>
            <w:r w:rsidR="00D7661C" w:rsidRPr="001E2E1B">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利用者の体重については、１月毎に測定してください。</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利用者ごとの低栄養状態のリスクを、利用開始時に把握すること。</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管理栄養士、看護職員、介護職員、生活相談員その他の職種の者が共同して、</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利用者ごとの摂食・嚥下機能及び食形態にも配慮しつつ、解決すべき栄養管理</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上の課題の把握を行うこと。</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ア及びイの結果を当該利用者又はその家族に対して説明し、必要に応じ解決</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すべき栄養管理上の課題に応じた栄養食事相談、情報提供等を行うこと。</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エ　低栄養状態にある利用者又はそのおそれのある利用者については、介護支援</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専門員と情報共有を行い、栄養改善加算に係る栄養改善サービスの提供を検討</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するように依頼すること。</w:t>
            </w:r>
          </w:p>
        </w:tc>
        <w:tc>
          <w:tcPr>
            <w:tcW w:w="1276" w:type="dxa"/>
            <w:tcBorders>
              <w:top w:val="dotted" w:sz="4" w:space="0" w:color="auto"/>
              <w:bottom w:val="single"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第2の3の2(17)③</w:t>
            </w:r>
          </w:p>
        </w:tc>
      </w:tr>
      <w:tr w:rsidR="001E2E1B" w:rsidRPr="001E2E1B" w:rsidTr="00D7661C">
        <w:trPr>
          <w:trHeight w:val="824"/>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③　利用者ごとの栄養状態等の情報を厚生労働省に提出し、栄養管理の実施に当たって、当該情報その他栄養管理の適切かつ有効な実施のために必要な情報を活用していますか。</w:t>
            </w:r>
          </w:p>
        </w:tc>
        <w:tc>
          <w:tcPr>
            <w:tcW w:w="1276" w:type="dxa"/>
            <w:tcBorders>
              <w:top w:val="dotted" w:sz="4" w:space="0" w:color="auto"/>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D7661C"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2注20(3)</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p>
        </w:tc>
      </w:tr>
      <w:tr w:rsidR="001E2E1B" w:rsidRPr="001E2E1B" w:rsidTr="002E1A46">
        <w:trPr>
          <w:trHeight w:val="2262"/>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r w:rsidRPr="001E2E1B">
              <w:rPr>
                <w:rFonts w:asciiTheme="majorEastAsia" w:eastAsiaTheme="majorEastAsia" w:hAnsiTheme="majorEastAsia" w:hint="eastAsia"/>
                <w:bCs/>
                <w:color w:val="000000" w:themeColor="text1"/>
                <w:sz w:val="18"/>
                <w:szCs w:val="20"/>
              </w:rPr>
              <w:br/>
            </w:r>
            <w:r w:rsidRPr="001E2E1B">
              <w:rPr>
                <w:rFonts w:asciiTheme="majorEastAsia" w:eastAsiaTheme="majorEastAsia" w:hAnsiTheme="majorEastAsia" w:hint="eastAsia"/>
                <w:color w:val="000000" w:themeColor="text1"/>
                <w:sz w:val="18"/>
                <w:szCs w:val="18"/>
              </w:rPr>
              <w:t xml:space="preserve">　サービスの質の向上を図るため、ＬＩＦＥへの提出情報及びフィードバック情報を活用し、利用者の状態に応じた栄養管理の内容の決定（Ｐｌａｎ）、当該決定に基づく支援の提供（Ｄｏ）、当該支援内容の評価（Ｃｈｅｃｋ）、その評価結果を踏まえた栄養管理の内容の見直し・改善（Ａｃｔｉｏｎ）の一連のサイクル（ＰＤＣＡサイクル）により、サービスの質の管理を行ってください。</w:t>
            </w:r>
          </w:p>
        </w:tc>
        <w:tc>
          <w:tcPr>
            <w:tcW w:w="1276" w:type="dxa"/>
            <w:tcBorders>
              <w:top w:val="dotted" w:sz="4" w:space="0" w:color="auto"/>
              <w:bottom w:val="single"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第2の3の2(17)⑤</w:t>
            </w:r>
          </w:p>
        </w:tc>
      </w:tr>
      <w:tr w:rsidR="001E2E1B" w:rsidRPr="001E2E1B" w:rsidTr="00E3418B">
        <w:trPr>
          <w:trHeight w:val="539"/>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④　別に厚生労働大臣が定める基準に適合している指定地域密着型通所介護事業所</w:t>
            </w:r>
            <w:r w:rsidR="002B1022" w:rsidRPr="001E2E1B">
              <w:rPr>
                <w:rFonts w:asciiTheme="majorEastAsia" w:eastAsiaTheme="majorEastAsia" w:hAnsiTheme="majorEastAsia" w:hint="eastAsia"/>
                <w:color w:val="000000" w:themeColor="text1"/>
                <w:sz w:val="18"/>
                <w:szCs w:val="18"/>
              </w:rPr>
              <w:t>となっていますか</w:t>
            </w:r>
            <w:r w:rsidRPr="001E2E1B">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2B1022"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2注20(4)</w:t>
            </w:r>
          </w:p>
        </w:tc>
      </w:tr>
      <w:tr w:rsidR="001E2E1B" w:rsidRPr="001E2E1B" w:rsidTr="002E1A46">
        <w:trPr>
          <w:trHeight w:val="573"/>
        </w:trPr>
        <w:tc>
          <w:tcPr>
            <w:tcW w:w="1555" w:type="dxa"/>
            <w:tcBorders>
              <w:top w:val="nil"/>
              <w:bottom w:val="nil"/>
              <w:right w:val="single" w:sz="4" w:space="0" w:color="auto"/>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dotted" w:sz="4" w:space="0" w:color="auto"/>
              <w:right w:val="single" w:sz="4" w:space="0" w:color="auto"/>
            </w:tcBorders>
          </w:tcPr>
          <w:p w:rsidR="007122DA" w:rsidRPr="001E2E1B" w:rsidRDefault="007122DA" w:rsidP="007122DA">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定員超過利用・人員基準欠如に該当しないこと。</w:t>
            </w:r>
          </w:p>
        </w:tc>
        <w:tc>
          <w:tcPr>
            <w:tcW w:w="1276" w:type="dxa"/>
            <w:tcBorders>
              <w:top w:val="nil"/>
              <w:left w:val="single" w:sz="4" w:space="0" w:color="auto"/>
              <w:bottom w:val="dotted" w:sz="4" w:space="0" w:color="auto"/>
              <w:right w:val="single"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平12厚告27</w:t>
            </w:r>
          </w:p>
          <w:p w:rsidR="007122DA" w:rsidRPr="001E2E1B" w:rsidRDefault="007122DA" w:rsidP="007122DA">
            <w:pPr>
              <w:spacing w:line="20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第5の2</w:t>
            </w:r>
          </w:p>
        </w:tc>
      </w:tr>
      <w:tr w:rsidR="001E2E1B" w:rsidRPr="001E2E1B" w:rsidTr="00A5772A">
        <w:trPr>
          <w:trHeight w:val="1317"/>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原則として、当該利用者が栄養改善加算の算定に係る栄養改善サービスを受けている間及び当該栄養改善サービスが終了した日の属する月は、栄養アセスメント加算は算定しませんが、栄養アセスメント加算に基づく栄養アセスメントの結果、栄養改善加算に係る栄養改善サービスの提供が必要と判断された場合は、栄養アセスメント加算の算定月でも栄養改善加算を算定できます。</w:t>
            </w:r>
          </w:p>
        </w:tc>
        <w:tc>
          <w:tcPr>
            <w:tcW w:w="1276" w:type="dxa"/>
            <w:tcBorders>
              <w:top w:val="dotted" w:sz="4" w:space="0" w:color="auto"/>
              <w:bottom w:val="single" w:sz="4" w:space="0" w:color="auto"/>
            </w:tcBorders>
            <w:vAlign w:val="center"/>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第2の3の2(17)④</w:t>
            </w:r>
          </w:p>
        </w:tc>
      </w:tr>
      <w:tr w:rsidR="001E2E1B" w:rsidRPr="001E2E1B" w:rsidTr="00FB7426">
        <w:trPr>
          <w:trHeight w:val="1728"/>
        </w:trPr>
        <w:tc>
          <w:tcPr>
            <w:tcW w:w="1555" w:type="dxa"/>
            <w:tcBorders>
              <w:top w:val="single" w:sz="4" w:space="0" w:color="auto"/>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１９　栄養改善加算</w:t>
            </w:r>
          </w:p>
          <w:p w:rsidR="007122DA" w:rsidRPr="001E2E1B" w:rsidRDefault="007122DA" w:rsidP="007122DA">
            <w:pPr>
              <w:widowControl/>
              <w:spacing w:line="240" w:lineRule="exact"/>
              <w:ind w:leftChars="100" w:left="376"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7122DA" w:rsidRPr="001E2E1B" w:rsidRDefault="007122DA" w:rsidP="007122DA">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次に掲げるいずれの基準にも適合しているものとして市長に届け出て、</w:t>
            </w:r>
            <w:r w:rsidR="00FB7426" w:rsidRPr="001E2E1B">
              <w:rPr>
                <w:rFonts w:asciiTheme="majorEastAsia" w:eastAsiaTheme="majorEastAsia" w:hAnsiTheme="majorEastAsia" w:hint="eastAsia"/>
                <w:color w:val="000000" w:themeColor="text1"/>
                <w:sz w:val="18"/>
                <w:szCs w:val="18"/>
              </w:rPr>
              <w:t>かつ、</w:t>
            </w:r>
            <w:r w:rsidRPr="001E2E1B">
              <w:rPr>
                <w:rFonts w:asciiTheme="majorEastAsia" w:eastAsiaTheme="majorEastAsia" w:hAnsiTheme="majorEastAsia" w:hint="eastAsia"/>
                <w:color w:val="000000" w:themeColor="text1"/>
                <w:sz w:val="18"/>
                <w:szCs w:val="18"/>
              </w:rPr>
              <w:t>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２００単位を所定単位数に加算していますか。</w:t>
            </w:r>
          </w:p>
        </w:tc>
        <w:tc>
          <w:tcPr>
            <w:tcW w:w="1276" w:type="dxa"/>
            <w:tcBorders>
              <w:top w:val="single" w:sz="4" w:space="0" w:color="auto"/>
              <w:bottom w:val="nil"/>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nil"/>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2B1022"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2注21</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別表2ヘ</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p>
        </w:tc>
      </w:tr>
      <w:tr w:rsidR="001E2E1B" w:rsidRPr="001E2E1B" w:rsidTr="001F5B14">
        <w:trPr>
          <w:trHeight w:val="850"/>
        </w:trPr>
        <w:tc>
          <w:tcPr>
            <w:tcW w:w="1555" w:type="dxa"/>
            <w:tcBorders>
              <w:top w:val="nil"/>
              <w:bottom w:val="nil"/>
            </w:tcBorders>
          </w:tcPr>
          <w:p w:rsidR="007122DA" w:rsidRPr="001E2E1B" w:rsidRDefault="007122DA" w:rsidP="007122DA">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276" w:type="dxa"/>
            <w:tcBorders>
              <w:top w:val="nil"/>
              <w:bottom w:val="dotted" w:sz="4" w:space="0" w:color="auto"/>
            </w:tcBorders>
            <w:vAlign w:val="center"/>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7122DA" w:rsidRPr="001E2E1B" w:rsidRDefault="007122DA" w:rsidP="007122DA">
            <w:pPr>
              <w:spacing w:line="200" w:lineRule="exact"/>
              <w:ind w:left="360" w:hanging="360"/>
              <w:rPr>
                <w:rFonts w:asciiTheme="majorEastAsia" w:eastAsiaTheme="majorEastAsia" w:hAnsiTheme="majorEastAsia"/>
                <w:bCs/>
                <w:color w:val="000000" w:themeColor="text1"/>
                <w:sz w:val="18"/>
                <w:szCs w:val="18"/>
              </w:rPr>
            </w:pPr>
          </w:p>
        </w:tc>
      </w:tr>
      <w:tr w:rsidR="001E2E1B" w:rsidRPr="001E2E1B" w:rsidTr="002B1022">
        <w:trPr>
          <w:trHeight w:val="585"/>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栄養改善加算の算定に係る栄養改善サービスの提供は、利用者ごとに行われるケアマネジメントの一環として行われることに留意してください。</w:t>
            </w:r>
          </w:p>
        </w:tc>
        <w:tc>
          <w:tcPr>
            <w:tcW w:w="1276" w:type="dxa"/>
            <w:tcBorders>
              <w:top w:val="dotted" w:sz="4" w:space="0" w:color="auto"/>
              <w:bottom w:val="single" w:sz="4" w:space="0" w:color="auto"/>
            </w:tcBorders>
            <w:vAlign w:val="center"/>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第2の3の2(18)①</w:t>
            </w:r>
          </w:p>
        </w:tc>
      </w:tr>
      <w:tr w:rsidR="001E2E1B" w:rsidRPr="001E2E1B" w:rsidTr="002B1022">
        <w:trPr>
          <w:trHeight w:val="565"/>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当該事業所の従業者として又は外部との連携により管理栄養士を１名以上配置していますか。</w:t>
            </w:r>
          </w:p>
        </w:tc>
        <w:tc>
          <w:tcPr>
            <w:tcW w:w="1276" w:type="dxa"/>
            <w:tcBorders>
              <w:top w:val="nil"/>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2B1022"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2注21(1)</w:t>
            </w:r>
          </w:p>
        </w:tc>
      </w:tr>
      <w:tr w:rsidR="001E2E1B" w:rsidRPr="001E2E1B" w:rsidTr="00CF1020">
        <w:trPr>
          <w:trHeight w:val="1555"/>
        </w:trPr>
        <w:tc>
          <w:tcPr>
            <w:tcW w:w="1555" w:type="dxa"/>
            <w:tcBorders>
              <w:top w:val="nil"/>
              <w:bottom w:val="nil"/>
            </w:tcBorders>
          </w:tcPr>
          <w:p w:rsidR="007122DA" w:rsidRPr="001E2E1B" w:rsidRDefault="007122DA" w:rsidP="007122DA">
            <w:pPr>
              <w:widowControl/>
              <w:spacing w:line="240" w:lineRule="exact"/>
              <w:ind w:leftChars="57" w:left="484" w:hanging="360"/>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当該事業所の</w:t>
            </w:r>
            <w:r w:rsidR="002B1022" w:rsidRPr="001E2E1B">
              <w:rPr>
                <w:rFonts w:asciiTheme="majorEastAsia" w:eastAsiaTheme="majorEastAsia" w:hAnsiTheme="majorEastAsia" w:hint="eastAsia"/>
                <w:color w:val="000000" w:themeColor="text1"/>
                <w:sz w:val="18"/>
                <w:szCs w:val="18"/>
              </w:rPr>
              <w:t>職員</w:t>
            </w:r>
            <w:r w:rsidRPr="001E2E1B">
              <w:rPr>
                <w:rFonts w:asciiTheme="majorEastAsia" w:eastAsiaTheme="majorEastAsia" w:hAnsiTheme="majorEastAsia" w:hint="eastAsia"/>
                <w:color w:val="000000" w:themeColor="text1"/>
                <w:sz w:val="18"/>
                <w:szCs w:val="18"/>
              </w:rPr>
              <w:t>として</w:t>
            </w:r>
            <w:r w:rsidR="002B1022" w:rsidRPr="001E2E1B">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又は外部（他の介護事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す。</w:t>
            </w:r>
          </w:p>
        </w:tc>
        <w:tc>
          <w:tcPr>
            <w:tcW w:w="1276" w:type="dxa"/>
            <w:tcBorders>
              <w:top w:val="dotted" w:sz="4" w:space="0" w:color="auto"/>
              <w:bottom w:val="single"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第2の3の2(18)②</w:t>
            </w:r>
          </w:p>
        </w:tc>
      </w:tr>
      <w:tr w:rsidR="001E2E1B" w:rsidRPr="001E2E1B" w:rsidTr="00B51B45">
        <w:trPr>
          <w:trHeight w:val="624"/>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利用者の栄養状態を利用開始時に把握し、管理栄養士等が共同して、利用者ごとの摂食・嚥下機能及び食形態にも配慮した栄養ケア計画を作成していますか。</w:t>
            </w:r>
          </w:p>
        </w:tc>
        <w:tc>
          <w:tcPr>
            <w:tcW w:w="1276" w:type="dxa"/>
            <w:tcBorders>
              <w:top w:val="single" w:sz="4" w:space="0" w:color="auto"/>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360" w:hanging="360"/>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3655A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3655A9"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hint="eastAsia"/>
                <w:bCs/>
                <w:color w:val="000000" w:themeColor="text1"/>
                <w:sz w:val="18"/>
                <w:szCs w:val="18"/>
              </w:rPr>
              <w:t>2注21(2)</w:t>
            </w:r>
          </w:p>
        </w:tc>
      </w:tr>
      <w:tr w:rsidR="001E2E1B" w:rsidRPr="001E2E1B" w:rsidTr="007D05FF">
        <w:trPr>
          <w:trHeight w:val="2604"/>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栄養改善加算を算定できる利用者は、次のア～オのいずれかに該当する者であって、栄養改善サービスの提供が必要と認められる者と</w:t>
            </w:r>
            <w:r w:rsidR="007D05FF" w:rsidRPr="001E2E1B">
              <w:rPr>
                <w:rFonts w:asciiTheme="majorEastAsia" w:eastAsiaTheme="majorEastAsia" w:hAnsiTheme="majorEastAsia" w:hint="eastAsia"/>
                <w:color w:val="000000" w:themeColor="text1"/>
                <w:sz w:val="18"/>
                <w:szCs w:val="18"/>
              </w:rPr>
              <w:t>します</w:t>
            </w:r>
            <w:r w:rsidRPr="001E2E1B">
              <w:rPr>
                <w:rFonts w:asciiTheme="majorEastAsia" w:eastAsiaTheme="majorEastAsia" w:hAnsiTheme="majorEastAsia" w:hint="eastAsia"/>
                <w:color w:val="000000" w:themeColor="text1"/>
                <w:sz w:val="18"/>
                <w:szCs w:val="18"/>
              </w:rPr>
              <w:t>。</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ＢＭＩが１８．５未満である者</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１～６月間で３％以上の体重の減少が認められる者又は「地域支援事業の実</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施について」（平成１８年６月９日老発第０６０９００１号厚生労働省老健局長</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通知）に規定する基本チェックリストのＮｏ.（１１）の項目が「１」に該当す</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る者</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血清アルブミン値が３.５ｇ／ｄｌ以下である者</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エ　食事摂取量が不良（７５％以下）である者</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オ　その他低栄養状態にある又はそのおそれがあると認められる者</w:t>
            </w:r>
          </w:p>
        </w:tc>
        <w:tc>
          <w:tcPr>
            <w:tcW w:w="1276" w:type="dxa"/>
            <w:tcBorders>
              <w:top w:val="dotted" w:sz="4" w:space="0" w:color="auto"/>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第2の3の2(18)③</w:t>
            </w:r>
          </w:p>
        </w:tc>
      </w:tr>
      <w:tr w:rsidR="001E2E1B" w:rsidRPr="001E2E1B" w:rsidTr="00B51B45">
        <w:trPr>
          <w:trHeight w:val="2617"/>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次のような問題を有する者については、上記ア～オのいずれかの項目に該当するかどうか、適宜確認してください。</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口腔及び摂食・嚥下機能の問題（基本チェックリストの口腔機能に関連する</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（１３）、（１４）、（１５）のいずれかの項目において「１」に該当する者などを</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含む。）</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生活機能の低下の問題</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褥瘡に関する問題</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食欲の低下の問題</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閉じこもりの問題（基本チェックリストの閉じこもりに関連する（１６）、</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（１７）のいずれかの項目において「１」に該当する者などを含む。）</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認知症の問題（基本チェックリストの認知症に関連する（１８）、（１９）、</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（２０）のいずれかの項目において「１」に該当する者などを含む。）</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うつの問題（基本チェックリストのうつに関連する（２１）から（２５）の項</w:t>
            </w:r>
          </w:p>
          <w:p w:rsidR="007122DA" w:rsidRPr="001E2E1B" w:rsidRDefault="007122DA" w:rsidP="007122DA">
            <w:pPr>
              <w:spacing w:afterLines="30" w:after="97"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目において、２項目以上「１」に該当する者などを含む。）</w:t>
            </w:r>
          </w:p>
        </w:tc>
        <w:tc>
          <w:tcPr>
            <w:tcW w:w="1276" w:type="dxa"/>
            <w:tcBorders>
              <w:top w:val="dotted" w:sz="4" w:space="0" w:color="auto"/>
              <w:bottom w:val="single"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p>
        </w:tc>
      </w:tr>
      <w:tr w:rsidR="001E2E1B" w:rsidRPr="001E2E1B" w:rsidTr="00FB1332">
        <w:trPr>
          <w:trHeight w:val="916"/>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③　利用者ごとの栄養ケア計画に従い、必要に応じて当該利用者の居宅に訪問し、管理栄養士等が栄養改善サービスを行っているとともに、利用者の栄養状態を定期的に記録していますか。</w:t>
            </w:r>
          </w:p>
        </w:tc>
        <w:tc>
          <w:tcPr>
            <w:tcW w:w="1276" w:type="dxa"/>
            <w:tcBorders>
              <w:top w:val="single" w:sz="4" w:space="0" w:color="auto"/>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360" w:hanging="360"/>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AA4120"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2注21(3)</w:t>
            </w:r>
          </w:p>
        </w:tc>
      </w:tr>
      <w:tr w:rsidR="001E2E1B" w:rsidRPr="001E2E1B" w:rsidTr="00FB1332">
        <w:trPr>
          <w:trHeight w:val="7412"/>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栄養改善</w:t>
            </w:r>
            <w:r w:rsidR="00BF66BD" w:rsidRPr="001E2E1B">
              <w:rPr>
                <w:rFonts w:asciiTheme="majorEastAsia" w:eastAsiaTheme="majorEastAsia" w:hAnsiTheme="majorEastAsia" w:hint="eastAsia"/>
                <w:color w:val="000000" w:themeColor="text1"/>
                <w:sz w:val="18"/>
                <w:szCs w:val="18"/>
              </w:rPr>
              <w:t>サービスの提供は、以下のアからカ</w:t>
            </w:r>
            <w:r w:rsidRPr="001E2E1B">
              <w:rPr>
                <w:rFonts w:asciiTheme="majorEastAsia" w:eastAsiaTheme="majorEastAsia" w:hAnsiTheme="majorEastAsia" w:hint="eastAsia"/>
                <w:color w:val="000000" w:themeColor="text1"/>
                <w:sz w:val="18"/>
                <w:szCs w:val="18"/>
              </w:rPr>
              <w:t>までに掲げる手順を経てなされます。</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利用者ごとの低栄養状態のリスクを、利用開始時に把握すること。</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利用開始時に、管理栄養士が中心となって、利用者ごとの摂食・嚥下機能及</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び食形態にも配慮しつつ、栄養状態に関する解決すべき課題の把握（以下「栄</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養アセスメント」という。）を行い、管理栄養士、看護職員、介護職員、生活相</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談員その他の職種の者が共同して、栄養食事相談に関する事項（食事に関する</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内容の説明等）、解決すべき栄養管理上の課題等に対し取り組むべき事項等を記</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載した栄養ケア計画を作成すること。作成した栄養ケア計画については、栄養</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改善サービスの対象となる利用者又はその家族に説明し、その同意を得ること。</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なお、地域密着型通所介護においては、栄養ケア計画に相当する内容を地域密</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着型通所介護計画の中に記載する場合は、その記載をもって栄養ケア計画の作</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成に代えることができるものとすること。</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栄養ケア計画に基づき、管理栄養士等が利用者ごとに栄養改善サービスを提</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供すること。その際、栄養ケア計画に実施上の問題点があれば直ちに当該計画</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を修正すること。</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エ　栄養改善サービスの提供に当たり、居宅における食事の状況を聞き取った結</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果、課題がある場合は、当該課題を解決するため、利用者又はその家族の同意</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を得て、当該利用者の居宅を訪問し、居宅での食事状況・食事環境等の具体的</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な課題の把握や、主として食事の準備をする者に対する栄養食事相談等の栄養</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改善サービスを提供すること。</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オ　利用者の栄養状態に応じて、定期的に、利用者の生活機能の状況を検討し、</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おおむね３月ごとに体重を測定する等により栄養状態の評価を行い、その結果</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を当該利用者を担当する介護支援専門員や主治の医師に対して情報提供するこ</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と。</w:t>
            </w:r>
          </w:p>
          <w:p w:rsidR="007122DA" w:rsidRPr="001E2E1B" w:rsidRDefault="007122DA" w:rsidP="007122DA">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カ　指定地域密着型サービス基準第３７条において準用する第３条の１８に規定</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するサービスの提供の記録において利用者ごとの栄養ケア計画に従い管理栄養</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士が利用者の栄養状態を定期的に記録する場合は、当該記録とは別に栄養改善</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加算の算定のために利用者の栄養状態を定期的に記録する必要はないものとす</w:t>
            </w:r>
          </w:p>
          <w:p w:rsidR="007122DA" w:rsidRPr="001E2E1B" w:rsidRDefault="007122DA" w:rsidP="007122DA">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ること。</w:t>
            </w:r>
          </w:p>
        </w:tc>
        <w:tc>
          <w:tcPr>
            <w:tcW w:w="1276" w:type="dxa"/>
            <w:tcBorders>
              <w:top w:val="dotted" w:sz="4" w:space="0" w:color="auto"/>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第2の3の2(18)④</w:t>
            </w:r>
          </w:p>
        </w:tc>
      </w:tr>
      <w:tr w:rsidR="001E2E1B" w:rsidRPr="001E2E1B" w:rsidTr="00BF66BD">
        <w:trPr>
          <w:trHeight w:val="685"/>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122DA" w:rsidRPr="001E2E1B" w:rsidRDefault="007122DA" w:rsidP="007122DA">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④　利用者ごとの栄養ケア計画の進捗状況を定期的に評価していますか。</w:t>
            </w:r>
          </w:p>
        </w:tc>
        <w:tc>
          <w:tcPr>
            <w:tcW w:w="1276" w:type="dxa"/>
            <w:tcBorders>
              <w:top w:val="single" w:sz="4" w:space="0" w:color="auto"/>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BF66BD"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hint="eastAsia"/>
                <w:bCs/>
                <w:color w:val="000000" w:themeColor="text1"/>
                <w:sz w:val="18"/>
                <w:szCs w:val="18"/>
              </w:rPr>
              <w:t>2注21(4)</w:t>
            </w:r>
          </w:p>
        </w:tc>
      </w:tr>
      <w:tr w:rsidR="001E2E1B" w:rsidRPr="001E2E1B" w:rsidTr="00FB1332">
        <w:trPr>
          <w:trHeight w:val="1048"/>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BF66BD">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w:t>
            </w:r>
            <w:r w:rsidR="00BF66BD" w:rsidRPr="001E2E1B">
              <w:rPr>
                <w:rFonts w:asciiTheme="majorEastAsia" w:eastAsiaTheme="majorEastAsia" w:hAnsiTheme="majorEastAsia" w:hint="eastAsia"/>
                <w:color w:val="000000" w:themeColor="text1"/>
                <w:sz w:val="18"/>
                <w:szCs w:val="18"/>
              </w:rPr>
              <w:t>おおむね３月ごとの評価の結果、②</w:t>
            </w:r>
            <w:r w:rsidRPr="001E2E1B">
              <w:rPr>
                <w:rFonts w:asciiTheme="majorEastAsia" w:eastAsiaTheme="majorEastAsia" w:hAnsiTheme="majorEastAsia" w:hint="eastAsia"/>
                <w:color w:val="000000" w:themeColor="text1"/>
                <w:sz w:val="18"/>
                <w:szCs w:val="18"/>
              </w:rPr>
              <w:t>の</w:t>
            </w:r>
            <w:r w:rsidR="00BF66BD" w:rsidRPr="001E2E1B">
              <w:rPr>
                <w:rFonts w:asciiTheme="majorEastAsia" w:eastAsiaTheme="majorEastAsia" w:hAnsiTheme="majorEastAsia" w:hint="eastAsia"/>
                <w:color w:val="000000" w:themeColor="text1"/>
                <w:sz w:val="18"/>
                <w:szCs w:val="18"/>
              </w:rPr>
              <w:t>アからオ</w:t>
            </w:r>
            <w:r w:rsidRPr="001E2E1B">
              <w:rPr>
                <w:rFonts w:asciiTheme="majorEastAsia" w:eastAsiaTheme="majorEastAsia" w:hAnsiTheme="majorEastAsia" w:hint="eastAsia"/>
                <w:color w:val="000000" w:themeColor="text1"/>
                <w:sz w:val="18"/>
                <w:szCs w:val="18"/>
              </w:rPr>
              <w:t>までのいずれかに該当する者であって、継続的に管理栄養士等がサービス提供を行うことにより、栄養改善の効果が期待できると認められるものについては、継続的に栄養改善サービスを提供してください。</w:t>
            </w:r>
          </w:p>
        </w:tc>
        <w:tc>
          <w:tcPr>
            <w:tcW w:w="1276" w:type="dxa"/>
            <w:tcBorders>
              <w:top w:val="dotted" w:sz="4" w:space="0" w:color="auto"/>
              <w:bottom w:val="single"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第2の3の2(18)⑤</w:t>
            </w:r>
          </w:p>
        </w:tc>
      </w:tr>
      <w:tr w:rsidR="001E2E1B" w:rsidRPr="001E2E1B" w:rsidTr="00CF057C">
        <w:trPr>
          <w:trHeight w:val="553"/>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⑤　別に厚生労働大臣の定める基準に適合している指定地域密着型通所介護事業所</w:t>
            </w:r>
            <w:r w:rsidR="00BF66BD" w:rsidRPr="001E2E1B">
              <w:rPr>
                <w:rFonts w:asciiTheme="majorEastAsia" w:eastAsiaTheme="majorEastAsia" w:hAnsiTheme="majorEastAsia" w:hint="eastAsia"/>
                <w:color w:val="000000" w:themeColor="text1"/>
                <w:sz w:val="18"/>
                <w:szCs w:val="18"/>
              </w:rPr>
              <w:t>となっていますか</w:t>
            </w:r>
            <w:r w:rsidRPr="001E2E1B">
              <w:rPr>
                <w:rFonts w:asciiTheme="majorEastAsia" w:eastAsiaTheme="majorEastAsia" w:hAnsiTheme="majorEastAsia" w:hint="eastAsia"/>
                <w:color w:val="000000" w:themeColor="text1"/>
                <w:sz w:val="18"/>
                <w:szCs w:val="18"/>
              </w:rPr>
              <w:t>。</w:t>
            </w:r>
          </w:p>
        </w:tc>
        <w:tc>
          <w:tcPr>
            <w:tcW w:w="1276" w:type="dxa"/>
            <w:tcBorders>
              <w:top w:val="single" w:sz="4" w:space="0" w:color="auto"/>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p w:rsidR="007122DA" w:rsidRPr="001E2E1B" w:rsidRDefault="007122DA" w:rsidP="007122DA">
            <w:pPr>
              <w:spacing w:line="240" w:lineRule="exact"/>
              <w:ind w:left="360" w:hanging="360"/>
              <w:rPr>
                <w:rFonts w:asciiTheme="majorEastAsia" w:eastAsiaTheme="majorEastAsia" w:hAnsiTheme="majorEastAsia"/>
                <w:b/>
                <w:bCs/>
                <w:color w:val="000000" w:themeColor="text1"/>
                <w:sz w:val="18"/>
                <w:szCs w:val="20"/>
              </w:rPr>
            </w:pPr>
          </w:p>
        </w:tc>
        <w:tc>
          <w:tcPr>
            <w:tcW w:w="1559" w:type="dxa"/>
            <w:tcBorders>
              <w:top w:val="single"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BF66BD"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2注21(5)</w:t>
            </w:r>
          </w:p>
        </w:tc>
      </w:tr>
      <w:tr w:rsidR="001E2E1B" w:rsidRPr="001E2E1B" w:rsidTr="00CF057C">
        <w:trPr>
          <w:trHeight w:val="553"/>
        </w:trPr>
        <w:tc>
          <w:tcPr>
            <w:tcW w:w="1555" w:type="dxa"/>
            <w:tcBorders>
              <w:top w:val="nil"/>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定員超過利用・人員基準欠如に該当していないこと。</w:t>
            </w:r>
          </w:p>
        </w:tc>
        <w:tc>
          <w:tcPr>
            <w:tcW w:w="1276" w:type="dxa"/>
            <w:tcBorders>
              <w:top w:val="dotted" w:sz="4" w:space="0" w:color="auto"/>
              <w:bottom w:val="dotted" w:sz="4" w:space="0" w:color="auto"/>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平12厚告27</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第5の2</w:t>
            </w:r>
          </w:p>
        </w:tc>
      </w:tr>
      <w:tr w:rsidR="001E2E1B" w:rsidRPr="001E2E1B" w:rsidTr="001D3127">
        <w:trPr>
          <w:trHeight w:val="2342"/>
        </w:trPr>
        <w:tc>
          <w:tcPr>
            <w:tcW w:w="1555" w:type="dxa"/>
            <w:tcBorders>
              <w:top w:val="nil"/>
              <w:bottom w:val="single" w:sz="4" w:space="0" w:color="auto"/>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介護予防通所介護相当サービスにおいて栄養改善サービスを提供する目的は、当該サービスを通じて要支援者</w:t>
            </w:r>
            <w:r w:rsidR="001D3127" w:rsidRPr="001E2E1B">
              <w:rPr>
                <w:rFonts w:asciiTheme="majorEastAsia" w:eastAsiaTheme="majorEastAsia" w:hAnsiTheme="majorEastAsia" w:hint="eastAsia"/>
                <w:color w:val="000000" w:themeColor="text1"/>
                <w:sz w:val="18"/>
                <w:szCs w:val="18"/>
              </w:rPr>
              <w:t>等</w:t>
            </w:r>
            <w:r w:rsidRPr="001E2E1B">
              <w:rPr>
                <w:rFonts w:asciiTheme="majorEastAsia" w:eastAsiaTheme="majorEastAsia" w:hAnsiTheme="majorEastAsia" w:hint="eastAsia"/>
                <w:color w:val="000000" w:themeColor="text1"/>
                <w:sz w:val="18"/>
                <w:szCs w:val="18"/>
              </w:rPr>
              <w:t>ができる限り要介護状態</w:t>
            </w:r>
            <w:r w:rsidR="001D3127" w:rsidRPr="001E2E1B">
              <w:rPr>
                <w:rFonts w:asciiTheme="majorEastAsia" w:eastAsiaTheme="majorEastAsia" w:hAnsiTheme="majorEastAsia" w:hint="eastAsia"/>
                <w:color w:val="000000" w:themeColor="text1"/>
                <w:sz w:val="18"/>
                <w:szCs w:val="18"/>
              </w:rPr>
              <w:t>等</w:t>
            </w:r>
            <w:r w:rsidRPr="001E2E1B">
              <w:rPr>
                <w:rFonts w:asciiTheme="majorEastAsia" w:eastAsiaTheme="majorEastAsia" w:hAnsiTheme="majorEastAsia" w:hint="eastAsia"/>
                <w:color w:val="000000" w:themeColor="text1"/>
                <w:sz w:val="18"/>
                <w:szCs w:val="18"/>
              </w:rPr>
              <w:t>にならないで自立した日常生活を営むことができるよう支援することであることに留意してください。</w:t>
            </w:r>
          </w:p>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なお、要支援者</w:t>
            </w:r>
            <w:r w:rsidR="001D3127" w:rsidRPr="001E2E1B">
              <w:rPr>
                <w:rFonts w:asciiTheme="majorEastAsia" w:eastAsiaTheme="majorEastAsia" w:hAnsiTheme="majorEastAsia" w:hint="eastAsia"/>
                <w:color w:val="000000" w:themeColor="text1"/>
                <w:sz w:val="18"/>
                <w:szCs w:val="18"/>
              </w:rPr>
              <w:t>等</w:t>
            </w:r>
            <w:r w:rsidRPr="001E2E1B">
              <w:rPr>
                <w:rFonts w:asciiTheme="majorEastAsia" w:eastAsiaTheme="majorEastAsia" w:hAnsiTheme="majorEastAsia" w:hint="eastAsia"/>
                <w:color w:val="000000" w:themeColor="text1"/>
                <w:sz w:val="18"/>
                <w:szCs w:val="18"/>
              </w:rPr>
              <w:t>に対する当該サービスの実施に当たっては、栄養ケア計画に定める栄養改善サービスをおおむね３月実施した時点で栄養状態の改善状況について評価を行い、その結果を当該要支援者</w:t>
            </w:r>
            <w:r w:rsidR="001D3127" w:rsidRPr="001E2E1B">
              <w:rPr>
                <w:rFonts w:asciiTheme="majorEastAsia" w:eastAsiaTheme="majorEastAsia" w:hAnsiTheme="majorEastAsia" w:hint="eastAsia"/>
                <w:color w:val="000000" w:themeColor="text1"/>
                <w:sz w:val="18"/>
                <w:szCs w:val="18"/>
              </w:rPr>
              <w:t>等</w:t>
            </w:r>
            <w:r w:rsidRPr="001E2E1B">
              <w:rPr>
                <w:rFonts w:asciiTheme="majorEastAsia" w:eastAsiaTheme="majorEastAsia" w:hAnsiTheme="majorEastAsia" w:hint="eastAsia"/>
                <w:color w:val="000000" w:themeColor="text1"/>
                <w:sz w:val="18"/>
                <w:szCs w:val="18"/>
              </w:rPr>
              <w:t>に係る</w:t>
            </w:r>
            <w:r w:rsidR="001D3127" w:rsidRPr="001E2E1B">
              <w:rPr>
                <w:rFonts w:asciiTheme="majorEastAsia" w:eastAsiaTheme="majorEastAsia" w:hAnsiTheme="majorEastAsia" w:hint="eastAsia"/>
                <w:color w:val="000000" w:themeColor="text1"/>
                <w:sz w:val="18"/>
                <w:szCs w:val="18"/>
              </w:rPr>
              <w:t>地域包括支援センター</w:t>
            </w:r>
            <w:r w:rsidRPr="001E2E1B">
              <w:rPr>
                <w:rFonts w:asciiTheme="majorEastAsia" w:eastAsiaTheme="majorEastAsia" w:hAnsiTheme="majorEastAsia" w:hint="eastAsia"/>
                <w:color w:val="000000" w:themeColor="text1"/>
                <w:sz w:val="18"/>
                <w:szCs w:val="18"/>
              </w:rPr>
              <w:t>等に報告するとともに、栄養状態に係る課題が解決され当該サービスを継続する必要性が認められない場合は、当該サービスを終了</w:t>
            </w:r>
            <w:r w:rsidR="00DC7EB2" w:rsidRPr="001E2E1B">
              <w:rPr>
                <w:rFonts w:asciiTheme="majorEastAsia" w:eastAsiaTheme="majorEastAsia" w:hAnsiTheme="majorEastAsia" w:hint="eastAsia"/>
                <w:color w:val="000000" w:themeColor="text1"/>
                <w:sz w:val="18"/>
                <w:szCs w:val="18"/>
              </w:rPr>
              <w:t>するものとします</w:t>
            </w:r>
            <w:r w:rsidRPr="001E2E1B">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shd w:val="clear" w:color="auto" w:fill="F7CAAC" w:themeFill="accent2" w:themeFillTint="66"/>
            <w:vAlign w:val="center"/>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shd w:val="clear" w:color="auto" w:fill="F7CAAC" w:themeFill="accent2" w:themeFillTint="66"/>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7122DA" w:rsidRPr="001E2E1B" w:rsidRDefault="007122DA" w:rsidP="00DF1E8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001D3127" w:rsidRPr="001E2E1B">
              <w:rPr>
                <w:rFonts w:asciiTheme="majorEastAsia" w:eastAsiaTheme="majorEastAsia" w:hAnsiTheme="majorEastAsia" w:hint="eastAsia"/>
                <w:bCs/>
                <w:color w:val="000000" w:themeColor="text1"/>
                <w:sz w:val="18"/>
                <w:szCs w:val="18"/>
              </w:rPr>
              <w:t>3</w:t>
            </w:r>
            <w:r w:rsidR="00DF1E81"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bCs/>
                <w:color w:val="000000" w:themeColor="text1"/>
                <w:sz w:val="18"/>
                <w:szCs w:val="18"/>
              </w:rPr>
              <w:t>(</w:t>
            </w:r>
            <w:r w:rsidR="001D3127" w:rsidRPr="001E2E1B">
              <w:rPr>
                <w:rFonts w:asciiTheme="majorEastAsia" w:eastAsiaTheme="majorEastAsia" w:hAnsiTheme="majorEastAsia" w:hint="eastAsia"/>
                <w:bCs/>
                <w:color w:val="000000" w:themeColor="text1"/>
                <w:sz w:val="18"/>
                <w:szCs w:val="18"/>
              </w:rPr>
              <w:t>9</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 xml:space="preserve"> </w:t>
            </w:r>
          </w:p>
        </w:tc>
      </w:tr>
      <w:tr w:rsidR="001E2E1B" w:rsidRPr="001E2E1B" w:rsidTr="001D3127">
        <w:trPr>
          <w:trHeight w:val="2012"/>
        </w:trPr>
        <w:tc>
          <w:tcPr>
            <w:tcW w:w="1555" w:type="dxa"/>
            <w:tcBorders>
              <w:top w:val="single" w:sz="4" w:space="0" w:color="auto"/>
              <w:bottom w:val="nil"/>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２０　口腔・栄養スクリーニング加算</w:t>
            </w:r>
          </w:p>
          <w:p w:rsidR="007122DA" w:rsidRPr="001E2E1B" w:rsidRDefault="007122DA" w:rsidP="00BB40F5">
            <w:pPr>
              <w:widowControl/>
              <w:spacing w:line="240" w:lineRule="exact"/>
              <w:ind w:firstLineChars="150" w:firstLine="237"/>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tcPr>
          <w:p w:rsidR="007122DA" w:rsidRPr="001E2E1B" w:rsidRDefault="007122DA" w:rsidP="007122DA">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に厚生労働大臣が定める基準に適合する指定地域密着型通所介護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次に掲げる単位数を所定単位数に加算していますか。</w:t>
            </w:r>
            <w:r w:rsidR="001D3127" w:rsidRPr="001E2E1B">
              <w:rPr>
                <w:rFonts w:asciiTheme="majorEastAsia" w:eastAsiaTheme="majorEastAsia" w:hAnsiTheme="majorEastAsia" w:hint="eastAsia"/>
                <w:color w:val="000000" w:themeColor="text1"/>
                <w:sz w:val="18"/>
                <w:szCs w:val="18"/>
              </w:rPr>
              <w:t>ただし、次に掲げるいずれかの加算を算定している場合においては、次に掲げるその他の加算は算定しません。</w:t>
            </w:r>
          </w:p>
          <w:p w:rsidR="007122DA" w:rsidRPr="001E2E1B" w:rsidRDefault="007122DA" w:rsidP="007122DA">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（１）口腔・栄養スクリーニング加算（Ⅰ）</w:t>
            </w:r>
            <w:r w:rsidR="001D3127"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 xml:space="preserve">　２０単位</w:t>
            </w:r>
          </w:p>
          <w:p w:rsidR="007122DA" w:rsidRPr="001E2E1B" w:rsidRDefault="007122DA" w:rsidP="007122DA">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（２）口腔・栄養スクリーニング加算（Ⅱ）　</w:t>
            </w:r>
            <w:r w:rsidR="001D3127"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 xml:space="preserve">　５単位</w:t>
            </w:r>
          </w:p>
        </w:tc>
        <w:tc>
          <w:tcPr>
            <w:tcW w:w="1276" w:type="dxa"/>
            <w:tcBorders>
              <w:top w:val="single" w:sz="4" w:space="0" w:color="auto"/>
              <w:bottom w:val="nil"/>
            </w:tcBorders>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nil"/>
            </w:tcBorders>
          </w:tcPr>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1D3127"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hint="eastAsia"/>
                <w:bCs/>
                <w:color w:val="000000" w:themeColor="text1"/>
                <w:sz w:val="18"/>
                <w:szCs w:val="18"/>
              </w:rPr>
              <w:t>2注22</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7122DA" w:rsidRPr="001E2E1B" w:rsidRDefault="007122DA"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1D3127" w:rsidRPr="001E2E1B">
              <w:rPr>
                <w:rFonts w:asciiTheme="majorEastAsia" w:eastAsiaTheme="majorEastAsia" w:hAnsiTheme="majorEastAsia" w:hint="eastAsia"/>
                <w:bCs/>
                <w:color w:val="000000" w:themeColor="text1"/>
                <w:sz w:val="18"/>
                <w:szCs w:val="18"/>
              </w:rPr>
              <w:t>ル</w:t>
            </w:r>
          </w:p>
        </w:tc>
      </w:tr>
      <w:tr w:rsidR="001E2E1B" w:rsidRPr="001E2E1B" w:rsidTr="008B770E">
        <w:trPr>
          <w:trHeight w:val="567"/>
        </w:trPr>
        <w:tc>
          <w:tcPr>
            <w:tcW w:w="1555" w:type="dxa"/>
            <w:tcBorders>
              <w:top w:val="nil"/>
              <w:bottom w:val="dotted" w:sz="4" w:space="0" w:color="auto"/>
            </w:tcBorders>
          </w:tcPr>
          <w:p w:rsidR="007122DA" w:rsidRPr="001E2E1B" w:rsidRDefault="007122DA" w:rsidP="007122D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7122DA" w:rsidRPr="001E2E1B" w:rsidRDefault="007122DA" w:rsidP="007122DA">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当該利用者について、当該事業所以外で既に口腔・栄養スクリーニング加算を算定している場合は算定しません。</w:t>
            </w:r>
          </w:p>
        </w:tc>
        <w:tc>
          <w:tcPr>
            <w:tcW w:w="1276" w:type="dxa"/>
            <w:tcBorders>
              <w:top w:val="nil"/>
              <w:bottom w:val="single" w:sz="4" w:space="0" w:color="auto"/>
            </w:tcBorders>
            <w:vAlign w:val="center"/>
          </w:tcPr>
          <w:p w:rsidR="007122DA" w:rsidRPr="001E2E1B" w:rsidRDefault="007122DA"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7122DA" w:rsidRPr="001E2E1B" w:rsidRDefault="007122DA" w:rsidP="007122DA">
            <w:pPr>
              <w:spacing w:line="200" w:lineRule="exact"/>
              <w:ind w:left="360" w:hanging="360"/>
              <w:rPr>
                <w:rFonts w:asciiTheme="majorEastAsia" w:eastAsiaTheme="majorEastAsia" w:hAnsiTheme="majorEastAsia"/>
                <w:bCs/>
                <w:color w:val="000000" w:themeColor="text1"/>
                <w:sz w:val="18"/>
                <w:szCs w:val="18"/>
              </w:rPr>
            </w:pPr>
          </w:p>
        </w:tc>
      </w:tr>
      <w:tr w:rsidR="001E2E1B" w:rsidRPr="001E2E1B" w:rsidTr="008B770E">
        <w:trPr>
          <w:trHeight w:val="567"/>
        </w:trPr>
        <w:tc>
          <w:tcPr>
            <w:tcW w:w="1555" w:type="dxa"/>
            <w:vMerge w:val="restart"/>
            <w:tcBorders>
              <w:top w:val="dotted" w:sz="4" w:space="0" w:color="auto"/>
              <w:right w:val="single" w:sz="4" w:space="0" w:color="auto"/>
            </w:tcBorders>
          </w:tcPr>
          <w:p w:rsidR="008B770E" w:rsidRPr="001E2E1B" w:rsidRDefault="008B770E" w:rsidP="00BB40F5">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（１）口腔・栄養スクリーニング加算（Ⅰ）</w:t>
            </w:r>
          </w:p>
        </w:tc>
        <w:tc>
          <w:tcPr>
            <w:tcW w:w="6095" w:type="dxa"/>
            <w:tcBorders>
              <w:top w:val="single" w:sz="4" w:space="0" w:color="auto"/>
              <w:left w:val="single" w:sz="4" w:space="0" w:color="auto"/>
              <w:bottom w:val="nil"/>
              <w:right w:val="single" w:sz="4" w:space="0" w:color="auto"/>
            </w:tcBorders>
          </w:tcPr>
          <w:p w:rsidR="008B770E" w:rsidRPr="001E2E1B" w:rsidRDefault="008B770E" w:rsidP="00924B42">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8B770E" w:rsidRPr="001E2E1B" w:rsidRDefault="008B770E" w:rsidP="00732072">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次に掲げる基準のいずれ</w:t>
            </w:r>
            <w:r w:rsidR="00732072" w:rsidRPr="001E2E1B">
              <w:rPr>
                <w:rFonts w:asciiTheme="majorEastAsia" w:eastAsiaTheme="majorEastAsia" w:hAnsiTheme="majorEastAsia" w:hint="eastAsia"/>
                <w:color w:val="000000" w:themeColor="text1"/>
                <w:sz w:val="18"/>
                <w:szCs w:val="18"/>
              </w:rPr>
              <w:t>にも</w:t>
            </w:r>
            <w:r w:rsidRPr="001E2E1B">
              <w:rPr>
                <w:rFonts w:asciiTheme="majorEastAsia" w:eastAsiaTheme="majorEastAsia" w:hAnsiTheme="majorEastAsia" w:hint="eastAsia"/>
                <w:color w:val="000000" w:themeColor="text1"/>
                <w:sz w:val="18"/>
                <w:szCs w:val="18"/>
              </w:rPr>
              <w:t>適合すること。</w:t>
            </w:r>
          </w:p>
        </w:tc>
        <w:tc>
          <w:tcPr>
            <w:tcW w:w="1276" w:type="dxa"/>
            <w:tcBorders>
              <w:top w:val="single" w:sz="4" w:space="0" w:color="auto"/>
              <w:left w:val="single" w:sz="4" w:space="0" w:color="auto"/>
              <w:bottom w:val="nil"/>
              <w:right w:val="single" w:sz="4" w:space="0" w:color="auto"/>
            </w:tcBorders>
          </w:tcPr>
          <w:p w:rsidR="008B770E" w:rsidRPr="001E2E1B" w:rsidRDefault="008B770E" w:rsidP="007122DA">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top w:val="nil"/>
              <w:left w:val="single" w:sz="4" w:space="0" w:color="auto"/>
            </w:tcBorders>
          </w:tcPr>
          <w:p w:rsidR="008B770E" w:rsidRPr="001E2E1B" w:rsidRDefault="008B770E" w:rsidP="007122D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8B770E" w:rsidRPr="001E2E1B" w:rsidRDefault="008B770E" w:rsidP="00B47F5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第51号の7イ</w:t>
            </w:r>
          </w:p>
        </w:tc>
      </w:tr>
      <w:tr w:rsidR="001E2E1B" w:rsidRPr="001E2E1B" w:rsidTr="008B770E">
        <w:trPr>
          <w:trHeight w:val="539"/>
        </w:trPr>
        <w:tc>
          <w:tcPr>
            <w:tcW w:w="1555" w:type="dxa"/>
            <w:vMerge/>
            <w:tcBorders>
              <w:bottom w:val="nil"/>
            </w:tcBorders>
          </w:tcPr>
          <w:p w:rsidR="008B770E" w:rsidRPr="001E2E1B" w:rsidRDefault="008B770E" w:rsidP="00924B4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rsidR="008B770E" w:rsidRPr="001E2E1B" w:rsidRDefault="008B770E" w:rsidP="00924B42">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ア　指定地域密着型サービス介護給付費単位数表の地域密着型通所介護費を算</w:t>
            </w:r>
          </w:p>
          <w:p w:rsidR="008B770E" w:rsidRPr="001E2E1B" w:rsidRDefault="008B770E" w:rsidP="00924B42">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定していますか。</w:t>
            </w:r>
          </w:p>
        </w:tc>
        <w:tc>
          <w:tcPr>
            <w:tcW w:w="1276" w:type="dxa"/>
            <w:tcBorders>
              <w:top w:val="nil"/>
              <w:bottom w:val="nil"/>
            </w:tcBorders>
          </w:tcPr>
          <w:p w:rsidR="008B770E" w:rsidRPr="001E2E1B" w:rsidRDefault="008B770E" w:rsidP="00924B42">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Pr>
          <w:p w:rsidR="008B770E" w:rsidRPr="001E2E1B" w:rsidRDefault="008B770E" w:rsidP="00924B42">
            <w:pPr>
              <w:spacing w:line="240" w:lineRule="exact"/>
              <w:rPr>
                <w:rFonts w:asciiTheme="majorEastAsia" w:eastAsiaTheme="majorEastAsia" w:hAnsiTheme="majorEastAsia"/>
                <w:bCs/>
                <w:color w:val="000000" w:themeColor="text1"/>
                <w:sz w:val="18"/>
                <w:szCs w:val="18"/>
              </w:rPr>
            </w:pPr>
          </w:p>
        </w:tc>
      </w:tr>
      <w:tr w:rsidR="001E2E1B" w:rsidRPr="001E2E1B" w:rsidTr="008B770E">
        <w:trPr>
          <w:trHeight w:val="1056"/>
        </w:trPr>
        <w:tc>
          <w:tcPr>
            <w:tcW w:w="1555" w:type="dxa"/>
            <w:tcBorders>
              <w:top w:val="nil"/>
              <w:bottom w:val="nil"/>
            </w:tcBorders>
          </w:tcPr>
          <w:p w:rsidR="008B770E" w:rsidRPr="001E2E1B" w:rsidRDefault="008B770E" w:rsidP="00924B4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8B770E" w:rsidRPr="001E2E1B" w:rsidRDefault="008B770E" w:rsidP="00924B42">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利用開始時及び利用中６月ごとに利用者の口腔の健康状態について確認を</w:t>
            </w:r>
          </w:p>
          <w:p w:rsidR="008B770E" w:rsidRPr="001E2E1B" w:rsidRDefault="008B770E" w:rsidP="00924B42">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行い、当該利用者の口腔の健康状態に関する情報（当該利用者の口腔の健康</w:t>
            </w:r>
          </w:p>
          <w:p w:rsidR="008B770E" w:rsidRPr="001E2E1B" w:rsidRDefault="008B770E" w:rsidP="00924B42">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状態が低下しているおそれのある場合にあっては、その改善に必要な情報を</w:t>
            </w:r>
          </w:p>
          <w:p w:rsidR="008B770E" w:rsidRPr="001E2E1B" w:rsidRDefault="008B770E" w:rsidP="00924B42">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含む。）を当該利用者を担当する介護支援専門員に提供していますか。</w:t>
            </w:r>
          </w:p>
        </w:tc>
        <w:tc>
          <w:tcPr>
            <w:tcW w:w="1276" w:type="dxa"/>
            <w:tcBorders>
              <w:top w:val="nil"/>
              <w:bottom w:val="dotted" w:sz="4" w:space="0" w:color="auto"/>
            </w:tcBorders>
          </w:tcPr>
          <w:p w:rsidR="008B770E" w:rsidRPr="001E2E1B" w:rsidRDefault="008B770E" w:rsidP="00924B42">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bottom w:val="dotted" w:sz="4" w:space="0" w:color="auto"/>
            </w:tcBorders>
          </w:tcPr>
          <w:p w:rsidR="008B770E" w:rsidRPr="001E2E1B" w:rsidRDefault="008B770E" w:rsidP="00924B42">
            <w:pPr>
              <w:spacing w:line="240" w:lineRule="exact"/>
              <w:rPr>
                <w:rFonts w:asciiTheme="majorEastAsia" w:eastAsiaTheme="majorEastAsia" w:hAnsiTheme="majorEastAsia"/>
                <w:bCs/>
                <w:color w:val="000000" w:themeColor="text1"/>
                <w:sz w:val="18"/>
                <w:szCs w:val="18"/>
              </w:rPr>
            </w:pPr>
          </w:p>
        </w:tc>
      </w:tr>
      <w:tr w:rsidR="001E2E1B" w:rsidRPr="001E2E1B" w:rsidTr="008B770E">
        <w:trPr>
          <w:trHeight w:val="1342"/>
        </w:trPr>
        <w:tc>
          <w:tcPr>
            <w:tcW w:w="1555" w:type="dxa"/>
            <w:tcBorders>
              <w:top w:val="nil"/>
              <w:left w:val="single" w:sz="4" w:space="0" w:color="auto"/>
              <w:bottom w:val="nil"/>
              <w:right w:val="single" w:sz="4" w:space="0" w:color="auto"/>
            </w:tcBorders>
          </w:tcPr>
          <w:p w:rsidR="00924B42" w:rsidRPr="001E2E1B" w:rsidRDefault="00924B42" w:rsidP="00924B4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924B42" w:rsidRPr="001E2E1B" w:rsidRDefault="00924B42" w:rsidP="00924B42">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口腔スクリーニングを行うに当たっては、利用者について、それぞれ次に掲げる確認を行い、確認した情報を介護支援専門員に対し、提供してください。</w:t>
            </w:r>
          </w:p>
          <w:p w:rsidR="00924B42" w:rsidRPr="001E2E1B" w:rsidRDefault="00924B42" w:rsidP="008B770E">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硬いものを避け、柔らかいものを中心に食べる者</w:t>
            </w:r>
          </w:p>
          <w:p w:rsidR="00924B42" w:rsidRPr="001E2E1B" w:rsidRDefault="00924B42" w:rsidP="008B770E">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入れ歯を使っている者</w:t>
            </w:r>
          </w:p>
          <w:p w:rsidR="00924B42" w:rsidRPr="001E2E1B" w:rsidRDefault="00924B42" w:rsidP="008B770E">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ｃ　むせやすい者</w:t>
            </w:r>
          </w:p>
        </w:tc>
        <w:tc>
          <w:tcPr>
            <w:tcW w:w="1276" w:type="dxa"/>
            <w:tcBorders>
              <w:top w:val="dotted" w:sz="4" w:space="0" w:color="auto"/>
              <w:bottom w:val="single" w:sz="4" w:space="0" w:color="auto"/>
            </w:tcBorders>
          </w:tcPr>
          <w:p w:rsidR="00924B42" w:rsidRPr="001E2E1B" w:rsidRDefault="00924B42" w:rsidP="00924B42">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924B42" w:rsidRPr="001E2E1B" w:rsidRDefault="00924B42" w:rsidP="00924B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924B42" w:rsidRPr="001E2E1B" w:rsidRDefault="00924B42" w:rsidP="00924B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第2の3の2(19)③</w:t>
            </w:r>
          </w:p>
        </w:tc>
      </w:tr>
      <w:tr w:rsidR="001E2E1B" w:rsidRPr="001E2E1B" w:rsidTr="007F5168">
        <w:trPr>
          <w:trHeight w:val="1107"/>
        </w:trPr>
        <w:tc>
          <w:tcPr>
            <w:tcW w:w="1555" w:type="dxa"/>
            <w:tcBorders>
              <w:top w:val="nil"/>
              <w:bottom w:val="nil"/>
            </w:tcBorders>
          </w:tcPr>
          <w:p w:rsidR="00924B42" w:rsidRPr="001E2E1B" w:rsidRDefault="00924B42" w:rsidP="00924B4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8B770E" w:rsidRPr="001E2E1B" w:rsidRDefault="008B770E" w:rsidP="008B770E">
            <w:pPr>
              <w:spacing w:line="240" w:lineRule="exact"/>
              <w:ind w:leftChars="100" w:left="218"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w:t>
            </w:r>
            <w:r w:rsidR="00924B42" w:rsidRPr="001E2E1B">
              <w:rPr>
                <w:rFonts w:asciiTheme="majorEastAsia" w:eastAsiaTheme="majorEastAsia" w:hAnsiTheme="majorEastAsia" w:hint="eastAsia"/>
                <w:color w:val="000000" w:themeColor="text1"/>
                <w:sz w:val="18"/>
                <w:szCs w:val="18"/>
              </w:rPr>
              <w:t xml:space="preserve">　利用開始時及び利用中６月ごとに利用者の栄養状態について確認を行い、</w:t>
            </w:r>
          </w:p>
          <w:p w:rsidR="008B770E" w:rsidRPr="001E2E1B" w:rsidRDefault="00924B42" w:rsidP="008B770E">
            <w:pPr>
              <w:spacing w:line="240" w:lineRule="exact"/>
              <w:ind w:leftChars="100" w:left="218"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当該利用者の栄養状態に関する情報（当該利用者が低栄養状態の場合にあっ</w:t>
            </w:r>
          </w:p>
          <w:p w:rsidR="008B770E" w:rsidRPr="001E2E1B" w:rsidRDefault="00924B42" w:rsidP="008B770E">
            <w:pPr>
              <w:spacing w:line="240" w:lineRule="exact"/>
              <w:ind w:leftChars="100" w:left="218"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ては、低栄養状態の改善に必要な情報を含む。）を当該利用者を担当する介</w:t>
            </w:r>
          </w:p>
          <w:p w:rsidR="00924B42" w:rsidRPr="001E2E1B" w:rsidRDefault="00924B42" w:rsidP="008B770E">
            <w:pPr>
              <w:spacing w:line="240" w:lineRule="exact"/>
              <w:ind w:leftChars="100" w:left="218"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護支援専門員に提供していますか。</w:t>
            </w:r>
          </w:p>
        </w:tc>
        <w:tc>
          <w:tcPr>
            <w:tcW w:w="1276" w:type="dxa"/>
            <w:tcBorders>
              <w:top w:val="single" w:sz="4" w:space="0" w:color="auto"/>
              <w:bottom w:val="dotted" w:sz="4" w:space="0" w:color="auto"/>
            </w:tcBorders>
          </w:tcPr>
          <w:p w:rsidR="00924B42" w:rsidRPr="001E2E1B" w:rsidRDefault="00924B42" w:rsidP="00924B42">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24B42" w:rsidRPr="001E2E1B" w:rsidRDefault="00924B42" w:rsidP="00924B42">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924B42" w:rsidRPr="001E2E1B" w:rsidRDefault="00924B42" w:rsidP="00924B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924B42" w:rsidRPr="001E2E1B" w:rsidRDefault="00924B42" w:rsidP="008B770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第51号の7イ</w:t>
            </w:r>
          </w:p>
        </w:tc>
      </w:tr>
      <w:tr w:rsidR="001E2E1B" w:rsidRPr="001E2E1B" w:rsidTr="003918F2">
        <w:trPr>
          <w:trHeight w:val="2269"/>
        </w:trPr>
        <w:tc>
          <w:tcPr>
            <w:tcW w:w="1555" w:type="dxa"/>
            <w:tcBorders>
              <w:top w:val="nil"/>
              <w:bottom w:val="nil"/>
            </w:tcBorders>
          </w:tcPr>
          <w:p w:rsidR="00924B42" w:rsidRPr="001E2E1B" w:rsidRDefault="00924B42" w:rsidP="00924B42">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924B42" w:rsidRPr="001E2E1B" w:rsidRDefault="00924B42" w:rsidP="00924B42">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栄養スクリーニングを行うに当たっては、利用者について、それぞれ次に掲げる確認を行い、確認した情報を介護支援専門員に対し、提供してください。</w:t>
            </w:r>
          </w:p>
          <w:p w:rsidR="00924B42" w:rsidRPr="001E2E1B" w:rsidRDefault="00924B42" w:rsidP="003918F2">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ＢＭＩが１８．５未満である者</w:t>
            </w:r>
          </w:p>
          <w:p w:rsidR="003918F2" w:rsidRPr="001E2E1B" w:rsidRDefault="00924B42" w:rsidP="003918F2">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１～６月間で３％以上の体重の減少が認められる者又は「地域支援事業</w:t>
            </w:r>
          </w:p>
          <w:p w:rsidR="003918F2" w:rsidRPr="001E2E1B" w:rsidRDefault="003918F2" w:rsidP="00924B42">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w:t>
            </w:r>
            <w:r w:rsidR="00924B42" w:rsidRPr="001E2E1B">
              <w:rPr>
                <w:rFonts w:asciiTheme="majorEastAsia" w:eastAsiaTheme="majorEastAsia" w:hAnsiTheme="majorEastAsia" w:hint="eastAsia"/>
                <w:color w:val="000000" w:themeColor="text1"/>
                <w:sz w:val="18"/>
                <w:szCs w:val="18"/>
              </w:rPr>
              <w:t>の実施について」（平成１８年６月９日老発第０６０９００１号厚生労働省</w:t>
            </w:r>
          </w:p>
          <w:p w:rsidR="003918F2" w:rsidRPr="001E2E1B" w:rsidRDefault="00924B42" w:rsidP="003918F2">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老健局長通知）に規定する基本チェックリストのＮｏ.１１の項目が「１」</w:t>
            </w:r>
          </w:p>
          <w:p w:rsidR="00924B42" w:rsidRPr="001E2E1B" w:rsidRDefault="00924B42" w:rsidP="003918F2">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に該当する者</w:t>
            </w:r>
          </w:p>
          <w:p w:rsidR="00924B42" w:rsidRPr="001E2E1B" w:rsidRDefault="00924B42" w:rsidP="003918F2">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ｃ　血清アルブミン値が３．５ｇ/ｄｌ以下である者</w:t>
            </w:r>
          </w:p>
          <w:p w:rsidR="00924B42" w:rsidRPr="001E2E1B" w:rsidRDefault="00924B42" w:rsidP="003918F2">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ｄ　食事摂取量が不良（７５％以下）である者</w:t>
            </w:r>
          </w:p>
        </w:tc>
        <w:tc>
          <w:tcPr>
            <w:tcW w:w="1276" w:type="dxa"/>
            <w:tcBorders>
              <w:top w:val="nil"/>
              <w:bottom w:val="dotted" w:sz="4" w:space="0" w:color="auto"/>
            </w:tcBorders>
          </w:tcPr>
          <w:p w:rsidR="00924B42" w:rsidRPr="001E2E1B" w:rsidRDefault="00924B42" w:rsidP="00924B42">
            <w:pPr>
              <w:spacing w:line="240" w:lineRule="exact"/>
              <w:rPr>
                <w:rFonts w:asciiTheme="majorEastAsia" w:eastAsiaTheme="majorEastAsia" w:hAnsiTheme="majorEastAsia"/>
                <w:bCs/>
                <w:color w:val="000000" w:themeColor="text1"/>
                <w:sz w:val="18"/>
                <w:szCs w:val="18"/>
              </w:rPr>
            </w:pPr>
          </w:p>
        </w:tc>
        <w:tc>
          <w:tcPr>
            <w:tcW w:w="1559" w:type="dxa"/>
            <w:vMerge w:val="restart"/>
            <w:tcBorders>
              <w:top w:val="nil"/>
            </w:tcBorders>
          </w:tcPr>
          <w:p w:rsidR="00924B42" w:rsidRPr="001E2E1B" w:rsidRDefault="00924B42" w:rsidP="00924B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924B42" w:rsidRPr="001E2E1B" w:rsidRDefault="00924B42" w:rsidP="00924B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第2の3の2(19)③</w:t>
            </w:r>
          </w:p>
        </w:tc>
      </w:tr>
      <w:tr w:rsidR="001E2E1B" w:rsidRPr="001E2E1B" w:rsidTr="00853B3F">
        <w:trPr>
          <w:trHeight w:val="820"/>
        </w:trPr>
        <w:tc>
          <w:tcPr>
            <w:tcW w:w="1555" w:type="dxa"/>
            <w:tcBorders>
              <w:top w:val="nil"/>
              <w:bottom w:val="nil"/>
            </w:tcBorders>
          </w:tcPr>
          <w:p w:rsidR="00924B42" w:rsidRPr="001E2E1B" w:rsidRDefault="00924B42" w:rsidP="00924B42">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924B42" w:rsidRPr="001E2E1B" w:rsidRDefault="00924B42" w:rsidP="003918F2">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なお、口腔スクリーニング及び栄養スクリーニングの実施に当たっては、別途通知（「リハビリテーション・個別機能訓練、栄養、口腔の実施及び一体的取組について」）を参照してください。</w:t>
            </w:r>
          </w:p>
        </w:tc>
        <w:tc>
          <w:tcPr>
            <w:tcW w:w="1276" w:type="dxa"/>
            <w:tcBorders>
              <w:top w:val="dotted" w:sz="4" w:space="0" w:color="auto"/>
              <w:bottom w:val="single" w:sz="4" w:space="0" w:color="auto"/>
            </w:tcBorders>
          </w:tcPr>
          <w:p w:rsidR="00924B42" w:rsidRPr="001E2E1B" w:rsidRDefault="00924B42" w:rsidP="00924B42">
            <w:pPr>
              <w:spacing w:line="240" w:lineRule="exact"/>
              <w:ind w:left="180" w:hanging="180"/>
              <w:rPr>
                <w:rFonts w:asciiTheme="majorEastAsia" w:eastAsiaTheme="majorEastAsia" w:hAnsiTheme="majorEastAsia"/>
                <w:bCs/>
                <w:color w:val="000000" w:themeColor="text1"/>
                <w:sz w:val="18"/>
                <w:szCs w:val="18"/>
              </w:rPr>
            </w:pPr>
          </w:p>
        </w:tc>
        <w:tc>
          <w:tcPr>
            <w:tcW w:w="1559" w:type="dxa"/>
            <w:vMerge/>
            <w:tcBorders>
              <w:bottom w:val="single" w:sz="4" w:space="0" w:color="auto"/>
            </w:tcBorders>
          </w:tcPr>
          <w:p w:rsidR="00924B42" w:rsidRPr="001E2E1B" w:rsidRDefault="00924B42" w:rsidP="00924B42">
            <w:pPr>
              <w:spacing w:line="240" w:lineRule="exact"/>
              <w:ind w:left="180" w:hanging="180"/>
              <w:rPr>
                <w:rFonts w:asciiTheme="majorEastAsia" w:eastAsiaTheme="majorEastAsia" w:hAnsiTheme="majorEastAsia"/>
                <w:bCs/>
                <w:color w:val="000000" w:themeColor="text1"/>
                <w:sz w:val="18"/>
                <w:szCs w:val="18"/>
              </w:rPr>
            </w:pPr>
          </w:p>
        </w:tc>
      </w:tr>
      <w:tr w:rsidR="001E2E1B" w:rsidRPr="001E2E1B" w:rsidTr="00A40C25">
        <w:trPr>
          <w:trHeight w:val="272"/>
        </w:trPr>
        <w:tc>
          <w:tcPr>
            <w:tcW w:w="1555" w:type="dxa"/>
            <w:tcBorders>
              <w:top w:val="nil"/>
              <w:bottom w:val="nil"/>
              <w:right w:val="single" w:sz="4" w:space="0" w:color="auto"/>
            </w:tcBorders>
          </w:tcPr>
          <w:p w:rsidR="00924B42" w:rsidRPr="001E2E1B" w:rsidRDefault="00924B42" w:rsidP="00924B42">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nil"/>
              <w:right w:val="single" w:sz="4" w:space="0" w:color="auto"/>
            </w:tcBorders>
          </w:tcPr>
          <w:p w:rsidR="00924B42" w:rsidRPr="001E2E1B" w:rsidRDefault="003918F2" w:rsidP="003918F2">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エ</w:t>
            </w:r>
            <w:r w:rsidR="00924B42" w:rsidRPr="001E2E1B">
              <w:rPr>
                <w:rFonts w:asciiTheme="majorEastAsia" w:eastAsiaTheme="majorEastAsia" w:hAnsiTheme="majorEastAsia" w:hint="eastAsia"/>
                <w:color w:val="000000" w:themeColor="text1"/>
                <w:sz w:val="18"/>
                <w:szCs w:val="18"/>
              </w:rPr>
              <w:t xml:space="preserve">　算定日が属する月が、次に掲げる基準のいずれにも該当していませんか。</w:t>
            </w:r>
          </w:p>
        </w:tc>
        <w:tc>
          <w:tcPr>
            <w:tcW w:w="1276" w:type="dxa"/>
            <w:tcBorders>
              <w:top w:val="single" w:sz="4" w:space="0" w:color="auto"/>
              <w:left w:val="single" w:sz="4" w:space="0" w:color="auto"/>
              <w:bottom w:val="nil"/>
              <w:right w:val="single" w:sz="4" w:space="0" w:color="auto"/>
            </w:tcBorders>
          </w:tcPr>
          <w:p w:rsidR="00924B42" w:rsidRPr="001E2E1B" w:rsidRDefault="00924B42" w:rsidP="00924B42">
            <w:pPr>
              <w:spacing w:line="240" w:lineRule="exact"/>
              <w:rPr>
                <w:rFonts w:asciiTheme="majorEastAsia" w:eastAsiaTheme="majorEastAsia" w:hAnsiTheme="majorEastAsia"/>
                <w:bCs/>
                <w:color w:val="000000" w:themeColor="text1"/>
                <w:sz w:val="18"/>
                <w:szCs w:val="18"/>
              </w:rPr>
            </w:pPr>
          </w:p>
        </w:tc>
        <w:tc>
          <w:tcPr>
            <w:tcW w:w="1559" w:type="dxa"/>
            <w:vMerge w:val="restart"/>
            <w:tcBorders>
              <w:top w:val="single" w:sz="4" w:space="0" w:color="auto"/>
              <w:left w:val="single" w:sz="4" w:space="0" w:color="auto"/>
              <w:right w:val="single" w:sz="4" w:space="0" w:color="auto"/>
            </w:tcBorders>
          </w:tcPr>
          <w:p w:rsidR="00924B42" w:rsidRPr="001E2E1B" w:rsidRDefault="00924B42" w:rsidP="00924B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3918F2" w:rsidRPr="001E2E1B" w:rsidRDefault="00924B42" w:rsidP="003918F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第51号の7イ</w:t>
            </w:r>
          </w:p>
          <w:p w:rsidR="00924B42" w:rsidRPr="001E2E1B" w:rsidRDefault="00924B42" w:rsidP="00924B42">
            <w:pPr>
              <w:spacing w:line="240" w:lineRule="exact"/>
              <w:rPr>
                <w:rFonts w:asciiTheme="majorEastAsia" w:eastAsiaTheme="majorEastAsia" w:hAnsiTheme="majorEastAsia"/>
                <w:bCs/>
                <w:color w:val="000000" w:themeColor="text1"/>
                <w:sz w:val="18"/>
                <w:szCs w:val="18"/>
              </w:rPr>
            </w:pPr>
          </w:p>
        </w:tc>
      </w:tr>
      <w:tr w:rsidR="001E2E1B" w:rsidRPr="001E2E1B" w:rsidTr="003918F2">
        <w:trPr>
          <w:trHeight w:val="1281"/>
        </w:trPr>
        <w:tc>
          <w:tcPr>
            <w:tcW w:w="1555" w:type="dxa"/>
            <w:tcBorders>
              <w:top w:val="nil"/>
              <w:bottom w:val="nil"/>
              <w:right w:val="single" w:sz="4" w:space="0" w:color="auto"/>
            </w:tcBorders>
          </w:tcPr>
          <w:p w:rsidR="00924B42" w:rsidRPr="001E2E1B" w:rsidRDefault="00924B42" w:rsidP="00924B42">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D01A1F" w:rsidRPr="001E2E1B" w:rsidRDefault="00924B42" w:rsidP="003918F2">
            <w:pPr>
              <w:spacing w:line="240" w:lineRule="exact"/>
              <w:ind w:leftChars="140" w:left="542" w:hangingChars="150" w:hanging="237"/>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（１）栄養アセスメント加算を算定している間である又は当該利用者が栄養改</w:t>
            </w:r>
          </w:p>
          <w:p w:rsidR="00D01A1F" w:rsidRPr="001E2E1B" w:rsidRDefault="00924B42"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善加算の算定に係る栄養改善サービスを受けている間である若しくは当該</w:t>
            </w:r>
          </w:p>
          <w:p w:rsidR="00D01A1F" w:rsidRPr="001E2E1B" w:rsidRDefault="00924B42"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栄養改善サービスが終了した日の属する月（栄養状態のスクリーニングを</w:t>
            </w:r>
          </w:p>
          <w:p w:rsidR="00D01A1F" w:rsidRPr="001E2E1B" w:rsidRDefault="00924B42"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行った結果、栄養改善サービスが必要であると判断され、栄養改善サービ</w:t>
            </w:r>
          </w:p>
          <w:p w:rsidR="00924B42" w:rsidRPr="001E2E1B" w:rsidRDefault="00924B42"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スが開始された日の属する月を除く。）であること。</w:t>
            </w:r>
          </w:p>
        </w:tc>
        <w:tc>
          <w:tcPr>
            <w:tcW w:w="1276" w:type="dxa"/>
            <w:tcBorders>
              <w:top w:val="nil"/>
              <w:left w:val="single" w:sz="4" w:space="0" w:color="auto"/>
              <w:bottom w:val="nil"/>
              <w:right w:val="single" w:sz="4" w:space="0" w:color="auto"/>
            </w:tcBorders>
          </w:tcPr>
          <w:p w:rsidR="00924B42" w:rsidRPr="001E2E1B" w:rsidRDefault="00924B42" w:rsidP="00924B42">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p w:rsidR="00924B42" w:rsidRPr="001E2E1B" w:rsidRDefault="00924B42" w:rsidP="00924B42">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tcBorders>
              <w:left w:val="single" w:sz="4" w:space="0" w:color="auto"/>
              <w:bottom w:val="nil"/>
              <w:right w:val="single" w:sz="4" w:space="0" w:color="auto"/>
            </w:tcBorders>
          </w:tcPr>
          <w:p w:rsidR="00924B42" w:rsidRPr="001E2E1B" w:rsidRDefault="00924B42" w:rsidP="00924B42">
            <w:pPr>
              <w:spacing w:line="240" w:lineRule="exact"/>
              <w:rPr>
                <w:rFonts w:asciiTheme="majorEastAsia" w:eastAsiaTheme="majorEastAsia" w:hAnsiTheme="majorEastAsia"/>
                <w:bCs/>
                <w:color w:val="000000" w:themeColor="text1"/>
                <w:sz w:val="18"/>
                <w:szCs w:val="18"/>
              </w:rPr>
            </w:pPr>
          </w:p>
        </w:tc>
      </w:tr>
      <w:tr w:rsidR="001E2E1B" w:rsidRPr="001E2E1B" w:rsidTr="003918F2">
        <w:trPr>
          <w:trHeight w:val="1351"/>
        </w:trPr>
        <w:tc>
          <w:tcPr>
            <w:tcW w:w="1555" w:type="dxa"/>
            <w:tcBorders>
              <w:top w:val="nil"/>
              <w:bottom w:val="nil"/>
              <w:right w:val="single" w:sz="4" w:space="0" w:color="auto"/>
            </w:tcBorders>
          </w:tcPr>
          <w:p w:rsidR="00924B42" w:rsidRPr="001E2E1B" w:rsidRDefault="00924B42" w:rsidP="00924B42">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D01A1F" w:rsidRPr="001E2E1B" w:rsidRDefault="00924B42" w:rsidP="003918F2">
            <w:pPr>
              <w:spacing w:line="240" w:lineRule="exact"/>
              <w:ind w:leftChars="140" w:left="542" w:hangingChars="150" w:hanging="237"/>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（２）当該利用者が口腔機能向上加算の算定に係る口腔機能向上サービスを受</w:t>
            </w:r>
          </w:p>
          <w:p w:rsidR="00D01A1F" w:rsidRPr="001E2E1B" w:rsidRDefault="00924B42"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けている間である又は当該口腔機能向上サービスが終了した日の属する月</w:t>
            </w:r>
          </w:p>
          <w:p w:rsidR="00D01A1F" w:rsidRPr="001E2E1B" w:rsidRDefault="00924B42"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（口腔の健康状態のスクリーニングを行った結果、口腔機能向上サービス</w:t>
            </w:r>
          </w:p>
          <w:p w:rsidR="00D01A1F" w:rsidRPr="001E2E1B" w:rsidRDefault="00924B42"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が必要であると判断され、口腔機能向上サービスが開始された日の属する</w:t>
            </w:r>
          </w:p>
          <w:p w:rsidR="00924B42" w:rsidRPr="001E2E1B" w:rsidRDefault="00924B42"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月を除く。）であること。</w:t>
            </w:r>
          </w:p>
        </w:tc>
        <w:tc>
          <w:tcPr>
            <w:tcW w:w="1276" w:type="dxa"/>
            <w:tcBorders>
              <w:top w:val="nil"/>
              <w:left w:val="single" w:sz="4" w:space="0" w:color="auto"/>
              <w:bottom w:val="nil"/>
              <w:right w:val="single" w:sz="4" w:space="0" w:color="auto"/>
            </w:tcBorders>
          </w:tcPr>
          <w:p w:rsidR="00924B42" w:rsidRPr="001E2E1B" w:rsidRDefault="00924B42" w:rsidP="00924B42">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p w:rsidR="00924B42" w:rsidRPr="001E2E1B" w:rsidRDefault="00924B42" w:rsidP="00924B42">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right w:val="single" w:sz="4" w:space="0" w:color="auto"/>
            </w:tcBorders>
          </w:tcPr>
          <w:p w:rsidR="00924B42" w:rsidRPr="001E2E1B" w:rsidRDefault="00924B42" w:rsidP="00924B42">
            <w:pPr>
              <w:spacing w:line="240" w:lineRule="exact"/>
              <w:rPr>
                <w:rFonts w:asciiTheme="majorEastAsia" w:eastAsiaTheme="majorEastAsia" w:hAnsiTheme="majorEastAsia"/>
                <w:bCs/>
                <w:color w:val="000000" w:themeColor="text1"/>
                <w:sz w:val="18"/>
                <w:szCs w:val="18"/>
              </w:rPr>
            </w:pPr>
          </w:p>
        </w:tc>
      </w:tr>
      <w:tr w:rsidR="001E2E1B" w:rsidRPr="001E2E1B" w:rsidTr="00626507">
        <w:trPr>
          <w:trHeight w:val="844"/>
        </w:trPr>
        <w:tc>
          <w:tcPr>
            <w:tcW w:w="1555" w:type="dxa"/>
            <w:tcBorders>
              <w:top w:val="nil"/>
              <w:left w:val="single" w:sz="4" w:space="0" w:color="auto"/>
              <w:bottom w:val="nil"/>
              <w:right w:val="single" w:sz="4" w:space="0" w:color="auto"/>
            </w:tcBorders>
          </w:tcPr>
          <w:p w:rsidR="00924B42" w:rsidRPr="001E2E1B" w:rsidRDefault="00924B42" w:rsidP="00924B42">
            <w:pPr>
              <w:ind w:left="360" w:hanging="360"/>
              <w:rPr>
                <w:rFonts w:asciiTheme="majorEastAsia" w:eastAsiaTheme="majorEastAsia" w:hAnsiTheme="majorEastAsia"/>
                <w:color w:val="000000" w:themeColor="text1"/>
                <w:sz w:val="18"/>
                <w:szCs w:val="18"/>
              </w:rPr>
            </w:pPr>
          </w:p>
        </w:tc>
        <w:tc>
          <w:tcPr>
            <w:tcW w:w="6095" w:type="dxa"/>
            <w:tcBorders>
              <w:top w:val="dotted" w:sz="4" w:space="0" w:color="auto"/>
              <w:left w:val="single" w:sz="4" w:space="0" w:color="auto"/>
              <w:bottom w:val="dotted" w:sz="4" w:space="0" w:color="auto"/>
            </w:tcBorders>
          </w:tcPr>
          <w:p w:rsidR="00924B42" w:rsidRPr="001E2E1B" w:rsidRDefault="00924B42" w:rsidP="00924B42">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加算の算定を行う事業所については、サービス担当者会議で決定することとし、原則として、当該事業所が当該加算に基づく口腔スクリーニング又は栄養スクリーニング</w:t>
            </w:r>
            <w:r w:rsidR="002A5A56" w:rsidRPr="001E2E1B">
              <w:rPr>
                <w:rFonts w:asciiTheme="majorEastAsia" w:eastAsiaTheme="majorEastAsia" w:hAnsiTheme="majorEastAsia" w:hint="eastAsia"/>
                <w:color w:val="000000" w:themeColor="text1"/>
                <w:sz w:val="18"/>
                <w:szCs w:val="18"/>
              </w:rPr>
              <w:t>を継続的に実施し</w:t>
            </w:r>
            <w:r w:rsidRPr="001E2E1B">
              <w:rPr>
                <w:rFonts w:asciiTheme="majorEastAsia" w:eastAsiaTheme="majorEastAsia" w:hAnsiTheme="majorEastAsia" w:hint="eastAsia"/>
                <w:color w:val="000000" w:themeColor="text1"/>
                <w:sz w:val="18"/>
                <w:szCs w:val="18"/>
              </w:rPr>
              <w:t>てください。</w:t>
            </w:r>
          </w:p>
        </w:tc>
        <w:tc>
          <w:tcPr>
            <w:tcW w:w="1276" w:type="dxa"/>
            <w:tcBorders>
              <w:top w:val="dotted" w:sz="4" w:space="0" w:color="auto"/>
              <w:bottom w:val="dotted" w:sz="4" w:space="0" w:color="auto"/>
            </w:tcBorders>
          </w:tcPr>
          <w:p w:rsidR="00924B42" w:rsidRPr="001E2E1B" w:rsidRDefault="00924B42" w:rsidP="00924B42">
            <w:pPr>
              <w:spacing w:line="240" w:lineRule="exact"/>
              <w:ind w:left="361" w:hanging="361"/>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924B42" w:rsidRPr="001E2E1B" w:rsidRDefault="00924B42" w:rsidP="00924B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924B42" w:rsidRPr="001E2E1B" w:rsidRDefault="00924B42" w:rsidP="00924B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第2の3の2(19)④</w:t>
            </w:r>
          </w:p>
        </w:tc>
      </w:tr>
      <w:tr w:rsidR="001E2E1B" w:rsidRPr="001E2E1B" w:rsidTr="008F6146">
        <w:trPr>
          <w:trHeight w:val="1407"/>
        </w:trPr>
        <w:tc>
          <w:tcPr>
            <w:tcW w:w="1555" w:type="dxa"/>
            <w:tcBorders>
              <w:top w:val="nil"/>
              <w:bottom w:val="nil"/>
            </w:tcBorders>
          </w:tcPr>
          <w:p w:rsidR="00924B42" w:rsidRPr="001E2E1B" w:rsidRDefault="00924B42" w:rsidP="00924B42">
            <w:pPr>
              <w:ind w:left="360" w:hanging="360"/>
              <w:rPr>
                <w:rFonts w:asciiTheme="majorEastAsia" w:eastAsiaTheme="majorEastAsia" w:hAnsiTheme="majorEastAsia"/>
                <w:color w:val="000000" w:themeColor="text1"/>
                <w:sz w:val="18"/>
                <w:szCs w:val="18"/>
              </w:rPr>
            </w:pPr>
          </w:p>
        </w:tc>
        <w:tc>
          <w:tcPr>
            <w:tcW w:w="6095" w:type="dxa"/>
            <w:tcBorders>
              <w:top w:val="dotted" w:sz="4" w:space="0" w:color="auto"/>
              <w:bottom w:val="single" w:sz="4" w:space="0" w:color="auto"/>
            </w:tcBorders>
          </w:tcPr>
          <w:p w:rsidR="00924B42" w:rsidRPr="001E2E1B" w:rsidRDefault="00924B42" w:rsidP="00924B42">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ます。</w:t>
            </w:r>
          </w:p>
        </w:tc>
        <w:tc>
          <w:tcPr>
            <w:tcW w:w="1276" w:type="dxa"/>
            <w:tcBorders>
              <w:top w:val="dotted" w:sz="4" w:space="0" w:color="auto"/>
              <w:bottom w:val="single" w:sz="4" w:space="0" w:color="auto"/>
            </w:tcBorders>
          </w:tcPr>
          <w:p w:rsidR="00924B42" w:rsidRPr="001E2E1B" w:rsidRDefault="00924B42" w:rsidP="00924B42">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924B42" w:rsidRPr="001E2E1B" w:rsidRDefault="00924B42" w:rsidP="00924B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924B42" w:rsidRPr="001E2E1B" w:rsidRDefault="00924B42" w:rsidP="00924B4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第2の3の2(19)⑤</w:t>
            </w:r>
          </w:p>
        </w:tc>
      </w:tr>
      <w:tr w:rsidR="001E2E1B" w:rsidRPr="001E2E1B" w:rsidTr="00732072">
        <w:trPr>
          <w:trHeight w:val="597"/>
        </w:trPr>
        <w:tc>
          <w:tcPr>
            <w:tcW w:w="1555" w:type="dxa"/>
            <w:tcBorders>
              <w:top w:val="nil"/>
              <w:left w:val="single" w:sz="4" w:space="0" w:color="auto"/>
              <w:bottom w:val="dotted" w:sz="4" w:space="0" w:color="auto"/>
              <w:right w:val="single" w:sz="4" w:space="0" w:color="auto"/>
            </w:tcBorders>
          </w:tcPr>
          <w:p w:rsidR="008F6146" w:rsidRPr="001E2E1B" w:rsidRDefault="008F6146" w:rsidP="008F6146">
            <w:pPr>
              <w:ind w:left="360" w:hanging="360"/>
              <w:rPr>
                <w:rFonts w:asciiTheme="majorEastAsia" w:eastAsiaTheme="majorEastAsia" w:hAnsiTheme="majorEastAsia"/>
                <w:color w:val="000000" w:themeColor="text1"/>
                <w:sz w:val="18"/>
                <w:szCs w:val="18"/>
              </w:rPr>
            </w:pPr>
          </w:p>
        </w:tc>
        <w:tc>
          <w:tcPr>
            <w:tcW w:w="6095" w:type="dxa"/>
            <w:tcBorders>
              <w:top w:val="dotted" w:sz="4" w:space="0" w:color="auto"/>
              <w:left w:val="single" w:sz="4" w:space="0" w:color="auto"/>
              <w:bottom w:val="single" w:sz="4" w:space="0" w:color="auto"/>
            </w:tcBorders>
          </w:tcPr>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オ　定員超過利用・人員基準欠如に該当していませんか。</w:t>
            </w:r>
          </w:p>
        </w:tc>
        <w:tc>
          <w:tcPr>
            <w:tcW w:w="1276" w:type="dxa"/>
            <w:tcBorders>
              <w:top w:val="dotted" w:sz="4" w:space="0" w:color="auto"/>
              <w:bottom w:val="single" w:sz="4" w:space="0" w:color="auto"/>
            </w:tcBorders>
          </w:tcPr>
          <w:p w:rsidR="008F6146" w:rsidRPr="001E2E1B" w:rsidRDefault="008F6146" w:rsidP="008F6146">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tc>
        <w:tc>
          <w:tcPr>
            <w:tcW w:w="1559" w:type="dxa"/>
            <w:tcBorders>
              <w:top w:val="dotted" w:sz="4" w:space="0" w:color="auto"/>
              <w:bottom w:val="single"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第51号の7イ</w:t>
            </w:r>
          </w:p>
        </w:tc>
      </w:tr>
      <w:tr w:rsidR="001E2E1B" w:rsidRPr="001E2E1B" w:rsidTr="0074454B">
        <w:trPr>
          <w:trHeight w:val="423"/>
        </w:trPr>
        <w:tc>
          <w:tcPr>
            <w:tcW w:w="1555" w:type="dxa"/>
            <w:vMerge w:val="restart"/>
            <w:tcBorders>
              <w:top w:val="dotted" w:sz="4" w:space="0" w:color="auto"/>
            </w:tcBorders>
          </w:tcPr>
          <w:p w:rsidR="0014728B" w:rsidRPr="001E2E1B" w:rsidRDefault="0014728B" w:rsidP="00BB40F5">
            <w:pPr>
              <w:widowControl/>
              <w:spacing w:line="240" w:lineRule="exact"/>
              <w:ind w:left="316" w:hangingChars="200" w:hanging="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（２）口腔・栄養スクリーニング加算（Ⅱ）</w:t>
            </w:r>
          </w:p>
        </w:tc>
        <w:tc>
          <w:tcPr>
            <w:tcW w:w="6095" w:type="dxa"/>
            <w:tcBorders>
              <w:top w:val="single" w:sz="4" w:space="0" w:color="auto"/>
              <w:bottom w:val="nil"/>
            </w:tcBorders>
          </w:tcPr>
          <w:p w:rsidR="0014728B" w:rsidRPr="001E2E1B" w:rsidRDefault="0014728B" w:rsidP="00732072">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14728B" w:rsidRPr="001E2E1B" w:rsidRDefault="0014728B" w:rsidP="00732072">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次に掲げる基準のいずれにも適合すること。</w:t>
            </w:r>
          </w:p>
        </w:tc>
        <w:tc>
          <w:tcPr>
            <w:tcW w:w="1276" w:type="dxa"/>
            <w:tcBorders>
              <w:top w:val="single" w:sz="4" w:space="0" w:color="auto"/>
              <w:bottom w:val="nil"/>
            </w:tcBorders>
          </w:tcPr>
          <w:p w:rsidR="0014728B" w:rsidRPr="001E2E1B" w:rsidRDefault="0014728B" w:rsidP="00732072">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14728B" w:rsidRPr="001E2E1B" w:rsidRDefault="0014728B" w:rsidP="0073207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14728B" w:rsidRPr="001E2E1B" w:rsidRDefault="0014728B" w:rsidP="00B47F5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第51号の7ロ</w:t>
            </w:r>
          </w:p>
        </w:tc>
      </w:tr>
      <w:tr w:rsidR="001E2E1B" w:rsidRPr="001E2E1B" w:rsidTr="00606782">
        <w:trPr>
          <w:trHeight w:val="275"/>
        </w:trPr>
        <w:tc>
          <w:tcPr>
            <w:tcW w:w="1555" w:type="dxa"/>
            <w:vMerge/>
            <w:tcBorders>
              <w:right w:val="single" w:sz="4" w:space="0" w:color="auto"/>
            </w:tcBorders>
          </w:tcPr>
          <w:p w:rsidR="0014728B" w:rsidRPr="001E2E1B" w:rsidRDefault="0014728B" w:rsidP="008F6146">
            <w:pPr>
              <w:ind w:left="360" w:hanging="360"/>
              <w:rPr>
                <w:rFonts w:asciiTheme="majorEastAsia" w:eastAsiaTheme="majorEastAsia" w:hAnsiTheme="majorEastAsia"/>
                <w:color w:val="000000" w:themeColor="text1"/>
                <w:sz w:val="18"/>
                <w:szCs w:val="18"/>
              </w:rPr>
            </w:pPr>
          </w:p>
        </w:tc>
        <w:tc>
          <w:tcPr>
            <w:tcW w:w="6095" w:type="dxa"/>
            <w:tcBorders>
              <w:top w:val="nil"/>
              <w:left w:val="single" w:sz="4" w:space="0" w:color="auto"/>
              <w:bottom w:val="nil"/>
              <w:right w:val="single" w:sz="4" w:space="0" w:color="auto"/>
            </w:tcBorders>
          </w:tcPr>
          <w:p w:rsidR="0014728B" w:rsidRPr="001E2E1B" w:rsidRDefault="0014728B"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カ　アに該当していますか。</w:t>
            </w:r>
          </w:p>
        </w:tc>
        <w:tc>
          <w:tcPr>
            <w:tcW w:w="1276" w:type="dxa"/>
            <w:tcBorders>
              <w:top w:val="nil"/>
              <w:left w:val="single" w:sz="4" w:space="0" w:color="auto"/>
              <w:bottom w:val="nil"/>
            </w:tcBorders>
          </w:tcPr>
          <w:p w:rsidR="0014728B" w:rsidRPr="001E2E1B" w:rsidRDefault="0014728B" w:rsidP="008F6146">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Pr>
          <w:p w:rsidR="0014728B" w:rsidRPr="001E2E1B" w:rsidRDefault="0014728B" w:rsidP="008F6146">
            <w:pPr>
              <w:spacing w:line="240" w:lineRule="exact"/>
              <w:rPr>
                <w:rFonts w:asciiTheme="majorEastAsia" w:eastAsiaTheme="majorEastAsia" w:hAnsiTheme="majorEastAsia"/>
                <w:bCs/>
                <w:color w:val="000000" w:themeColor="text1"/>
                <w:sz w:val="18"/>
                <w:szCs w:val="18"/>
              </w:rPr>
            </w:pPr>
          </w:p>
        </w:tc>
      </w:tr>
      <w:tr w:rsidR="001E2E1B" w:rsidRPr="001E2E1B" w:rsidTr="00606782">
        <w:trPr>
          <w:trHeight w:val="261"/>
        </w:trPr>
        <w:tc>
          <w:tcPr>
            <w:tcW w:w="1555" w:type="dxa"/>
            <w:vMerge/>
            <w:tcBorders>
              <w:right w:val="single" w:sz="4" w:space="0" w:color="auto"/>
            </w:tcBorders>
          </w:tcPr>
          <w:p w:rsidR="0014728B" w:rsidRPr="001E2E1B" w:rsidRDefault="0014728B" w:rsidP="008F6146">
            <w:pPr>
              <w:ind w:left="360" w:hanging="360"/>
              <w:rPr>
                <w:rFonts w:asciiTheme="majorEastAsia" w:eastAsiaTheme="majorEastAsia" w:hAnsiTheme="majorEastAsia"/>
                <w:color w:val="000000" w:themeColor="text1"/>
                <w:sz w:val="18"/>
                <w:szCs w:val="18"/>
              </w:rPr>
            </w:pPr>
          </w:p>
        </w:tc>
        <w:tc>
          <w:tcPr>
            <w:tcW w:w="6095" w:type="dxa"/>
            <w:tcBorders>
              <w:top w:val="nil"/>
              <w:left w:val="single" w:sz="4" w:space="0" w:color="auto"/>
              <w:bottom w:val="nil"/>
              <w:right w:val="single" w:sz="4" w:space="0" w:color="auto"/>
            </w:tcBorders>
          </w:tcPr>
          <w:p w:rsidR="0014728B" w:rsidRPr="001E2E1B" w:rsidRDefault="0014728B" w:rsidP="00732072">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キ　次に掲げる基準のいずれ</w:t>
            </w:r>
            <w:r w:rsidR="0074454B" w:rsidRPr="001E2E1B">
              <w:rPr>
                <w:rFonts w:asciiTheme="majorEastAsia" w:eastAsiaTheme="majorEastAsia" w:hAnsiTheme="majorEastAsia" w:hint="eastAsia"/>
                <w:color w:val="000000" w:themeColor="text1"/>
                <w:sz w:val="18"/>
                <w:szCs w:val="18"/>
              </w:rPr>
              <w:t>にも</w:t>
            </w:r>
            <w:r w:rsidRPr="001E2E1B">
              <w:rPr>
                <w:rFonts w:asciiTheme="majorEastAsia" w:eastAsiaTheme="majorEastAsia" w:hAnsiTheme="majorEastAsia" w:hint="eastAsia"/>
                <w:color w:val="000000" w:themeColor="text1"/>
                <w:sz w:val="18"/>
                <w:szCs w:val="18"/>
              </w:rPr>
              <w:t>適合していますか。</w:t>
            </w:r>
          </w:p>
        </w:tc>
        <w:tc>
          <w:tcPr>
            <w:tcW w:w="1276" w:type="dxa"/>
            <w:tcBorders>
              <w:top w:val="nil"/>
              <w:left w:val="single" w:sz="4" w:space="0" w:color="auto"/>
              <w:bottom w:val="nil"/>
            </w:tcBorders>
          </w:tcPr>
          <w:p w:rsidR="0014728B" w:rsidRPr="001E2E1B" w:rsidRDefault="0014728B" w:rsidP="008F6146">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tcPr>
          <w:p w:rsidR="0014728B" w:rsidRPr="001E2E1B" w:rsidRDefault="0014728B" w:rsidP="008F6146">
            <w:pPr>
              <w:spacing w:line="240" w:lineRule="exact"/>
              <w:rPr>
                <w:rFonts w:asciiTheme="majorEastAsia" w:eastAsiaTheme="majorEastAsia" w:hAnsiTheme="majorEastAsia"/>
                <w:bCs/>
                <w:color w:val="000000" w:themeColor="text1"/>
                <w:sz w:val="18"/>
                <w:szCs w:val="18"/>
              </w:rPr>
            </w:pPr>
          </w:p>
        </w:tc>
      </w:tr>
      <w:tr w:rsidR="001E2E1B" w:rsidRPr="001E2E1B" w:rsidTr="00606782">
        <w:trPr>
          <w:trHeight w:val="271"/>
        </w:trPr>
        <w:tc>
          <w:tcPr>
            <w:tcW w:w="1555" w:type="dxa"/>
            <w:vMerge/>
            <w:tcBorders>
              <w:right w:val="single" w:sz="4" w:space="0" w:color="auto"/>
            </w:tcBorders>
          </w:tcPr>
          <w:p w:rsidR="0014728B" w:rsidRPr="001E2E1B" w:rsidRDefault="0014728B" w:rsidP="008F6146">
            <w:pPr>
              <w:ind w:left="360" w:hanging="360"/>
              <w:rPr>
                <w:rFonts w:asciiTheme="majorEastAsia" w:eastAsiaTheme="majorEastAsia" w:hAnsiTheme="majorEastAsia"/>
                <w:color w:val="000000" w:themeColor="text1"/>
                <w:sz w:val="18"/>
                <w:szCs w:val="18"/>
              </w:rPr>
            </w:pPr>
          </w:p>
        </w:tc>
        <w:tc>
          <w:tcPr>
            <w:tcW w:w="6095" w:type="dxa"/>
            <w:tcBorders>
              <w:top w:val="nil"/>
              <w:left w:val="single" w:sz="4" w:space="0" w:color="auto"/>
              <w:bottom w:val="nil"/>
              <w:right w:val="single" w:sz="4" w:space="0" w:color="auto"/>
            </w:tcBorders>
          </w:tcPr>
          <w:p w:rsidR="0014728B" w:rsidRPr="001E2E1B" w:rsidRDefault="0014728B" w:rsidP="00D01A1F">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（１）イ及びオに掲げる基準に適合すること。</w:t>
            </w:r>
          </w:p>
        </w:tc>
        <w:tc>
          <w:tcPr>
            <w:tcW w:w="1276" w:type="dxa"/>
            <w:tcBorders>
              <w:top w:val="nil"/>
              <w:left w:val="single" w:sz="4" w:space="0" w:color="auto"/>
              <w:bottom w:val="nil"/>
            </w:tcBorders>
          </w:tcPr>
          <w:p w:rsidR="0014728B" w:rsidRPr="001E2E1B" w:rsidRDefault="0014728B" w:rsidP="008F6146">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Pr>
          <w:p w:rsidR="0014728B" w:rsidRPr="001E2E1B" w:rsidRDefault="0014728B" w:rsidP="008F6146">
            <w:pPr>
              <w:spacing w:line="240" w:lineRule="exact"/>
              <w:rPr>
                <w:rFonts w:asciiTheme="majorEastAsia" w:eastAsiaTheme="majorEastAsia" w:hAnsiTheme="majorEastAsia"/>
                <w:bCs/>
                <w:color w:val="000000" w:themeColor="text1"/>
                <w:sz w:val="18"/>
                <w:szCs w:val="18"/>
              </w:rPr>
            </w:pPr>
          </w:p>
        </w:tc>
      </w:tr>
      <w:tr w:rsidR="001E2E1B" w:rsidRPr="001E2E1B" w:rsidTr="00606782">
        <w:trPr>
          <w:trHeight w:val="1268"/>
        </w:trPr>
        <w:tc>
          <w:tcPr>
            <w:tcW w:w="1555" w:type="dxa"/>
            <w:vMerge/>
            <w:tcBorders>
              <w:right w:val="single" w:sz="4" w:space="0" w:color="auto"/>
            </w:tcBorders>
          </w:tcPr>
          <w:p w:rsidR="0014728B" w:rsidRPr="001E2E1B" w:rsidRDefault="0014728B" w:rsidP="008F6146">
            <w:pPr>
              <w:ind w:left="360" w:hanging="360"/>
              <w:rPr>
                <w:rFonts w:asciiTheme="majorEastAsia" w:eastAsiaTheme="majorEastAsia" w:hAnsiTheme="majorEastAsia"/>
                <w:color w:val="000000" w:themeColor="text1"/>
                <w:sz w:val="18"/>
                <w:szCs w:val="18"/>
              </w:rPr>
            </w:pPr>
          </w:p>
        </w:tc>
        <w:tc>
          <w:tcPr>
            <w:tcW w:w="6095" w:type="dxa"/>
            <w:tcBorders>
              <w:top w:val="nil"/>
              <w:left w:val="single" w:sz="4" w:space="0" w:color="auto"/>
              <w:bottom w:val="nil"/>
              <w:right w:val="single" w:sz="4" w:space="0" w:color="auto"/>
            </w:tcBorders>
          </w:tcPr>
          <w:p w:rsidR="0014728B" w:rsidRPr="001E2E1B" w:rsidRDefault="0014728B" w:rsidP="00D01A1F">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（２）算定日が属する月が、栄養アセスメント加算を算定している間である又</w:t>
            </w:r>
          </w:p>
          <w:p w:rsidR="0014728B" w:rsidRPr="001E2E1B" w:rsidRDefault="0014728B"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は当該利用者が栄養改善加算の算定に係る栄養改善サービスを受けている</w:t>
            </w:r>
          </w:p>
          <w:p w:rsidR="0014728B" w:rsidRPr="001E2E1B" w:rsidRDefault="0014728B"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間である若しくは当該栄養改善サービスが終了した日の属する月（栄養状</w:t>
            </w:r>
          </w:p>
          <w:p w:rsidR="0014728B" w:rsidRPr="001E2E1B" w:rsidRDefault="0014728B"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態のスクリーニングを行った結果、栄養改善サービスが必要であると判断</w:t>
            </w:r>
          </w:p>
          <w:p w:rsidR="0014728B" w:rsidRPr="001E2E1B" w:rsidRDefault="0014728B"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され、栄養改善サービスが開始された日の属する月を除く。）であること。</w:t>
            </w:r>
          </w:p>
        </w:tc>
        <w:tc>
          <w:tcPr>
            <w:tcW w:w="1276" w:type="dxa"/>
            <w:tcBorders>
              <w:top w:val="nil"/>
              <w:left w:val="single" w:sz="4" w:space="0" w:color="auto"/>
              <w:bottom w:val="nil"/>
            </w:tcBorders>
          </w:tcPr>
          <w:p w:rsidR="0014728B" w:rsidRPr="001E2E1B" w:rsidRDefault="0014728B" w:rsidP="008F6146">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Pr>
          <w:p w:rsidR="0014728B" w:rsidRPr="001E2E1B" w:rsidRDefault="0014728B" w:rsidP="008F6146">
            <w:pPr>
              <w:spacing w:line="240" w:lineRule="exact"/>
              <w:rPr>
                <w:rFonts w:asciiTheme="majorEastAsia" w:eastAsiaTheme="majorEastAsia" w:hAnsiTheme="majorEastAsia"/>
                <w:bCs/>
                <w:color w:val="000000" w:themeColor="text1"/>
                <w:sz w:val="18"/>
                <w:szCs w:val="18"/>
              </w:rPr>
            </w:pPr>
          </w:p>
        </w:tc>
      </w:tr>
      <w:tr w:rsidR="001E2E1B" w:rsidRPr="001E2E1B" w:rsidTr="0014728B">
        <w:trPr>
          <w:trHeight w:val="846"/>
        </w:trPr>
        <w:tc>
          <w:tcPr>
            <w:tcW w:w="1555" w:type="dxa"/>
            <w:vMerge/>
            <w:tcBorders>
              <w:bottom w:val="nil"/>
            </w:tcBorders>
          </w:tcPr>
          <w:p w:rsidR="0014728B" w:rsidRPr="001E2E1B" w:rsidRDefault="0014728B" w:rsidP="008F6146">
            <w:pPr>
              <w:ind w:left="360" w:hanging="360"/>
              <w:rPr>
                <w:rFonts w:asciiTheme="majorEastAsia" w:eastAsiaTheme="majorEastAsia" w:hAnsiTheme="majorEastAsia"/>
                <w:color w:val="000000" w:themeColor="text1"/>
                <w:sz w:val="18"/>
                <w:szCs w:val="18"/>
              </w:rPr>
            </w:pPr>
          </w:p>
        </w:tc>
        <w:tc>
          <w:tcPr>
            <w:tcW w:w="6095" w:type="dxa"/>
            <w:tcBorders>
              <w:top w:val="nil"/>
              <w:bottom w:val="dotted" w:sz="4" w:space="0" w:color="auto"/>
              <w:right w:val="single" w:sz="4" w:space="0" w:color="auto"/>
            </w:tcBorders>
          </w:tcPr>
          <w:p w:rsidR="0014728B" w:rsidRPr="001E2E1B" w:rsidRDefault="0014728B" w:rsidP="00D01A1F">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（３）算定日が属する月が、当該利用者が口腔機能向上加算の算定に係る口腔</w:t>
            </w:r>
          </w:p>
          <w:p w:rsidR="0014728B" w:rsidRPr="001E2E1B" w:rsidRDefault="0014728B"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機能向上サービスを受けている間及び当該口腔機能向上サービスが終了し</w:t>
            </w:r>
          </w:p>
          <w:p w:rsidR="0014728B" w:rsidRPr="001E2E1B" w:rsidRDefault="0014728B" w:rsidP="00D01A1F">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た日の属する月ではないこと。</w:t>
            </w:r>
          </w:p>
        </w:tc>
        <w:tc>
          <w:tcPr>
            <w:tcW w:w="1276" w:type="dxa"/>
            <w:tcBorders>
              <w:top w:val="nil"/>
              <w:left w:val="single" w:sz="4" w:space="0" w:color="auto"/>
              <w:bottom w:val="dotted" w:sz="4" w:space="0" w:color="auto"/>
            </w:tcBorders>
          </w:tcPr>
          <w:p w:rsidR="0014728B" w:rsidRPr="001E2E1B" w:rsidRDefault="0014728B" w:rsidP="008F6146">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bottom w:val="dotted" w:sz="4" w:space="0" w:color="auto"/>
            </w:tcBorders>
          </w:tcPr>
          <w:p w:rsidR="0014728B" w:rsidRPr="001E2E1B" w:rsidRDefault="0014728B" w:rsidP="008F6146">
            <w:pPr>
              <w:spacing w:line="240" w:lineRule="exact"/>
              <w:rPr>
                <w:rFonts w:asciiTheme="majorEastAsia" w:eastAsiaTheme="majorEastAsia" w:hAnsiTheme="majorEastAsia"/>
                <w:bCs/>
                <w:color w:val="000000" w:themeColor="text1"/>
                <w:sz w:val="18"/>
                <w:szCs w:val="18"/>
              </w:rPr>
            </w:pPr>
          </w:p>
        </w:tc>
      </w:tr>
      <w:tr w:rsidR="001E2E1B" w:rsidRPr="001E2E1B" w:rsidTr="0014728B">
        <w:trPr>
          <w:trHeight w:val="1033"/>
        </w:trPr>
        <w:tc>
          <w:tcPr>
            <w:tcW w:w="1555" w:type="dxa"/>
            <w:tcBorders>
              <w:top w:val="nil"/>
              <w:left w:val="single" w:sz="4" w:space="0" w:color="auto"/>
              <w:bottom w:val="nil"/>
              <w:right w:val="single"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口腔・栄養スクリーニングの算定に係るスクリーニングは、利用者ごとに行われるケアマネジメントの一環として行われることに留意してください。なお、介護職員等は、利用者全員の口腔の健康状態及び栄養状態を継続的に把握してください。</w:t>
            </w:r>
          </w:p>
        </w:tc>
        <w:tc>
          <w:tcPr>
            <w:tcW w:w="1276" w:type="dxa"/>
            <w:tcBorders>
              <w:top w:val="dotted" w:sz="4" w:space="0" w:color="auto"/>
              <w:bottom w:val="dotted"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第2の3の2(19)①</w:t>
            </w:r>
          </w:p>
        </w:tc>
      </w:tr>
      <w:tr w:rsidR="001E2E1B" w:rsidRPr="001E2E1B" w:rsidTr="00853B3F">
        <w:trPr>
          <w:trHeight w:val="1132"/>
        </w:trPr>
        <w:tc>
          <w:tcPr>
            <w:tcW w:w="1555" w:type="dxa"/>
            <w:tcBorders>
              <w:top w:val="nil"/>
              <w:left w:val="single" w:sz="4" w:space="0" w:color="auto"/>
              <w:bottom w:val="single" w:sz="4" w:space="0" w:color="auto"/>
              <w:right w:val="single"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口腔スクリーニング及び栄養スクリーニングは、利用者に対して、一体的に実施すべきものです。ただし、大臣基準第５１号の６ロに規定する場合にあっては、口腔スクリーニング又は栄養スクリーニングの一方のみを行い、口腔・栄養スクリーニング加算（Ⅱ）を算定することができます。</w:t>
            </w:r>
          </w:p>
        </w:tc>
        <w:tc>
          <w:tcPr>
            <w:tcW w:w="1276" w:type="dxa"/>
            <w:tcBorders>
              <w:top w:val="dotted" w:sz="4" w:space="0" w:color="auto"/>
              <w:bottom w:val="single"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第2の3の2(19)②</w:t>
            </w:r>
          </w:p>
        </w:tc>
      </w:tr>
      <w:tr w:rsidR="001E2E1B" w:rsidRPr="001E2E1B" w:rsidTr="00FB7426">
        <w:trPr>
          <w:trHeight w:val="3018"/>
        </w:trPr>
        <w:tc>
          <w:tcPr>
            <w:tcW w:w="1555" w:type="dxa"/>
            <w:tcBorders>
              <w:top w:val="single" w:sz="4" w:space="0" w:color="auto"/>
              <w:bottom w:val="nil"/>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２１　口腔機能向上加算</w:t>
            </w:r>
          </w:p>
          <w:p w:rsidR="008F6146" w:rsidRPr="001E2E1B" w:rsidRDefault="008F6146" w:rsidP="008F6146">
            <w:pPr>
              <w:widowControl/>
              <w:spacing w:line="240" w:lineRule="exact"/>
              <w:ind w:leftChars="100" w:left="376"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auto"/>
            </w:tcBorders>
            <w:shd w:val="clear" w:color="auto" w:fill="auto"/>
          </w:tcPr>
          <w:p w:rsidR="008F6146" w:rsidRPr="001E2E1B" w:rsidRDefault="008F6146" w:rsidP="008F6146">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別に厚生労働大臣が定める基準に適合しているものとして市長に届け出て、</w:t>
            </w:r>
            <w:r w:rsidR="00FB7426" w:rsidRPr="001E2E1B">
              <w:rPr>
                <w:rFonts w:asciiTheme="majorEastAsia" w:eastAsiaTheme="majorEastAsia" w:hAnsiTheme="majorEastAsia" w:hint="eastAsia"/>
                <w:color w:val="000000" w:themeColor="text1"/>
                <w:sz w:val="18"/>
                <w:szCs w:val="18"/>
              </w:rPr>
              <w:t>かつ、</w:t>
            </w:r>
            <w:r w:rsidRPr="001E2E1B">
              <w:rPr>
                <w:rFonts w:asciiTheme="majorEastAsia" w:eastAsiaTheme="majorEastAsia" w:hAnsiTheme="majorEastAsia" w:hint="eastAsia"/>
                <w:color w:val="000000" w:themeColor="text1"/>
                <w:sz w:val="18"/>
                <w:szCs w:val="18"/>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当該基準に掲げる区分に従い、３月以内の期間に限り１月に２回を限度として１回につき（介護予防通所介護相当サービスの場合は１月につき）次に掲げる単位数を所定単位数に加算していますか。ただし、次に掲げるいずれかの加算を算定している場合においては、次に掲げるその他の加算は算定しません。</w:t>
            </w:r>
          </w:p>
          <w:p w:rsidR="008F6146" w:rsidRPr="001E2E1B" w:rsidRDefault="008F6146" w:rsidP="008F6146">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（１）口腔機能向上加算（Ⅰ） </w:t>
            </w:r>
            <w:r w:rsidR="00FB7426"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１５０単位</w:t>
            </w:r>
          </w:p>
          <w:p w:rsidR="008F6146" w:rsidRPr="001E2E1B" w:rsidRDefault="008F6146" w:rsidP="008F6146">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（２）口腔機能向上加算（Ⅱ） </w:t>
            </w:r>
            <w:r w:rsidR="00FB7426"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１６０単位</w:t>
            </w:r>
          </w:p>
        </w:tc>
        <w:tc>
          <w:tcPr>
            <w:tcW w:w="1276" w:type="dxa"/>
            <w:tcBorders>
              <w:top w:val="single" w:sz="4" w:space="0" w:color="auto"/>
              <w:bottom w:val="dotted" w:sz="4" w:space="0" w:color="auto"/>
            </w:tcBorders>
            <w:shd w:val="clear" w:color="auto" w:fill="auto"/>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該当なし</w:t>
            </w:r>
          </w:p>
        </w:tc>
        <w:tc>
          <w:tcPr>
            <w:tcW w:w="1559" w:type="dxa"/>
            <w:vMerge w:val="restart"/>
            <w:tcBorders>
              <w:top w:val="single" w:sz="4" w:space="0" w:color="auto"/>
            </w:tcBorders>
            <w:shd w:val="clear" w:color="auto" w:fill="auto"/>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FB7426"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2注23</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別表2ト</w:t>
            </w:r>
          </w:p>
        </w:tc>
      </w:tr>
      <w:tr w:rsidR="001E2E1B" w:rsidRPr="001E2E1B" w:rsidTr="00BB1D6E">
        <w:trPr>
          <w:trHeight w:val="875"/>
        </w:trPr>
        <w:tc>
          <w:tcPr>
            <w:tcW w:w="1555" w:type="dxa"/>
            <w:tcBorders>
              <w:top w:val="nil"/>
              <w:bottom w:val="dotted"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p>
        </w:tc>
        <w:tc>
          <w:tcPr>
            <w:tcW w:w="1276" w:type="dxa"/>
            <w:tcBorders>
              <w:top w:val="dotted" w:sz="4" w:space="0" w:color="auto"/>
              <w:bottom w:val="single"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8F6146" w:rsidRPr="001E2E1B" w:rsidRDefault="008F6146" w:rsidP="008F6146">
            <w:pPr>
              <w:spacing w:line="180" w:lineRule="exact"/>
              <w:ind w:left="361" w:hanging="361"/>
              <w:rPr>
                <w:rFonts w:asciiTheme="majorEastAsia" w:eastAsiaTheme="majorEastAsia" w:hAnsiTheme="majorEastAsia"/>
                <w:bCs/>
                <w:color w:val="000000" w:themeColor="text1"/>
                <w:sz w:val="18"/>
                <w:szCs w:val="18"/>
              </w:rPr>
            </w:pPr>
          </w:p>
        </w:tc>
      </w:tr>
      <w:tr w:rsidR="001E2E1B" w:rsidRPr="001E2E1B" w:rsidTr="0084485E">
        <w:trPr>
          <w:trHeight w:val="547"/>
        </w:trPr>
        <w:tc>
          <w:tcPr>
            <w:tcW w:w="1555" w:type="dxa"/>
            <w:tcBorders>
              <w:top w:val="dotted" w:sz="4" w:space="0" w:color="auto"/>
              <w:bottom w:val="nil"/>
            </w:tcBorders>
          </w:tcPr>
          <w:p w:rsidR="008F6146" w:rsidRPr="001E2E1B" w:rsidRDefault="009B0A82" w:rsidP="008F6146">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（１）口腔機能向上加算</w:t>
            </w:r>
            <w:r w:rsidRPr="001E2E1B">
              <w:rPr>
                <w:rFonts w:asciiTheme="majorEastAsia" w:eastAsiaTheme="majorEastAsia" w:hAnsiTheme="majorEastAsia" w:hint="eastAsia"/>
                <w:color w:val="000000" w:themeColor="text1"/>
                <w:sz w:val="18"/>
                <w:szCs w:val="18"/>
              </w:rPr>
              <w:t>（Ⅰ）</w:t>
            </w:r>
          </w:p>
        </w:tc>
        <w:tc>
          <w:tcPr>
            <w:tcW w:w="6095" w:type="dxa"/>
            <w:tcBorders>
              <w:top w:val="dotted" w:sz="4" w:space="0" w:color="auto"/>
              <w:bottom w:val="nil"/>
            </w:tcBorders>
          </w:tcPr>
          <w:p w:rsidR="008F6146" w:rsidRPr="001E2E1B" w:rsidRDefault="008F6146"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8F6146" w:rsidRPr="001E2E1B" w:rsidRDefault="008F6146"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次に掲げる基準のいずれにも適合すること。</w:t>
            </w:r>
          </w:p>
        </w:tc>
        <w:tc>
          <w:tcPr>
            <w:tcW w:w="1276" w:type="dxa"/>
            <w:tcBorders>
              <w:top w:val="dotted" w:sz="4" w:space="0" w:color="auto"/>
              <w:bottom w:val="nil"/>
              <w:right w:val="single"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left w:val="single" w:sz="4" w:space="0" w:color="auto"/>
              <w:bottom w:val="nil"/>
              <w:right w:val="single"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第51号の8</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p>
        </w:tc>
      </w:tr>
      <w:tr w:rsidR="001E2E1B" w:rsidRPr="001E2E1B" w:rsidTr="000F0478">
        <w:trPr>
          <w:trHeight w:val="351"/>
        </w:trPr>
        <w:tc>
          <w:tcPr>
            <w:tcW w:w="1555" w:type="dxa"/>
            <w:vMerge w:val="restart"/>
            <w:tcBorders>
              <w:top w:val="nil"/>
              <w:right w:val="single"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8F6146" w:rsidRPr="001E2E1B" w:rsidRDefault="00E5622B" w:rsidP="00E5622B">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w:t>
            </w:r>
            <w:r w:rsidR="008F6146" w:rsidRPr="001E2E1B">
              <w:rPr>
                <w:rFonts w:asciiTheme="majorEastAsia" w:eastAsiaTheme="majorEastAsia" w:hAnsiTheme="majorEastAsia" w:hint="eastAsia"/>
                <w:color w:val="000000" w:themeColor="text1"/>
                <w:sz w:val="18"/>
                <w:szCs w:val="18"/>
              </w:rPr>
              <w:t xml:space="preserve">　言語聴覚士、歯科衛生士又は看護職員を１名以上配置していますか。</w:t>
            </w:r>
          </w:p>
        </w:tc>
        <w:tc>
          <w:tcPr>
            <w:tcW w:w="1276" w:type="dxa"/>
            <w:tcBorders>
              <w:top w:val="nil"/>
              <w:left w:val="single" w:sz="4" w:space="0" w:color="auto"/>
              <w:bottom w:val="nil"/>
              <w:right w:val="single"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top w:val="nil"/>
              <w:left w:val="single" w:sz="4" w:space="0" w:color="auto"/>
              <w:bottom w:val="nil"/>
              <w:right w:val="single"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p>
        </w:tc>
      </w:tr>
      <w:tr w:rsidR="001E2E1B" w:rsidRPr="001E2E1B" w:rsidTr="001B06CA">
        <w:trPr>
          <w:trHeight w:val="787"/>
        </w:trPr>
        <w:tc>
          <w:tcPr>
            <w:tcW w:w="1555" w:type="dxa"/>
            <w:vMerge/>
            <w:tcBorders>
              <w:bottom w:val="nil"/>
              <w:right w:val="single"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095" w:type="dxa"/>
            <w:tcBorders>
              <w:top w:val="nil"/>
              <w:left w:val="single" w:sz="4" w:space="0" w:color="auto"/>
              <w:bottom w:val="nil"/>
              <w:right w:val="single" w:sz="4" w:space="0" w:color="auto"/>
            </w:tcBorders>
          </w:tcPr>
          <w:p w:rsidR="00E5622B" w:rsidRPr="001E2E1B" w:rsidRDefault="00E5622B" w:rsidP="00E5622B">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008F6146" w:rsidRPr="001E2E1B">
              <w:rPr>
                <w:rFonts w:asciiTheme="majorEastAsia" w:eastAsiaTheme="majorEastAsia" w:hAnsiTheme="majorEastAsia" w:hint="eastAsia"/>
                <w:color w:val="000000" w:themeColor="text1"/>
                <w:sz w:val="18"/>
                <w:szCs w:val="18"/>
              </w:rPr>
              <w:t>利用者の口腔機能を利用開始時に把握し、言語聴覚士、歯科衛生士、看護</w:t>
            </w:r>
          </w:p>
          <w:p w:rsidR="00E5622B" w:rsidRPr="001E2E1B" w:rsidRDefault="008F6146" w:rsidP="00E5622B">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職員、介護職員、生活相談員その他の職種の者が共同して、利用者ごとの口</w:t>
            </w:r>
          </w:p>
          <w:p w:rsidR="008F6146" w:rsidRPr="001E2E1B" w:rsidRDefault="008F6146" w:rsidP="00E5622B">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腔機能改善管理指導計画を作成していますか。</w:t>
            </w:r>
          </w:p>
        </w:tc>
        <w:tc>
          <w:tcPr>
            <w:tcW w:w="1276" w:type="dxa"/>
            <w:tcBorders>
              <w:top w:val="nil"/>
              <w:left w:val="single" w:sz="4" w:space="0" w:color="auto"/>
              <w:bottom w:val="nil"/>
              <w:right w:val="single"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right w:val="single" w:sz="4" w:space="0" w:color="auto"/>
            </w:tcBorders>
          </w:tcPr>
          <w:p w:rsidR="008F6146" w:rsidRPr="001E2E1B" w:rsidRDefault="008F6146" w:rsidP="00E5622B">
            <w:pPr>
              <w:spacing w:line="240" w:lineRule="exact"/>
              <w:rPr>
                <w:rFonts w:asciiTheme="majorEastAsia" w:eastAsiaTheme="majorEastAsia" w:hAnsiTheme="majorEastAsia"/>
                <w:bCs/>
                <w:color w:val="000000" w:themeColor="text1"/>
                <w:sz w:val="18"/>
                <w:szCs w:val="18"/>
              </w:rPr>
            </w:pPr>
          </w:p>
        </w:tc>
      </w:tr>
      <w:tr w:rsidR="001E2E1B" w:rsidRPr="001E2E1B" w:rsidTr="001B06CA">
        <w:trPr>
          <w:trHeight w:val="746"/>
        </w:trPr>
        <w:tc>
          <w:tcPr>
            <w:tcW w:w="1555" w:type="dxa"/>
            <w:tcBorders>
              <w:top w:val="nil"/>
              <w:bottom w:val="nil"/>
            </w:tcBorders>
          </w:tcPr>
          <w:p w:rsidR="008F6146" w:rsidRPr="001E2E1B" w:rsidRDefault="008F6146" w:rsidP="008F6146">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095" w:type="dxa"/>
            <w:tcBorders>
              <w:top w:val="nil"/>
              <w:bottom w:val="nil"/>
            </w:tcBorders>
          </w:tcPr>
          <w:p w:rsidR="00106EBC" w:rsidRPr="001E2E1B" w:rsidRDefault="00106EBC" w:rsidP="00106EBC">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w:t>
            </w:r>
            <w:r w:rsidR="008F6146" w:rsidRPr="001E2E1B">
              <w:rPr>
                <w:rFonts w:asciiTheme="majorEastAsia" w:eastAsiaTheme="majorEastAsia" w:hAnsiTheme="majorEastAsia" w:hint="eastAsia"/>
                <w:color w:val="000000" w:themeColor="text1"/>
                <w:sz w:val="18"/>
                <w:szCs w:val="18"/>
              </w:rPr>
              <w:t xml:space="preserve">　利用者ごとの口腔機能改善管理指導計画に従い言語聴覚士、歯科衛生士又</w:t>
            </w:r>
          </w:p>
          <w:p w:rsidR="00106EBC" w:rsidRPr="001E2E1B" w:rsidRDefault="008F6146" w:rsidP="00106EBC">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は看護職員が口腔機能向上サービスを行っているとともに、利用者の口腔機</w:t>
            </w:r>
          </w:p>
          <w:p w:rsidR="008F6146" w:rsidRPr="001E2E1B" w:rsidRDefault="008F6146" w:rsidP="00106EBC">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能を定期的に記録していますか。</w:t>
            </w:r>
          </w:p>
        </w:tc>
        <w:tc>
          <w:tcPr>
            <w:tcW w:w="1276" w:type="dxa"/>
            <w:tcBorders>
              <w:top w:val="nil"/>
              <w:bottom w:val="nil"/>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8F6146" w:rsidRPr="001E2E1B" w:rsidRDefault="008F6146" w:rsidP="008F6146">
            <w:pPr>
              <w:spacing w:line="200" w:lineRule="exact"/>
              <w:ind w:left="361" w:hanging="361"/>
              <w:rPr>
                <w:rFonts w:asciiTheme="majorEastAsia" w:eastAsiaTheme="majorEastAsia" w:hAnsiTheme="majorEastAsia"/>
                <w:bCs/>
                <w:color w:val="000000" w:themeColor="text1"/>
                <w:sz w:val="18"/>
                <w:szCs w:val="18"/>
              </w:rPr>
            </w:pPr>
          </w:p>
        </w:tc>
      </w:tr>
      <w:tr w:rsidR="001E2E1B" w:rsidRPr="001E2E1B" w:rsidTr="001B06CA">
        <w:trPr>
          <w:trHeight w:val="604"/>
        </w:trPr>
        <w:tc>
          <w:tcPr>
            <w:tcW w:w="1555" w:type="dxa"/>
            <w:tcBorders>
              <w:top w:val="nil"/>
              <w:bottom w:val="nil"/>
              <w:right w:val="single"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095" w:type="dxa"/>
            <w:tcBorders>
              <w:top w:val="nil"/>
              <w:left w:val="single" w:sz="4" w:space="0" w:color="auto"/>
              <w:bottom w:val="nil"/>
              <w:right w:val="single" w:sz="4" w:space="0" w:color="auto"/>
            </w:tcBorders>
          </w:tcPr>
          <w:p w:rsidR="00106EBC" w:rsidRPr="001E2E1B" w:rsidRDefault="00106EBC" w:rsidP="00106EBC">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エ</w:t>
            </w:r>
            <w:r w:rsidR="008F6146" w:rsidRPr="001E2E1B">
              <w:rPr>
                <w:rFonts w:asciiTheme="majorEastAsia" w:eastAsiaTheme="majorEastAsia" w:hAnsiTheme="majorEastAsia" w:hint="eastAsia"/>
                <w:color w:val="000000" w:themeColor="text1"/>
                <w:sz w:val="18"/>
                <w:szCs w:val="18"/>
              </w:rPr>
              <w:t xml:space="preserve">　利用者ごとの口腔機能改善管理指導計画の進捗状況を定期的に評価してい</w:t>
            </w:r>
          </w:p>
          <w:p w:rsidR="008F6146" w:rsidRPr="001E2E1B" w:rsidRDefault="008F6146" w:rsidP="00106EBC">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ますか。</w:t>
            </w:r>
          </w:p>
        </w:tc>
        <w:tc>
          <w:tcPr>
            <w:tcW w:w="1276" w:type="dxa"/>
            <w:tcBorders>
              <w:top w:val="nil"/>
              <w:left w:val="single" w:sz="4" w:space="0" w:color="auto"/>
              <w:bottom w:val="nil"/>
              <w:right w:val="single"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left w:val="single" w:sz="4" w:space="0" w:color="auto"/>
              <w:bottom w:val="nil"/>
              <w:right w:val="single" w:sz="4" w:space="0" w:color="auto"/>
            </w:tcBorders>
          </w:tcPr>
          <w:p w:rsidR="008F6146" w:rsidRPr="001E2E1B" w:rsidRDefault="008F6146" w:rsidP="008F6146">
            <w:pPr>
              <w:spacing w:line="200" w:lineRule="exact"/>
              <w:ind w:left="361" w:hanging="361"/>
              <w:rPr>
                <w:rFonts w:asciiTheme="majorEastAsia" w:eastAsiaTheme="majorEastAsia" w:hAnsiTheme="majorEastAsia"/>
                <w:bCs/>
                <w:color w:val="000000" w:themeColor="text1"/>
                <w:sz w:val="18"/>
                <w:szCs w:val="18"/>
              </w:rPr>
            </w:pPr>
          </w:p>
        </w:tc>
      </w:tr>
      <w:tr w:rsidR="001E2E1B" w:rsidRPr="001E2E1B" w:rsidTr="001B06CA">
        <w:trPr>
          <w:trHeight w:val="442"/>
        </w:trPr>
        <w:tc>
          <w:tcPr>
            <w:tcW w:w="1555" w:type="dxa"/>
            <w:vMerge w:val="restart"/>
            <w:tcBorders>
              <w:top w:val="nil"/>
            </w:tcBorders>
          </w:tcPr>
          <w:p w:rsidR="008F6146" w:rsidRPr="001E2E1B" w:rsidRDefault="008F6146" w:rsidP="008F6146">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095" w:type="dxa"/>
            <w:tcBorders>
              <w:top w:val="nil"/>
              <w:bottom w:val="dotted" w:sz="4" w:space="0" w:color="auto"/>
            </w:tcBorders>
          </w:tcPr>
          <w:p w:rsidR="008F6146" w:rsidRPr="001E2E1B" w:rsidRDefault="00106EBC" w:rsidP="00106EBC">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オ</w:t>
            </w:r>
            <w:r w:rsidR="008F6146" w:rsidRPr="001E2E1B">
              <w:rPr>
                <w:rFonts w:asciiTheme="majorEastAsia" w:eastAsiaTheme="majorEastAsia" w:hAnsiTheme="majorEastAsia" w:hint="eastAsia"/>
                <w:color w:val="000000" w:themeColor="text1"/>
                <w:sz w:val="18"/>
                <w:szCs w:val="18"/>
              </w:rPr>
              <w:t xml:space="preserve">　定員超過利用・人員基準欠如に該当していませんか。</w:t>
            </w:r>
          </w:p>
        </w:tc>
        <w:tc>
          <w:tcPr>
            <w:tcW w:w="1276" w:type="dxa"/>
            <w:tcBorders>
              <w:top w:val="nil"/>
              <w:bottom w:val="dotted"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tc>
        <w:tc>
          <w:tcPr>
            <w:tcW w:w="1559" w:type="dxa"/>
            <w:tcBorders>
              <w:top w:val="nil"/>
              <w:bottom w:val="dotted" w:sz="4" w:space="0" w:color="auto"/>
            </w:tcBorders>
          </w:tcPr>
          <w:p w:rsidR="008F6146" w:rsidRPr="001E2E1B" w:rsidRDefault="008F6146" w:rsidP="008F6146">
            <w:pPr>
              <w:spacing w:line="200" w:lineRule="exact"/>
              <w:ind w:left="361" w:hanging="361"/>
              <w:rPr>
                <w:rFonts w:asciiTheme="majorEastAsia" w:eastAsiaTheme="majorEastAsia" w:hAnsiTheme="majorEastAsia"/>
                <w:bCs/>
                <w:color w:val="000000" w:themeColor="text1"/>
                <w:sz w:val="18"/>
                <w:szCs w:val="18"/>
              </w:rPr>
            </w:pPr>
          </w:p>
        </w:tc>
      </w:tr>
      <w:tr w:rsidR="001E2E1B" w:rsidRPr="001E2E1B" w:rsidTr="00265A27">
        <w:trPr>
          <w:trHeight w:val="1827"/>
        </w:trPr>
        <w:tc>
          <w:tcPr>
            <w:tcW w:w="1555" w:type="dxa"/>
            <w:vMerge/>
            <w:tcBorders>
              <w:bottom w:val="nil"/>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口腔機能向上加算を算定できる利用者は、次のア～ウまでのいずれかに該当する者であって、口腔機能向上サービスの提供が必要と認められる者とします。</w:t>
            </w:r>
          </w:p>
          <w:p w:rsidR="008F6146" w:rsidRPr="001E2E1B" w:rsidRDefault="008F6146" w:rsidP="00507D6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認定調査票における嚥下、食事摂取、口腔清潔の３項目のいずれかの項目に</w:t>
            </w:r>
          </w:p>
          <w:p w:rsidR="008F6146" w:rsidRPr="001E2E1B" w:rsidRDefault="008F6146" w:rsidP="00507D6D">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おいて「１」以外に該当する者</w:t>
            </w:r>
          </w:p>
          <w:p w:rsidR="008F6146" w:rsidRPr="001E2E1B" w:rsidRDefault="008F6146" w:rsidP="00507D6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基本チェックリストの口腔機能に関連する（１３）、（１４）、（１５）の３項</w:t>
            </w:r>
          </w:p>
          <w:p w:rsidR="008F6146" w:rsidRPr="001E2E1B" w:rsidRDefault="008F6146" w:rsidP="00507D6D">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目のうち、２項目以上が｢１｣に該当する者</w:t>
            </w:r>
          </w:p>
          <w:p w:rsidR="008F6146" w:rsidRPr="001E2E1B" w:rsidRDefault="008F6146" w:rsidP="00507D6D">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その他口腔機能の低下している者又はそのおそれのある者</w:t>
            </w:r>
          </w:p>
        </w:tc>
        <w:tc>
          <w:tcPr>
            <w:tcW w:w="1276" w:type="dxa"/>
            <w:tcBorders>
              <w:top w:val="dotted" w:sz="4" w:space="0" w:color="auto"/>
              <w:bottom w:val="dotted"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20</w:t>
            </w:r>
            <w:r w:rsidRPr="001E2E1B">
              <w:rPr>
                <w:rFonts w:asciiTheme="majorEastAsia" w:eastAsiaTheme="majorEastAsia" w:hAnsiTheme="majorEastAsia" w:hint="eastAsia"/>
                <w:bCs/>
                <w:color w:val="000000" w:themeColor="text1"/>
                <w:sz w:val="18"/>
                <w:szCs w:val="18"/>
              </w:rPr>
              <w:t>)③</w:t>
            </w:r>
          </w:p>
        </w:tc>
      </w:tr>
      <w:tr w:rsidR="001E2E1B" w:rsidRPr="001E2E1B" w:rsidTr="00507D6D">
        <w:trPr>
          <w:trHeight w:val="794"/>
        </w:trPr>
        <w:tc>
          <w:tcPr>
            <w:tcW w:w="1555" w:type="dxa"/>
            <w:tcBorders>
              <w:top w:val="nil"/>
              <w:bottom w:val="nil"/>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F6146" w:rsidRPr="001E2E1B" w:rsidRDefault="008F6146" w:rsidP="008F6146">
            <w:pPr>
              <w:spacing w:afterLines="30" w:after="97"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利用者の口腔の状態によっては、医療における対応を要する場合も想定されることから、必要に応じて、介護支援専門員を通して主治医又は主治の歯科医師への情報提供、受診勧奨などの適切な措置を講じることとします。なお、介護保険の口腔機能向上サービスとして「摂食・嚥下機能に関する訓練の指導若しくは実施」を行っていない場合にあっては、加算は算定できません。</w:t>
            </w:r>
          </w:p>
        </w:tc>
        <w:tc>
          <w:tcPr>
            <w:tcW w:w="1276" w:type="dxa"/>
            <w:tcBorders>
              <w:top w:val="dotted" w:sz="4" w:space="0" w:color="auto"/>
              <w:bottom w:val="dotted" w:sz="4" w:space="0" w:color="auto"/>
            </w:tcBorders>
            <w:vAlign w:val="center"/>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20</w:t>
            </w:r>
            <w:r w:rsidRPr="001E2E1B">
              <w:rPr>
                <w:rFonts w:asciiTheme="majorEastAsia" w:eastAsiaTheme="majorEastAsia" w:hAnsiTheme="majorEastAsia" w:hint="eastAsia"/>
                <w:bCs/>
                <w:color w:val="000000" w:themeColor="text1"/>
                <w:sz w:val="18"/>
                <w:szCs w:val="18"/>
              </w:rPr>
              <w:t>)④</w:t>
            </w:r>
          </w:p>
        </w:tc>
      </w:tr>
      <w:tr w:rsidR="001E2E1B" w:rsidRPr="001E2E1B" w:rsidTr="00DC7EB2">
        <w:trPr>
          <w:trHeight w:val="5912"/>
        </w:trPr>
        <w:tc>
          <w:tcPr>
            <w:tcW w:w="1555" w:type="dxa"/>
            <w:tcBorders>
              <w:top w:val="nil"/>
              <w:bottom w:val="nil"/>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口腔機能向上サービスの提供は、以下のアからオまでに掲げる手順を経てなされます。</w:t>
            </w:r>
          </w:p>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利用者ごとの口腔機能等の口腔の健康状態を、利用開始時に把握すること。</w:t>
            </w:r>
          </w:p>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利用開始時に、言語聴覚士、歯科衛生士又は看護職員が中心となって、利用</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者ごとの口腔衛生、摂食・嚥下機能に関する解決すべき課題の把握を行い、言</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語聴覚士、歯科衛生士、看護職員、介護職員、生活相談員その他の職種の者が</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共同して取り組むべき事項等を記載した口腔機能改善管理指導計画を作成する</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こと。作成した口腔機能改善管理指導計画については、口腔機能向上サービス</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の対象となる利用者又はその家族に説明し、その同意を得ること。なお、地域</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密着型通所介護においては、口腔機能改善管理指導計画に相当する内容を地域</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密着型通所介護計画の中に記載する場合は、その記載をもって口腔機能改善管</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理指導計画の作成に代えることができるものとすること。</w:t>
            </w:r>
          </w:p>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口腔機能改善管理指導計画に基づき、言語聴覚士、歯科衛生士又は看護職員</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等が利用者ごとに口腔機能向上サービスを提供すること。その際、口腔機能改</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善管理指導計画に実施上の問題点があれば直ちに当該計画を修正すること。</w:t>
            </w:r>
          </w:p>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エ　利用者の口腔機能の状態に応じて、定期的に、利用者の生活機能の状況を検</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討し、おおむね３月ごとに口腔機能の状態の評価を行い、その結果について、</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当該利用者を担当する介護支援専門員や主治の医師、主治の歯科医師に対して</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情報提供すること。</w:t>
            </w:r>
          </w:p>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オ　指定地域密着型サービス基準第３７条において準用する第３条の１８に規定</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するサービスの提供の記録において利用者ごとの口腔機能改善管理指導計画に</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従い言語聴覚士、歯科衛生士又は看護職員が利用者の口腔機能を定期的に記録</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する場合は、当該記録とは別に口腔機能向上加算の算定のために利用者の口腔</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機能を定期的に記録する必要はないものとすること。</w:t>
            </w:r>
          </w:p>
        </w:tc>
        <w:tc>
          <w:tcPr>
            <w:tcW w:w="1276" w:type="dxa"/>
            <w:tcBorders>
              <w:top w:val="dotted" w:sz="4" w:space="0" w:color="auto"/>
              <w:bottom w:val="dotted" w:sz="4" w:space="0" w:color="auto"/>
            </w:tcBorders>
            <w:vAlign w:val="center"/>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20</w:t>
            </w:r>
            <w:r w:rsidRPr="001E2E1B">
              <w:rPr>
                <w:rFonts w:asciiTheme="majorEastAsia" w:eastAsiaTheme="majorEastAsia" w:hAnsiTheme="majorEastAsia" w:hint="eastAsia"/>
                <w:bCs/>
                <w:color w:val="000000" w:themeColor="text1"/>
                <w:sz w:val="18"/>
                <w:szCs w:val="18"/>
              </w:rPr>
              <w:t>)⑤</w:t>
            </w:r>
          </w:p>
        </w:tc>
      </w:tr>
      <w:tr w:rsidR="001E2E1B" w:rsidRPr="001E2E1B" w:rsidTr="003103C5">
        <w:trPr>
          <w:trHeight w:val="1826"/>
        </w:trPr>
        <w:tc>
          <w:tcPr>
            <w:tcW w:w="1555" w:type="dxa"/>
            <w:tcBorders>
              <w:top w:val="nil"/>
              <w:bottom w:val="nil"/>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おおむね３月ごと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ます。</w:t>
            </w:r>
          </w:p>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口腔清潔・唾液分泌・咀嚼・嚥下・食事摂取等の口腔機能の低下が認められ</w:t>
            </w:r>
          </w:p>
          <w:p w:rsidR="008F6146" w:rsidRPr="001E2E1B" w:rsidRDefault="008F6146" w:rsidP="008F6146">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る状態の者</w:t>
            </w:r>
          </w:p>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当該サービスを継続しないことにより、口腔機能が低下するおそれのある者</w:t>
            </w:r>
          </w:p>
        </w:tc>
        <w:tc>
          <w:tcPr>
            <w:tcW w:w="1276" w:type="dxa"/>
            <w:tcBorders>
              <w:top w:val="dotted" w:sz="4" w:space="0" w:color="auto"/>
              <w:bottom w:val="dotted"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20</w:t>
            </w:r>
            <w:r w:rsidRPr="001E2E1B">
              <w:rPr>
                <w:rFonts w:asciiTheme="majorEastAsia" w:eastAsiaTheme="majorEastAsia" w:hAnsiTheme="majorEastAsia" w:hint="eastAsia"/>
                <w:bCs/>
                <w:color w:val="000000" w:themeColor="text1"/>
                <w:sz w:val="18"/>
                <w:szCs w:val="18"/>
              </w:rPr>
              <w:t>)⑥</w:t>
            </w:r>
          </w:p>
        </w:tc>
      </w:tr>
      <w:tr w:rsidR="001E2E1B" w:rsidRPr="001E2E1B" w:rsidTr="003103C5">
        <w:trPr>
          <w:trHeight w:val="691"/>
        </w:trPr>
        <w:tc>
          <w:tcPr>
            <w:tcW w:w="1555" w:type="dxa"/>
            <w:tcBorders>
              <w:top w:val="nil"/>
              <w:bottom w:val="nil"/>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口腔機能向上サービスの提供に当たっては、別途通知（「リハビリテーション・個別機能訓練、栄養、口腔の実施及び一体的取組について」）を参照してください。</w:t>
            </w:r>
          </w:p>
        </w:tc>
        <w:tc>
          <w:tcPr>
            <w:tcW w:w="1276" w:type="dxa"/>
            <w:tcBorders>
              <w:top w:val="dotted" w:sz="4" w:space="0" w:color="auto"/>
              <w:bottom w:val="dotted"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20</w:t>
            </w:r>
            <w:r w:rsidRPr="001E2E1B">
              <w:rPr>
                <w:rFonts w:asciiTheme="majorEastAsia" w:eastAsiaTheme="majorEastAsia" w:hAnsiTheme="majorEastAsia" w:hint="eastAsia"/>
                <w:bCs/>
                <w:color w:val="000000" w:themeColor="text1"/>
                <w:sz w:val="18"/>
                <w:szCs w:val="18"/>
              </w:rPr>
              <w:t>)⑦</w:t>
            </w:r>
          </w:p>
        </w:tc>
      </w:tr>
      <w:tr w:rsidR="001E2E1B" w:rsidRPr="001E2E1B" w:rsidTr="003103C5">
        <w:trPr>
          <w:trHeight w:val="2295"/>
        </w:trPr>
        <w:tc>
          <w:tcPr>
            <w:tcW w:w="1555" w:type="dxa"/>
            <w:tcBorders>
              <w:top w:val="nil"/>
              <w:bottom w:val="dotted"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8F6146" w:rsidRPr="001E2E1B" w:rsidRDefault="008F6146" w:rsidP="00DC7EB2">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介護予防通所介護相当サービスにおいて口腔機能向上サービスを提供する目的は、当該サービスを通じて要支援者</w:t>
            </w:r>
            <w:r w:rsidR="00DC7EB2" w:rsidRPr="001E2E1B">
              <w:rPr>
                <w:rFonts w:asciiTheme="majorEastAsia" w:eastAsiaTheme="majorEastAsia" w:hAnsiTheme="majorEastAsia" w:hint="eastAsia"/>
                <w:color w:val="000000" w:themeColor="text1"/>
                <w:sz w:val="18"/>
                <w:szCs w:val="18"/>
              </w:rPr>
              <w:t>等</w:t>
            </w:r>
            <w:r w:rsidRPr="001E2E1B">
              <w:rPr>
                <w:rFonts w:asciiTheme="majorEastAsia" w:eastAsiaTheme="majorEastAsia" w:hAnsiTheme="majorEastAsia" w:hint="eastAsia"/>
                <w:color w:val="000000" w:themeColor="text1"/>
                <w:sz w:val="18"/>
                <w:szCs w:val="18"/>
              </w:rPr>
              <w:t>ができる限り要介護状態</w:t>
            </w:r>
            <w:r w:rsidR="00DC7EB2" w:rsidRPr="001E2E1B">
              <w:rPr>
                <w:rFonts w:asciiTheme="majorEastAsia" w:eastAsiaTheme="majorEastAsia" w:hAnsiTheme="majorEastAsia" w:hint="eastAsia"/>
                <w:color w:val="000000" w:themeColor="text1"/>
                <w:sz w:val="18"/>
                <w:szCs w:val="18"/>
              </w:rPr>
              <w:t>等</w:t>
            </w:r>
            <w:r w:rsidRPr="001E2E1B">
              <w:rPr>
                <w:rFonts w:asciiTheme="majorEastAsia" w:eastAsiaTheme="majorEastAsia" w:hAnsiTheme="majorEastAsia" w:hint="eastAsia"/>
                <w:color w:val="000000" w:themeColor="text1"/>
                <w:sz w:val="18"/>
                <w:szCs w:val="18"/>
              </w:rPr>
              <w:t>にならないで自立した日常生活を営むことができるよう支援することであることに留意してください。</w:t>
            </w:r>
            <w:r w:rsidR="00DC7EB2" w:rsidRPr="001E2E1B">
              <w:rPr>
                <w:rFonts w:asciiTheme="majorEastAsia" w:eastAsiaTheme="majorEastAsia" w:hAnsiTheme="majorEastAsia" w:hint="eastAsia"/>
                <w:bCs/>
                <w:color w:val="000000" w:themeColor="text1"/>
                <w:sz w:val="18"/>
                <w:szCs w:val="20"/>
              </w:rPr>
              <w:br/>
            </w:r>
            <w:r w:rsidR="00DC7EB2"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なお、要支援者</w:t>
            </w:r>
            <w:r w:rsidR="00DC7EB2" w:rsidRPr="001E2E1B">
              <w:rPr>
                <w:rFonts w:asciiTheme="majorEastAsia" w:eastAsiaTheme="majorEastAsia" w:hAnsiTheme="majorEastAsia" w:hint="eastAsia"/>
                <w:color w:val="000000" w:themeColor="text1"/>
                <w:sz w:val="18"/>
                <w:szCs w:val="18"/>
              </w:rPr>
              <w:t>等</w:t>
            </w:r>
            <w:r w:rsidRPr="001E2E1B">
              <w:rPr>
                <w:rFonts w:asciiTheme="majorEastAsia" w:eastAsiaTheme="majorEastAsia" w:hAnsiTheme="majorEastAsia" w:hint="eastAsia"/>
                <w:color w:val="000000" w:themeColor="text1"/>
                <w:sz w:val="18"/>
                <w:szCs w:val="18"/>
              </w:rPr>
              <w:t>に対する当該サービスの実施に当たっては、口腔機能改善管理指導計画に定める口腔機能向上サービスをおおむね３月実施した時点で口腔機能の状態の評価を行い、その結果を当該要支援者に係る</w:t>
            </w:r>
            <w:r w:rsidR="00DC7EB2" w:rsidRPr="001E2E1B">
              <w:rPr>
                <w:rFonts w:asciiTheme="majorEastAsia" w:eastAsiaTheme="majorEastAsia" w:hAnsiTheme="majorEastAsia" w:hint="eastAsia"/>
                <w:color w:val="000000" w:themeColor="text1"/>
                <w:sz w:val="18"/>
                <w:szCs w:val="18"/>
              </w:rPr>
              <w:t>地域包括支援センター</w:t>
            </w:r>
            <w:r w:rsidRPr="001E2E1B">
              <w:rPr>
                <w:rFonts w:asciiTheme="majorEastAsia" w:eastAsiaTheme="majorEastAsia" w:hAnsiTheme="majorEastAsia" w:hint="eastAsia"/>
                <w:color w:val="000000" w:themeColor="text1"/>
                <w:sz w:val="18"/>
                <w:szCs w:val="18"/>
              </w:rPr>
              <w:t>等に報告するとともに、口腔機能向上に係る課題が解決され当該サービスを継続する必要性が認められない場合は、当該サービスを終了</w:t>
            </w:r>
            <w:r w:rsidR="00DC7EB2" w:rsidRPr="001E2E1B">
              <w:rPr>
                <w:rFonts w:asciiTheme="majorEastAsia" w:eastAsiaTheme="majorEastAsia" w:hAnsiTheme="majorEastAsia" w:hint="eastAsia"/>
                <w:color w:val="000000" w:themeColor="text1"/>
                <w:sz w:val="18"/>
                <w:szCs w:val="18"/>
              </w:rPr>
              <w:t>するものとします</w:t>
            </w:r>
            <w:r w:rsidRPr="001E2E1B">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shd w:val="clear" w:color="auto" w:fill="F7CAAC" w:themeFill="accent2" w:themeFillTint="66"/>
            <w:vAlign w:val="center"/>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shd w:val="clear" w:color="auto" w:fill="F7CAAC" w:themeFill="accent2" w:themeFillTint="66"/>
          </w:tcPr>
          <w:p w:rsidR="008F6146" w:rsidRPr="001E2E1B" w:rsidRDefault="00DC7EB2"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w:t>
            </w:r>
            <w:r w:rsidR="008F6146" w:rsidRPr="001E2E1B">
              <w:rPr>
                <w:rFonts w:asciiTheme="majorEastAsia" w:eastAsiaTheme="majorEastAsia" w:hAnsiTheme="majorEastAsia" w:hint="eastAsia"/>
                <w:bCs/>
                <w:color w:val="000000" w:themeColor="text1"/>
                <w:sz w:val="18"/>
                <w:szCs w:val="18"/>
              </w:rPr>
              <w:t>3老認0319-3</w:t>
            </w:r>
          </w:p>
          <w:p w:rsidR="008F6146" w:rsidRPr="001E2E1B" w:rsidRDefault="008F6146" w:rsidP="00DC7EB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00DC7EB2" w:rsidRPr="001E2E1B">
              <w:rPr>
                <w:rFonts w:asciiTheme="majorEastAsia" w:eastAsiaTheme="majorEastAsia" w:hAnsiTheme="majorEastAsia" w:hint="eastAsia"/>
                <w:bCs/>
                <w:color w:val="000000" w:themeColor="text1"/>
                <w:sz w:val="18"/>
                <w:szCs w:val="18"/>
              </w:rPr>
              <w:t>3の</w:t>
            </w:r>
            <w:r w:rsidRPr="001E2E1B">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bCs/>
                <w:color w:val="000000" w:themeColor="text1"/>
                <w:sz w:val="18"/>
                <w:szCs w:val="18"/>
              </w:rPr>
              <w:t>(</w:t>
            </w:r>
            <w:r w:rsidR="00DC7EB2" w:rsidRPr="001E2E1B">
              <w:rPr>
                <w:rFonts w:asciiTheme="majorEastAsia" w:eastAsiaTheme="majorEastAsia" w:hAnsiTheme="majorEastAsia" w:hint="eastAsia"/>
                <w:bCs/>
                <w:color w:val="000000" w:themeColor="text1"/>
                <w:sz w:val="18"/>
                <w:szCs w:val="18"/>
              </w:rPr>
              <w:t>10</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 xml:space="preserve"> </w:t>
            </w:r>
          </w:p>
        </w:tc>
      </w:tr>
      <w:tr w:rsidR="001E2E1B" w:rsidRPr="001E2E1B" w:rsidTr="00606782">
        <w:trPr>
          <w:trHeight w:val="521"/>
        </w:trPr>
        <w:tc>
          <w:tcPr>
            <w:tcW w:w="1555" w:type="dxa"/>
            <w:vMerge w:val="restart"/>
            <w:tcBorders>
              <w:top w:val="dotted" w:sz="4" w:space="0" w:color="auto"/>
            </w:tcBorders>
          </w:tcPr>
          <w:p w:rsidR="00DC7EB2" w:rsidRPr="001E2E1B" w:rsidRDefault="00DC7EB2" w:rsidP="008F6146">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（２）口腔機能向上加算</w:t>
            </w:r>
            <w:r w:rsidRPr="001E2E1B">
              <w:rPr>
                <w:rFonts w:asciiTheme="majorEastAsia" w:eastAsiaTheme="majorEastAsia" w:hAnsiTheme="majorEastAsia" w:hint="eastAsia"/>
                <w:color w:val="000000" w:themeColor="text1"/>
                <w:sz w:val="18"/>
                <w:szCs w:val="18"/>
              </w:rPr>
              <w:t>（Ⅱ）</w:t>
            </w:r>
          </w:p>
        </w:tc>
        <w:tc>
          <w:tcPr>
            <w:tcW w:w="6095" w:type="dxa"/>
            <w:tcBorders>
              <w:top w:val="nil"/>
              <w:bottom w:val="nil"/>
            </w:tcBorders>
          </w:tcPr>
          <w:p w:rsidR="00DC7EB2" w:rsidRPr="001E2E1B" w:rsidRDefault="00DC7EB2"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DC7EB2" w:rsidRPr="001E2E1B" w:rsidRDefault="00DC7EB2"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次に掲げる基準のいずれにも適合すること。</w:t>
            </w:r>
          </w:p>
        </w:tc>
        <w:tc>
          <w:tcPr>
            <w:tcW w:w="1276" w:type="dxa"/>
            <w:tcBorders>
              <w:top w:val="nil"/>
              <w:bottom w:val="nil"/>
            </w:tcBorders>
          </w:tcPr>
          <w:p w:rsidR="00DC7EB2" w:rsidRPr="001E2E1B" w:rsidRDefault="00DC7EB2"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vMerge w:val="restart"/>
            <w:tcBorders>
              <w:top w:val="nil"/>
            </w:tcBorders>
          </w:tcPr>
          <w:p w:rsidR="00DC7EB2" w:rsidRPr="001E2E1B" w:rsidRDefault="00DC7EB2"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DC7EB2" w:rsidRPr="001E2E1B" w:rsidRDefault="00DC7EB2"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第51号の8</w:t>
            </w:r>
          </w:p>
        </w:tc>
      </w:tr>
      <w:tr w:rsidR="001E2E1B" w:rsidRPr="001E2E1B" w:rsidTr="001B0F0F">
        <w:trPr>
          <w:trHeight w:val="322"/>
        </w:trPr>
        <w:tc>
          <w:tcPr>
            <w:tcW w:w="1555" w:type="dxa"/>
            <w:vMerge/>
          </w:tcPr>
          <w:p w:rsidR="00DC7EB2" w:rsidRPr="001E2E1B" w:rsidRDefault="00DC7EB2"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right w:val="single" w:sz="4" w:space="0" w:color="auto"/>
            </w:tcBorders>
          </w:tcPr>
          <w:p w:rsidR="00DC7EB2" w:rsidRPr="001E2E1B" w:rsidRDefault="009D2D27" w:rsidP="009D2D27">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カ</w:t>
            </w:r>
            <w:r w:rsidR="00DC7EB2"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アからオ</w:t>
            </w:r>
            <w:r w:rsidR="00DC7EB2" w:rsidRPr="001E2E1B">
              <w:rPr>
                <w:rFonts w:asciiTheme="majorEastAsia" w:eastAsiaTheme="majorEastAsia" w:hAnsiTheme="majorEastAsia" w:hint="eastAsia"/>
                <w:color w:val="000000" w:themeColor="text1"/>
                <w:sz w:val="18"/>
                <w:szCs w:val="18"/>
              </w:rPr>
              <w:t>までに掲げる基準のいずれにも適合していますか。</w:t>
            </w:r>
          </w:p>
        </w:tc>
        <w:tc>
          <w:tcPr>
            <w:tcW w:w="1276" w:type="dxa"/>
            <w:tcBorders>
              <w:top w:val="nil"/>
              <w:left w:val="single" w:sz="4" w:space="0" w:color="auto"/>
              <w:bottom w:val="nil"/>
            </w:tcBorders>
          </w:tcPr>
          <w:p w:rsidR="00DC7EB2" w:rsidRPr="001E2E1B" w:rsidRDefault="00DC7EB2"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bottom w:val="nil"/>
            </w:tcBorders>
          </w:tcPr>
          <w:p w:rsidR="00DC7EB2" w:rsidRPr="001E2E1B" w:rsidRDefault="00DC7EB2" w:rsidP="008F6146">
            <w:pPr>
              <w:spacing w:line="240" w:lineRule="exact"/>
              <w:rPr>
                <w:rFonts w:asciiTheme="majorEastAsia" w:eastAsiaTheme="majorEastAsia" w:hAnsiTheme="majorEastAsia"/>
                <w:bCs/>
                <w:color w:val="000000" w:themeColor="text1"/>
                <w:sz w:val="18"/>
                <w:szCs w:val="18"/>
              </w:rPr>
            </w:pPr>
          </w:p>
        </w:tc>
      </w:tr>
      <w:tr w:rsidR="001E2E1B" w:rsidRPr="001E2E1B" w:rsidTr="001B0F0F">
        <w:trPr>
          <w:trHeight w:val="794"/>
        </w:trPr>
        <w:tc>
          <w:tcPr>
            <w:tcW w:w="1555" w:type="dxa"/>
            <w:vMerge/>
            <w:tcBorders>
              <w:bottom w:val="nil"/>
              <w:right w:val="single" w:sz="4" w:space="0" w:color="auto"/>
            </w:tcBorders>
          </w:tcPr>
          <w:p w:rsidR="00DC7EB2" w:rsidRPr="001E2E1B" w:rsidRDefault="00DC7EB2"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dotted" w:sz="4" w:space="0" w:color="auto"/>
              <w:right w:val="single" w:sz="4" w:space="0" w:color="auto"/>
            </w:tcBorders>
          </w:tcPr>
          <w:p w:rsidR="001B0F0F" w:rsidRPr="001E2E1B" w:rsidRDefault="001B0F0F" w:rsidP="001B0F0F">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キ</w:t>
            </w:r>
            <w:r w:rsidR="00DC7EB2" w:rsidRPr="001E2E1B">
              <w:rPr>
                <w:rFonts w:asciiTheme="majorEastAsia" w:eastAsiaTheme="majorEastAsia" w:hAnsiTheme="majorEastAsia" w:hint="eastAsia"/>
                <w:color w:val="000000" w:themeColor="text1"/>
                <w:sz w:val="18"/>
                <w:szCs w:val="18"/>
              </w:rPr>
              <w:t xml:space="preserve">　利用者ごとの口腔機能改善管理指導計画等の内容等の情報を厚生労働省に</w:t>
            </w:r>
          </w:p>
          <w:p w:rsidR="001B0F0F" w:rsidRPr="001E2E1B" w:rsidRDefault="00DC7EB2" w:rsidP="001B0F0F">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提出し、口腔機能向上サービスの実施に当たって、当該情報その他口腔衛生</w:t>
            </w:r>
          </w:p>
          <w:p w:rsidR="00DC7EB2" w:rsidRPr="001E2E1B" w:rsidRDefault="00DC7EB2" w:rsidP="001B0F0F">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の管理の適切かつ有効な実施のために必要な情報を活用していますか。</w:t>
            </w:r>
          </w:p>
        </w:tc>
        <w:tc>
          <w:tcPr>
            <w:tcW w:w="1276" w:type="dxa"/>
            <w:tcBorders>
              <w:top w:val="nil"/>
              <w:left w:val="single" w:sz="4" w:space="0" w:color="auto"/>
              <w:bottom w:val="dotted" w:sz="4" w:space="0" w:color="auto"/>
              <w:right w:val="single" w:sz="4" w:space="0" w:color="auto"/>
            </w:tcBorders>
          </w:tcPr>
          <w:p w:rsidR="00DC7EB2" w:rsidRPr="001E2E1B" w:rsidRDefault="00262B91"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left w:val="single" w:sz="4" w:space="0" w:color="auto"/>
              <w:bottom w:val="dotted" w:sz="4" w:space="0" w:color="auto"/>
              <w:right w:val="single" w:sz="4" w:space="0" w:color="auto"/>
            </w:tcBorders>
          </w:tcPr>
          <w:p w:rsidR="00DC7EB2" w:rsidRPr="001E2E1B" w:rsidRDefault="00DC7EB2" w:rsidP="008F6146">
            <w:pPr>
              <w:spacing w:line="200" w:lineRule="exact"/>
              <w:ind w:left="361" w:hanging="361"/>
              <w:rPr>
                <w:rFonts w:asciiTheme="majorEastAsia" w:eastAsiaTheme="majorEastAsia" w:hAnsiTheme="majorEastAsia"/>
                <w:bCs/>
                <w:color w:val="000000" w:themeColor="text1"/>
                <w:sz w:val="18"/>
                <w:szCs w:val="18"/>
              </w:rPr>
            </w:pPr>
          </w:p>
        </w:tc>
      </w:tr>
      <w:tr w:rsidR="001E2E1B" w:rsidRPr="001E2E1B" w:rsidTr="001B0F0F">
        <w:trPr>
          <w:trHeight w:val="2309"/>
        </w:trPr>
        <w:tc>
          <w:tcPr>
            <w:tcW w:w="1555" w:type="dxa"/>
            <w:tcBorders>
              <w:top w:val="nil"/>
              <w:left w:val="single" w:sz="4" w:space="0" w:color="auto"/>
              <w:bottom w:val="single" w:sz="4" w:space="0" w:color="auto"/>
              <w:right w:val="single"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r w:rsidRPr="001E2E1B">
              <w:rPr>
                <w:rFonts w:asciiTheme="majorEastAsia" w:eastAsiaTheme="majorEastAsia" w:hAnsiTheme="majorEastAsia" w:hint="eastAsia"/>
                <w:bCs/>
                <w:color w:val="000000" w:themeColor="text1"/>
                <w:sz w:val="18"/>
                <w:szCs w:val="20"/>
              </w:rPr>
              <w:br/>
            </w:r>
            <w:r w:rsidRPr="001E2E1B">
              <w:rPr>
                <w:rFonts w:asciiTheme="majorEastAsia" w:eastAsiaTheme="majorEastAsia" w:hAnsiTheme="majorEastAsia" w:hint="eastAsia"/>
                <w:color w:val="000000" w:themeColor="text1"/>
                <w:sz w:val="18"/>
                <w:szCs w:val="18"/>
              </w:rPr>
              <w:t xml:space="preserve">　サービスの質の向上を図るため、ＬＩＦＥへの提出情報及びフィードバック情報を活用し、利用者の状態に応じた口腔機能改善管理指導計画の作成（Ｐｌａｎ）、当該計画に基づく支援の提供（Ｄｏ）、当該支援内容の評価（Ｃｈｅｃｋ）、その評価結果を踏まえた当該計画の見直し・改善（Ａｃｔｉｏｎ）の一連のサイクル（ＰＤＣＡサイクル）により、サービスの質の管理を行ってください。</w:t>
            </w:r>
          </w:p>
        </w:tc>
        <w:tc>
          <w:tcPr>
            <w:tcW w:w="1276" w:type="dxa"/>
            <w:tcBorders>
              <w:top w:val="dotted" w:sz="4" w:space="0" w:color="auto"/>
              <w:bottom w:val="single"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20</w:t>
            </w:r>
            <w:r w:rsidRPr="001E2E1B">
              <w:rPr>
                <w:rFonts w:asciiTheme="majorEastAsia" w:eastAsiaTheme="majorEastAsia" w:hAnsiTheme="majorEastAsia" w:hint="eastAsia"/>
                <w:bCs/>
                <w:color w:val="000000" w:themeColor="text1"/>
                <w:sz w:val="18"/>
                <w:szCs w:val="18"/>
              </w:rPr>
              <w:t>)⑧</w:t>
            </w:r>
          </w:p>
        </w:tc>
      </w:tr>
      <w:tr w:rsidR="001E2E1B" w:rsidRPr="001E2E1B" w:rsidTr="00262B91">
        <w:trPr>
          <w:trHeight w:val="1122"/>
        </w:trPr>
        <w:tc>
          <w:tcPr>
            <w:tcW w:w="1555" w:type="dxa"/>
            <w:vMerge w:val="restart"/>
            <w:tcBorders>
              <w:top w:val="single"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２２　科学的介護推進体制加算</w:t>
            </w:r>
          </w:p>
          <w:p w:rsidR="008F6146" w:rsidRPr="001E2E1B" w:rsidRDefault="008F6146" w:rsidP="008F6146">
            <w:pPr>
              <w:widowControl/>
              <w:spacing w:line="240" w:lineRule="exact"/>
              <w:ind w:left="316" w:hangingChars="200" w:hanging="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w:t>
            </w:r>
            <w:r w:rsidR="00BB40F5"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（予防も同様）</w:t>
            </w:r>
          </w:p>
          <w:p w:rsidR="008F6146" w:rsidRPr="001E2E1B" w:rsidRDefault="008F6146" w:rsidP="008F6146">
            <w:pPr>
              <w:widowControl/>
              <w:spacing w:line="240" w:lineRule="exact"/>
              <w:ind w:left="316" w:hangingChars="200" w:hanging="316"/>
              <w:rPr>
                <w:rFonts w:asciiTheme="majorEastAsia" w:eastAsiaTheme="majorEastAsia" w:hAnsiTheme="majorEastAsia"/>
                <w:color w:val="000000" w:themeColor="text1"/>
                <w:sz w:val="18"/>
                <w:szCs w:val="18"/>
              </w:rPr>
            </w:pPr>
          </w:p>
          <w:p w:rsidR="008F6146" w:rsidRPr="001E2E1B" w:rsidRDefault="008F6146" w:rsidP="008F6146">
            <w:pPr>
              <w:spacing w:line="240" w:lineRule="exact"/>
              <w:ind w:left="316" w:hangingChars="200" w:hanging="316"/>
              <w:rPr>
                <w:rFonts w:asciiTheme="majorEastAsia" w:eastAsiaTheme="majorEastAsia" w:hAnsiTheme="majorEastAsia"/>
                <w:color w:val="000000" w:themeColor="text1"/>
                <w:sz w:val="18"/>
                <w:szCs w:val="18"/>
              </w:rPr>
            </w:pPr>
          </w:p>
        </w:tc>
        <w:tc>
          <w:tcPr>
            <w:tcW w:w="6095" w:type="dxa"/>
            <w:tcBorders>
              <w:top w:val="single" w:sz="4" w:space="0" w:color="auto"/>
              <w:bottom w:val="dotted" w:sz="4" w:space="0" w:color="auto"/>
            </w:tcBorders>
          </w:tcPr>
          <w:p w:rsidR="008F6146" w:rsidRPr="001E2E1B" w:rsidRDefault="008F6146" w:rsidP="008F6146">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いずれの基準にも適合しているものとして市長に届け出た指定地域密着型通所介護事業所が、利用者に対し指定地域密着型通所介護を行った場合は、科学的介護推進体制加算として、１月につき４０単位を所定単位数に加算していますか。</w:t>
            </w:r>
          </w:p>
        </w:tc>
        <w:tc>
          <w:tcPr>
            <w:tcW w:w="1276" w:type="dxa"/>
            <w:tcBorders>
              <w:top w:val="single" w:sz="4" w:space="0" w:color="auto"/>
              <w:bottom w:val="dotted"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262B91"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2注24</w:t>
            </w:r>
          </w:p>
          <w:p w:rsidR="008F6146" w:rsidRPr="001E2E1B" w:rsidRDefault="00262B91"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w:t>
            </w:r>
            <w:r w:rsidR="008F6146" w:rsidRPr="001E2E1B">
              <w:rPr>
                <w:rFonts w:asciiTheme="majorEastAsia" w:eastAsiaTheme="majorEastAsia" w:hAnsiTheme="majorEastAsia" w:hint="eastAsia"/>
                <w:bCs/>
                <w:color w:val="000000" w:themeColor="text1"/>
                <w:sz w:val="18"/>
                <w:szCs w:val="18"/>
              </w:rPr>
              <w:t>3厚告72</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262B91" w:rsidRPr="001E2E1B">
              <w:rPr>
                <w:rFonts w:asciiTheme="majorEastAsia" w:eastAsiaTheme="majorEastAsia" w:hAnsiTheme="majorEastAsia" w:hint="eastAsia"/>
                <w:bCs/>
                <w:color w:val="000000" w:themeColor="text1"/>
                <w:sz w:val="18"/>
                <w:szCs w:val="18"/>
              </w:rPr>
              <w:t>ヲ</w:t>
            </w:r>
          </w:p>
        </w:tc>
      </w:tr>
      <w:tr w:rsidR="001E2E1B" w:rsidRPr="001E2E1B" w:rsidTr="00262B91">
        <w:trPr>
          <w:trHeight w:val="641"/>
        </w:trPr>
        <w:tc>
          <w:tcPr>
            <w:tcW w:w="1555" w:type="dxa"/>
            <w:vMerge/>
            <w:tcBorders>
              <w:top w:val="single"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095" w:type="dxa"/>
            <w:tcBorders>
              <w:top w:val="dotted" w:sz="4" w:space="0" w:color="auto"/>
              <w:bottom w:val="single" w:sz="4" w:space="0" w:color="auto"/>
            </w:tcBorders>
          </w:tcPr>
          <w:p w:rsidR="008F6146" w:rsidRPr="001E2E1B" w:rsidRDefault="008F6146" w:rsidP="008F6146">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　原則として利用者全員を対象として、利用者ごとに要件を満たした場合に、当該事業所の利用者全員に対して算定できるものです。</w:t>
            </w:r>
          </w:p>
        </w:tc>
        <w:tc>
          <w:tcPr>
            <w:tcW w:w="1276" w:type="dxa"/>
            <w:tcBorders>
              <w:top w:val="dotted" w:sz="4" w:space="0" w:color="auto"/>
              <w:bottom w:val="single" w:sz="4" w:space="0" w:color="auto"/>
            </w:tcBorders>
            <w:vAlign w:val="center"/>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1)①</w:t>
            </w:r>
          </w:p>
        </w:tc>
      </w:tr>
      <w:tr w:rsidR="001E2E1B" w:rsidRPr="001E2E1B" w:rsidTr="007C6382">
        <w:trPr>
          <w:trHeight w:val="846"/>
        </w:trPr>
        <w:tc>
          <w:tcPr>
            <w:tcW w:w="1555" w:type="dxa"/>
            <w:vMerge/>
            <w:tcBorders>
              <w:bottom w:val="nil"/>
            </w:tcBorders>
          </w:tcPr>
          <w:p w:rsidR="008F6146" w:rsidRPr="001E2E1B" w:rsidRDefault="008F6146" w:rsidP="008F6146">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095" w:type="dxa"/>
            <w:tcBorders>
              <w:top w:val="nil"/>
              <w:bottom w:val="dotted"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利用者ごとのＡＤＬ値（ＡＤＬの評価に基づき測定した値をいう。以下同じ。）、栄養状態、口腔機能、認知症の状況その他の利用者の心身の状況等に係る基本的な情報を、厚生労働省に提出していますか。</w:t>
            </w:r>
          </w:p>
        </w:tc>
        <w:tc>
          <w:tcPr>
            <w:tcW w:w="1276" w:type="dxa"/>
            <w:tcBorders>
              <w:top w:val="nil"/>
              <w:bottom w:val="dotted"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262B91"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hint="eastAsia"/>
                <w:bCs/>
                <w:color w:val="000000" w:themeColor="text1"/>
                <w:sz w:val="18"/>
                <w:szCs w:val="18"/>
              </w:rPr>
              <w:t>2注24</w:t>
            </w:r>
            <w:r w:rsidRPr="001E2E1B">
              <w:rPr>
                <w:rFonts w:asciiTheme="majorEastAsia" w:eastAsiaTheme="majorEastAsia" w:hAnsiTheme="majorEastAsia"/>
                <w:bCs/>
                <w:color w:val="000000" w:themeColor="text1"/>
                <w:sz w:val="18"/>
                <w:szCs w:val="18"/>
              </w:rPr>
              <w:t>(1)</w:t>
            </w:r>
          </w:p>
          <w:p w:rsidR="008F6146" w:rsidRPr="001E2E1B" w:rsidRDefault="008F6146" w:rsidP="008F6146">
            <w:pPr>
              <w:spacing w:line="200" w:lineRule="exact"/>
              <w:ind w:left="361" w:hanging="361"/>
              <w:rPr>
                <w:rFonts w:asciiTheme="majorEastAsia" w:eastAsiaTheme="majorEastAsia" w:hAnsiTheme="majorEastAsia"/>
                <w:bCs/>
                <w:color w:val="000000" w:themeColor="text1"/>
                <w:sz w:val="18"/>
                <w:szCs w:val="18"/>
              </w:rPr>
            </w:pPr>
          </w:p>
        </w:tc>
      </w:tr>
      <w:tr w:rsidR="001E2E1B" w:rsidRPr="001E2E1B" w:rsidTr="00262B91">
        <w:trPr>
          <w:trHeight w:val="1032"/>
        </w:trPr>
        <w:tc>
          <w:tcPr>
            <w:tcW w:w="1555" w:type="dxa"/>
            <w:tcBorders>
              <w:top w:val="nil"/>
              <w:left w:val="single" w:sz="4" w:space="0" w:color="auto"/>
              <w:bottom w:val="nil"/>
              <w:right w:val="single"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095" w:type="dxa"/>
            <w:tcBorders>
              <w:top w:val="dotted" w:sz="4" w:space="0" w:color="auto"/>
              <w:left w:val="single" w:sz="4" w:space="0" w:color="auto"/>
              <w:bottom w:val="single"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276" w:type="dxa"/>
            <w:tcBorders>
              <w:top w:val="dotted" w:sz="4" w:space="0" w:color="auto"/>
              <w:bottom w:val="single" w:sz="4" w:space="0" w:color="auto"/>
            </w:tcBorders>
            <w:vAlign w:val="center"/>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1)②</w:t>
            </w:r>
          </w:p>
        </w:tc>
      </w:tr>
      <w:tr w:rsidR="001E2E1B" w:rsidRPr="001E2E1B" w:rsidTr="009718DE">
        <w:trPr>
          <w:trHeight w:val="833"/>
        </w:trPr>
        <w:tc>
          <w:tcPr>
            <w:tcW w:w="1555" w:type="dxa"/>
            <w:tcBorders>
              <w:top w:val="nil"/>
              <w:left w:val="single" w:sz="4" w:space="0" w:color="auto"/>
              <w:bottom w:val="nil"/>
              <w:right w:val="single"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095" w:type="dxa"/>
            <w:tcBorders>
              <w:top w:val="single" w:sz="4" w:space="0" w:color="auto"/>
              <w:left w:val="single" w:sz="4" w:space="0" w:color="auto"/>
              <w:bottom w:val="dotted"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必要に応じて地域密着型通所介護計画を見直すなど、指定地域密着型通所介護の提供に当たって、①に規定する情報その他指定地域密着型通所介護を適切かつ有効に提供するために必要な情報を活用していますか。</w:t>
            </w:r>
          </w:p>
        </w:tc>
        <w:tc>
          <w:tcPr>
            <w:tcW w:w="1276" w:type="dxa"/>
            <w:tcBorders>
              <w:top w:val="single" w:sz="4" w:space="0" w:color="auto"/>
              <w:bottom w:val="dotted"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別表2-2注24</w:t>
            </w:r>
            <w:r w:rsidRPr="001E2E1B">
              <w:rPr>
                <w:rFonts w:asciiTheme="majorEastAsia" w:eastAsiaTheme="majorEastAsia" w:hAnsiTheme="majorEastAsia"/>
                <w:bCs/>
                <w:color w:val="000000" w:themeColor="text1"/>
                <w:sz w:val="18"/>
                <w:szCs w:val="18"/>
              </w:rPr>
              <w:t>(2)</w:t>
            </w:r>
          </w:p>
          <w:p w:rsidR="008F6146" w:rsidRPr="001E2E1B" w:rsidRDefault="008F6146" w:rsidP="008F6146">
            <w:pPr>
              <w:spacing w:line="200" w:lineRule="exact"/>
              <w:ind w:left="361" w:hanging="361"/>
              <w:rPr>
                <w:rFonts w:asciiTheme="majorEastAsia" w:eastAsiaTheme="majorEastAsia" w:hAnsiTheme="majorEastAsia"/>
                <w:bCs/>
                <w:color w:val="000000" w:themeColor="text1"/>
                <w:sz w:val="18"/>
                <w:szCs w:val="18"/>
              </w:rPr>
            </w:pPr>
          </w:p>
        </w:tc>
      </w:tr>
      <w:tr w:rsidR="001E2E1B" w:rsidRPr="001E2E1B" w:rsidTr="00A2673D">
        <w:trPr>
          <w:trHeight w:val="3526"/>
        </w:trPr>
        <w:tc>
          <w:tcPr>
            <w:tcW w:w="1555" w:type="dxa"/>
            <w:tcBorders>
              <w:top w:val="nil"/>
              <w:left w:val="single" w:sz="4" w:space="0" w:color="auto"/>
              <w:bottom w:val="single" w:sz="4" w:space="0" w:color="auto"/>
              <w:right w:val="single"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color w:val="000000" w:themeColor="text1"/>
                <w:sz w:val="18"/>
                <w:szCs w:val="18"/>
              </w:rPr>
            </w:pPr>
          </w:p>
        </w:tc>
        <w:tc>
          <w:tcPr>
            <w:tcW w:w="6095" w:type="dxa"/>
            <w:tcBorders>
              <w:top w:val="dotted" w:sz="4" w:space="0" w:color="auto"/>
              <w:left w:val="single" w:sz="4" w:space="0" w:color="auto"/>
              <w:bottom w:val="single"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事業所は、利用者に提供するサービスの質を常に向上させていくため、計画（Ｐｌａｎ）、実行（Ｄｏ）、評価（Ｃｈｅｃｋ）、改善（Ａｃｔｉｏｎ）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p w:rsidR="008F6146" w:rsidRPr="001E2E1B" w:rsidRDefault="008F6146" w:rsidP="008F6146">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利用者の心身の状況等に係る基本的な情報に基づき、適切なサービスを提供</w:t>
            </w:r>
          </w:p>
          <w:p w:rsidR="008F6146" w:rsidRPr="001E2E1B" w:rsidRDefault="008F6146" w:rsidP="008F6146">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するためのサービス計画を作成する（Ｐｌａｎ）。</w:t>
            </w:r>
          </w:p>
          <w:p w:rsidR="008F6146" w:rsidRPr="001E2E1B" w:rsidRDefault="008F6146" w:rsidP="008F6146">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サービスの提供に当たっては、サービス計画に基づいて、利用者の自立支援</w:t>
            </w:r>
          </w:p>
          <w:p w:rsidR="008F6146" w:rsidRPr="001E2E1B" w:rsidRDefault="008F6146" w:rsidP="008F6146">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や重度化防止に資する介護を実施する（Ｄｏ）。</w:t>
            </w:r>
          </w:p>
          <w:p w:rsidR="008F6146" w:rsidRPr="001E2E1B" w:rsidRDefault="008F6146" w:rsidP="008F6146">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ＬＩＦＥへの提出情報及びフィードバック情報等も活用し、多職種が共同し</w:t>
            </w:r>
          </w:p>
          <w:p w:rsidR="008F6146" w:rsidRPr="001E2E1B" w:rsidRDefault="008F6146" w:rsidP="008F6146">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て、事業所の特性やサービス提供の在り方について検証を行う（Ｃｈｅｃｋ）。</w:t>
            </w:r>
          </w:p>
          <w:p w:rsidR="008F6146" w:rsidRPr="001E2E1B" w:rsidRDefault="008F6146" w:rsidP="008F6146">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　検証結果に基づき、利用者のサービス計画を適切に見直し、事業所全体とし</w:t>
            </w:r>
          </w:p>
          <w:p w:rsidR="008F6146" w:rsidRPr="001E2E1B" w:rsidRDefault="008F6146" w:rsidP="008F6146">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て、サービスの質の更なる向上に努める（Ａｃｔｉｏｎ）。</w:t>
            </w:r>
          </w:p>
        </w:tc>
        <w:tc>
          <w:tcPr>
            <w:tcW w:w="1276" w:type="dxa"/>
            <w:tcBorders>
              <w:top w:val="dotted" w:sz="4" w:space="0" w:color="auto"/>
              <w:bottom w:val="single" w:sz="4" w:space="0" w:color="auto"/>
            </w:tcBorders>
            <w:vAlign w:val="center"/>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1)③</w:t>
            </w:r>
          </w:p>
        </w:tc>
      </w:tr>
      <w:tr w:rsidR="001E2E1B" w:rsidRPr="001E2E1B" w:rsidTr="00356DC0">
        <w:trPr>
          <w:trHeight w:val="1757"/>
        </w:trPr>
        <w:tc>
          <w:tcPr>
            <w:tcW w:w="1555" w:type="dxa"/>
            <w:tcBorders>
              <w:top w:val="single" w:sz="4" w:space="0" w:color="auto"/>
              <w:bottom w:val="nil"/>
            </w:tcBorders>
          </w:tcPr>
          <w:p w:rsidR="008F6146" w:rsidRPr="001E2E1B" w:rsidRDefault="005C46B1" w:rsidP="008F6146">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２３</w:t>
            </w:r>
            <w:r w:rsidR="008F6146" w:rsidRPr="001E2E1B">
              <w:rPr>
                <w:rFonts w:asciiTheme="majorEastAsia" w:eastAsiaTheme="majorEastAsia" w:hAnsiTheme="majorEastAsia" w:hint="eastAsia"/>
                <w:bCs/>
                <w:color w:val="000000" w:themeColor="text1"/>
                <w:sz w:val="18"/>
                <w:szCs w:val="20"/>
              </w:rPr>
              <w:t xml:space="preserve">　同一建物等に居住する利用者に対する取扱い</w:t>
            </w:r>
          </w:p>
          <w:p w:rsidR="00AB357B" w:rsidRPr="001E2E1B" w:rsidRDefault="00AB357B" w:rsidP="00AB357B">
            <w:pPr>
              <w:widowControl/>
              <w:spacing w:line="240" w:lineRule="exact"/>
              <w:ind w:left="316" w:hangingChars="200" w:hanging="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w:t>
            </w:r>
            <w:r w:rsidR="00B47F51"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（予防も同様）</w:t>
            </w:r>
          </w:p>
          <w:p w:rsidR="008F6146" w:rsidRPr="001E2E1B" w:rsidRDefault="008F6146" w:rsidP="00AB357B">
            <w:pPr>
              <w:widowControl/>
              <w:spacing w:line="240" w:lineRule="exact"/>
              <w:ind w:leftChars="100" w:left="218" w:firstLineChars="100" w:firstLine="158"/>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8F6146" w:rsidRPr="001E2E1B" w:rsidRDefault="008F6146" w:rsidP="008F6146">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指定地域密着型通所介護事業所と同一建物に居住する者又は指定地域密着型通所介護事業所と同一建物から当該指定地域密着型通所介護事業所に通う者に対し、指定地域密着型通所介護を行った場合は、１日につき９４単位（介護予防通所介護相当サービスの場合は１月につき要支援１は３７６単位、要支援２は７５２単位）を所定単位数から減算していますか。ただし、傷病その他やむを得ない事情により送迎が必要であると認められる利用者に対して送迎を行った場合は、この限りではありません。</w:t>
            </w:r>
          </w:p>
        </w:tc>
        <w:tc>
          <w:tcPr>
            <w:tcW w:w="1276" w:type="dxa"/>
            <w:tcBorders>
              <w:top w:val="nil"/>
              <w:bottom w:val="dotted"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nil"/>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5C46B1"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2注28</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別表2注</w:t>
            </w:r>
            <w:r w:rsidR="005C46B1" w:rsidRPr="001E2E1B">
              <w:rPr>
                <w:rFonts w:asciiTheme="majorEastAsia" w:eastAsiaTheme="majorEastAsia" w:hAnsiTheme="majorEastAsia" w:hint="eastAsia"/>
                <w:bCs/>
                <w:color w:val="000000" w:themeColor="text1"/>
                <w:sz w:val="18"/>
                <w:szCs w:val="18"/>
              </w:rPr>
              <w:t>9</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p>
        </w:tc>
      </w:tr>
      <w:tr w:rsidR="001E2E1B" w:rsidRPr="001E2E1B" w:rsidTr="00D72A68">
        <w:trPr>
          <w:trHeight w:val="2026"/>
        </w:trPr>
        <w:tc>
          <w:tcPr>
            <w:tcW w:w="1555" w:type="dxa"/>
            <w:tcBorders>
              <w:top w:val="nil"/>
              <w:bottom w:val="nil"/>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同一建物」とは、当該指定地域密着型通所介護事業所と構造上又は外形上、一体的な建築物を指すものであり、具体的には、当該建物の１階部分に指定地域密着型通所介護事業所がある場合や、当該建物と渡り廊下等で繋がっている場合が該当し、同一敷地内にある別棟の建築物や道路を挟んで隣接する場合は該当しません。</w:t>
            </w:r>
          </w:p>
          <w:p w:rsidR="008F6146" w:rsidRPr="001E2E1B" w:rsidRDefault="008F6146" w:rsidP="008F61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また、ここでいう同一建物については、当該建築物の管理、運営法人が当該指定地域密着型通所介護事業所の指定地域密着型通所介護事業者と異なる場合であっても該当</w:t>
            </w:r>
            <w:r w:rsidR="0008308B" w:rsidRPr="001E2E1B">
              <w:rPr>
                <w:rFonts w:asciiTheme="majorEastAsia" w:eastAsiaTheme="majorEastAsia" w:hAnsiTheme="majorEastAsia" w:hint="eastAsia"/>
                <w:bCs/>
                <w:color w:val="000000" w:themeColor="text1"/>
                <w:sz w:val="18"/>
                <w:szCs w:val="20"/>
              </w:rPr>
              <w:t>するものです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vAlign w:val="center"/>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2)①</w:t>
            </w:r>
          </w:p>
          <w:p w:rsidR="00CF6466" w:rsidRPr="001E2E1B" w:rsidRDefault="00CF6466" w:rsidP="00CF646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CF6466" w:rsidRPr="001E2E1B" w:rsidRDefault="00CF6466" w:rsidP="00CF646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 xml:space="preserve"> </w:t>
            </w:r>
          </w:p>
          <w:p w:rsidR="00CF6466" w:rsidRPr="001E2E1B" w:rsidRDefault="00CF6466" w:rsidP="00CF646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平12老企36</w:t>
            </w:r>
          </w:p>
          <w:p w:rsidR="008F6146" w:rsidRPr="001E2E1B" w:rsidRDefault="00CF6466" w:rsidP="00CF646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第2の7</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①準用)</w:t>
            </w:r>
          </w:p>
        </w:tc>
      </w:tr>
      <w:tr w:rsidR="001E2E1B" w:rsidRPr="001E2E1B" w:rsidTr="00CF6466">
        <w:trPr>
          <w:trHeight w:val="2484"/>
        </w:trPr>
        <w:tc>
          <w:tcPr>
            <w:tcW w:w="1555" w:type="dxa"/>
            <w:tcBorders>
              <w:top w:val="nil"/>
              <w:bottom w:val="single"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F6146" w:rsidRPr="001E2E1B" w:rsidRDefault="008F6146" w:rsidP="00CF646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なお、傷病により一時的に送迎が必要であると認められる利用者その他やむを得ない事情により送迎が必要と認められる利用者に対して送迎を行った場合は、例外的に減算対象となりません。具体的には、傷病により一時的に歩行困難となった者又は歩行困難な要介護者であって、かつ建物の構造上自力での通所が困難である者に対し、２人以上の従業者が、当該利用者の居住する場所と当該指定地域密着型通所介護事業所の間の往復の移動を介助した場合に限られます。ただし、この場合、２人以上の従業者による移動介助を必要とする理由や移動介助の方法及び期間について、介護支援専門員とサービス担当者会議等で慎重に検討し、その内容及び結果について地域密着型通所介護計画に記載してください。また、移動介助者及び移動介助時の利用者の様子等について、記録しなければなりません。</w:t>
            </w:r>
          </w:p>
        </w:tc>
        <w:tc>
          <w:tcPr>
            <w:tcW w:w="1276" w:type="dxa"/>
            <w:tcBorders>
              <w:top w:val="dotted" w:sz="4" w:space="0" w:color="auto"/>
              <w:bottom w:val="single" w:sz="4" w:space="0" w:color="auto"/>
            </w:tcBorders>
            <w:vAlign w:val="center"/>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2)②</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3E5A82" w:rsidRPr="001E2E1B" w:rsidRDefault="008F6146" w:rsidP="003E5A8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003E5A82" w:rsidRPr="001E2E1B">
              <w:rPr>
                <w:rFonts w:asciiTheme="majorEastAsia" w:eastAsiaTheme="majorEastAsia" w:hAnsiTheme="majorEastAsia" w:hint="eastAsia"/>
                <w:bCs/>
                <w:color w:val="000000" w:themeColor="text1"/>
                <w:sz w:val="18"/>
                <w:szCs w:val="18"/>
              </w:rPr>
              <w:t>3の</w:t>
            </w:r>
            <w:r w:rsidRPr="001E2E1B">
              <w:rPr>
                <w:rFonts w:asciiTheme="majorEastAsia" w:eastAsiaTheme="majorEastAsia" w:hAnsiTheme="majorEastAsia" w:hint="eastAsia"/>
                <w:bCs/>
                <w:color w:val="000000" w:themeColor="text1"/>
                <w:sz w:val="18"/>
                <w:szCs w:val="18"/>
              </w:rPr>
              <w:t>3</w:t>
            </w:r>
            <w:r w:rsidR="00CF6466" w:rsidRPr="001E2E1B">
              <w:rPr>
                <w:rFonts w:asciiTheme="majorEastAsia" w:eastAsiaTheme="majorEastAsia" w:hAnsiTheme="majorEastAsia"/>
                <w:bCs/>
                <w:color w:val="000000" w:themeColor="text1"/>
                <w:sz w:val="18"/>
                <w:szCs w:val="18"/>
              </w:rPr>
              <w:t>(</w:t>
            </w:r>
            <w:r w:rsidR="00CF6466"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 xml:space="preserve"> </w:t>
            </w:r>
          </w:p>
          <w:p w:rsidR="003E5A82" w:rsidRPr="001E2E1B" w:rsidRDefault="008F6146" w:rsidP="003E5A8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平12老企36</w:t>
            </w:r>
          </w:p>
          <w:p w:rsidR="008F6146" w:rsidRPr="001E2E1B" w:rsidRDefault="008F6146" w:rsidP="00CF646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003E5A82"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7</w:t>
            </w:r>
            <w:r w:rsidRPr="001E2E1B">
              <w:rPr>
                <w:rFonts w:asciiTheme="majorEastAsia" w:eastAsiaTheme="majorEastAsia" w:hAnsiTheme="majorEastAsia"/>
                <w:bCs/>
                <w:color w:val="000000" w:themeColor="text1"/>
                <w:sz w:val="18"/>
                <w:szCs w:val="18"/>
              </w:rPr>
              <w:t>(2</w:t>
            </w:r>
            <w:r w:rsidR="00CF6466"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bCs/>
                <w:color w:val="000000" w:themeColor="text1"/>
                <w:sz w:val="18"/>
                <w:szCs w:val="18"/>
              </w:rPr>
              <w:t>)</w:t>
            </w:r>
            <w:r w:rsidR="003E5A82" w:rsidRPr="001E2E1B">
              <w:rPr>
                <w:rFonts w:asciiTheme="majorEastAsia" w:eastAsiaTheme="majorEastAsia" w:hAnsiTheme="majorEastAsia" w:hint="eastAsia"/>
                <w:bCs/>
                <w:color w:val="000000" w:themeColor="text1"/>
                <w:sz w:val="18"/>
                <w:szCs w:val="18"/>
              </w:rPr>
              <w:t>②</w:t>
            </w:r>
            <w:r w:rsidRPr="001E2E1B">
              <w:rPr>
                <w:rFonts w:asciiTheme="majorEastAsia" w:eastAsiaTheme="majorEastAsia" w:hAnsiTheme="majorEastAsia" w:hint="eastAsia"/>
                <w:bCs/>
                <w:color w:val="000000" w:themeColor="text1"/>
                <w:sz w:val="18"/>
                <w:szCs w:val="18"/>
              </w:rPr>
              <w:t>準用)</w:t>
            </w:r>
          </w:p>
        </w:tc>
      </w:tr>
      <w:tr w:rsidR="001E2E1B" w:rsidRPr="001E2E1B" w:rsidTr="0054747F">
        <w:trPr>
          <w:trHeight w:val="988"/>
        </w:trPr>
        <w:tc>
          <w:tcPr>
            <w:tcW w:w="1555" w:type="dxa"/>
            <w:vMerge w:val="restart"/>
            <w:tcBorders>
              <w:top w:val="single" w:sz="4" w:space="0" w:color="auto"/>
            </w:tcBorders>
          </w:tcPr>
          <w:p w:rsidR="008F6146" w:rsidRPr="001E2E1B" w:rsidRDefault="00AB357B" w:rsidP="008F6146">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２４</w:t>
            </w:r>
            <w:r w:rsidR="008F6146" w:rsidRPr="001E2E1B">
              <w:rPr>
                <w:rFonts w:asciiTheme="majorEastAsia" w:eastAsiaTheme="majorEastAsia" w:hAnsiTheme="majorEastAsia" w:hint="eastAsia"/>
                <w:bCs/>
                <w:color w:val="000000" w:themeColor="text1"/>
                <w:sz w:val="18"/>
                <w:szCs w:val="20"/>
              </w:rPr>
              <w:t xml:space="preserve">　送迎を行わない場合の減算</w:t>
            </w:r>
          </w:p>
          <w:p w:rsidR="0054747F" w:rsidRPr="001E2E1B" w:rsidRDefault="0054747F" w:rsidP="0054747F">
            <w:pPr>
              <w:widowControl/>
              <w:spacing w:line="240" w:lineRule="exact"/>
              <w:ind w:leftChars="100" w:left="376"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（予防も同様）</w:t>
            </w:r>
          </w:p>
        </w:tc>
        <w:tc>
          <w:tcPr>
            <w:tcW w:w="6095" w:type="dxa"/>
            <w:tcBorders>
              <w:top w:val="single" w:sz="4" w:space="0" w:color="auto"/>
              <w:bottom w:val="dotted" w:sz="4" w:space="0" w:color="auto"/>
            </w:tcBorders>
          </w:tcPr>
          <w:p w:rsidR="008F6146" w:rsidRPr="001E2E1B" w:rsidRDefault="008F6146" w:rsidP="008F6146">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利用者に対して、その居宅と指定地域密着型通所介護事業所との間の送迎を行わない場合は、片道につき４７単位を所定単位数から減算していますか。</w:t>
            </w:r>
          </w:p>
        </w:tc>
        <w:tc>
          <w:tcPr>
            <w:tcW w:w="1276" w:type="dxa"/>
            <w:tcBorders>
              <w:top w:val="single" w:sz="4" w:space="0" w:color="auto"/>
              <w:bottom w:val="dotted" w:sz="4" w:space="0" w:color="auto"/>
            </w:tcBorders>
          </w:tcPr>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F6146" w:rsidRPr="001E2E1B" w:rsidRDefault="008F6146" w:rsidP="008F6146">
            <w:pPr>
              <w:spacing w:line="240" w:lineRule="exact"/>
              <w:ind w:left="361" w:hanging="361"/>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AB357B" w:rsidRPr="001E2E1B">
              <w:rPr>
                <w:rFonts w:asciiTheme="majorEastAsia" w:eastAsiaTheme="majorEastAsia" w:hAnsiTheme="majorEastAsia" w:hint="eastAsia"/>
                <w:bCs/>
                <w:color w:val="000000" w:themeColor="text1"/>
                <w:sz w:val="18"/>
                <w:szCs w:val="18"/>
              </w:rPr>
              <w:t>2の</w:t>
            </w:r>
            <w:r w:rsidRPr="001E2E1B">
              <w:rPr>
                <w:rFonts w:asciiTheme="majorEastAsia" w:eastAsiaTheme="majorEastAsia" w:hAnsiTheme="majorEastAsia" w:hint="eastAsia"/>
                <w:bCs/>
                <w:color w:val="000000" w:themeColor="text1"/>
                <w:sz w:val="18"/>
                <w:szCs w:val="18"/>
              </w:rPr>
              <w:t>2注29</w:t>
            </w:r>
          </w:p>
          <w:p w:rsidR="0054747F" w:rsidRPr="001E2E1B" w:rsidRDefault="0054747F" w:rsidP="0054747F">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54747F" w:rsidRPr="001E2E1B" w:rsidRDefault="0054747F"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別表2注10</w:t>
            </w:r>
          </w:p>
        </w:tc>
      </w:tr>
      <w:tr w:rsidR="001E2E1B" w:rsidRPr="001E2E1B" w:rsidTr="00464C14">
        <w:trPr>
          <w:trHeight w:val="1020"/>
        </w:trPr>
        <w:tc>
          <w:tcPr>
            <w:tcW w:w="1555" w:type="dxa"/>
            <w:vMerge/>
            <w:tcBorders>
              <w:bottom w:val="nil"/>
            </w:tcBorders>
          </w:tcPr>
          <w:p w:rsidR="00E00817" w:rsidRPr="001E2E1B" w:rsidRDefault="00E00817"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00817" w:rsidRPr="001E2E1B" w:rsidRDefault="00E00817"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利用者が自ら通う指定地域密着型通所介護事業所に通う場合、利用者の家族等が指定地域密着型通所介護事業所へ送迎を行う場合など、当該指定地域密着型通所介護事業所の従業者が利用者の居宅と指定地域密着型通所介護事業所との間の送迎を実施していない場合は、片道につき減算の対象となります。</w:t>
            </w:r>
          </w:p>
        </w:tc>
        <w:tc>
          <w:tcPr>
            <w:tcW w:w="1276" w:type="dxa"/>
            <w:tcBorders>
              <w:top w:val="dotted" w:sz="4" w:space="0" w:color="auto"/>
              <w:bottom w:val="dotted" w:sz="4" w:space="0" w:color="auto"/>
            </w:tcBorders>
            <w:vAlign w:val="center"/>
          </w:tcPr>
          <w:p w:rsidR="00E00817" w:rsidRPr="001E2E1B" w:rsidRDefault="00E00817" w:rsidP="008F6146">
            <w:pPr>
              <w:spacing w:line="240" w:lineRule="exact"/>
              <w:ind w:left="361" w:hanging="361"/>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E00817" w:rsidRPr="001E2E1B" w:rsidRDefault="00E00817"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E00817" w:rsidRPr="001E2E1B" w:rsidRDefault="00E00817"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3)</w:t>
            </w:r>
          </w:p>
          <w:p w:rsidR="00E00817" w:rsidRPr="001E2E1B" w:rsidRDefault="00E00817" w:rsidP="008F6146">
            <w:pPr>
              <w:spacing w:line="240" w:lineRule="exact"/>
              <w:rPr>
                <w:rFonts w:asciiTheme="majorEastAsia" w:eastAsiaTheme="majorEastAsia" w:hAnsiTheme="majorEastAsia"/>
                <w:bCs/>
                <w:color w:val="000000" w:themeColor="text1"/>
                <w:sz w:val="18"/>
                <w:szCs w:val="18"/>
              </w:rPr>
            </w:pPr>
          </w:p>
        </w:tc>
      </w:tr>
      <w:tr w:rsidR="001E2E1B" w:rsidRPr="001E2E1B" w:rsidTr="00E00817">
        <w:trPr>
          <w:trHeight w:val="340"/>
        </w:trPr>
        <w:tc>
          <w:tcPr>
            <w:tcW w:w="1555" w:type="dxa"/>
            <w:tcBorders>
              <w:top w:val="nil"/>
              <w:bottom w:val="nil"/>
            </w:tcBorders>
          </w:tcPr>
          <w:p w:rsidR="00E00817" w:rsidRPr="001E2E1B" w:rsidRDefault="00E00817"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00817" w:rsidRPr="001E2E1B" w:rsidRDefault="00E00817" w:rsidP="008F6146">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同一建物減算の対象となっている場合には、当該減算の対象となりません。</w:t>
            </w:r>
          </w:p>
        </w:tc>
        <w:tc>
          <w:tcPr>
            <w:tcW w:w="1276" w:type="dxa"/>
            <w:tcBorders>
              <w:top w:val="dotted" w:sz="4" w:space="0" w:color="auto"/>
              <w:bottom w:val="dotted" w:sz="4" w:space="0" w:color="auto"/>
            </w:tcBorders>
            <w:vAlign w:val="center"/>
          </w:tcPr>
          <w:p w:rsidR="00E00817" w:rsidRPr="001E2E1B" w:rsidRDefault="00E00817" w:rsidP="008F6146">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E00817" w:rsidRPr="001E2E1B" w:rsidRDefault="00E00817" w:rsidP="008F6146">
            <w:pPr>
              <w:spacing w:line="240" w:lineRule="exact"/>
              <w:rPr>
                <w:rFonts w:asciiTheme="majorEastAsia" w:eastAsiaTheme="majorEastAsia" w:hAnsiTheme="majorEastAsia"/>
                <w:color w:val="000000" w:themeColor="text1"/>
                <w:sz w:val="18"/>
                <w:szCs w:val="18"/>
              </w:rPr>
            </w:pPr>
          </w:p>
        </w:tc>
      </w:tr>
      <w:tr w:rsidR="001E2E1B" w:rsidRPr="001E2E1B" w:rsidTr="00E00817">
        <w:trPr>
          <w:trHeight w:val="1587"/>
        </w:trPr>
        <w:tc>
          <w:tcPr>
            <w:tcW w:w="1555" w:type="dxa"/>
            <w:tcBorders>
              <w:top w:val="nil"/>
              <w:bottom w:val="single"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F6146" w:rsidRPr="001E2E1B" w:rsidRDefault="008F6146" w:rsidP="006D7BAD">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利用者が、居宅から病院等の目的地を経由して通所サービスの事業所へ行く場合や、通所サービスの事業所から病院等の目的地を経由して居宅へ帰る場合等、</w:t>
            </w:r>
            <w:r w:rsidR="006D7BAD" w:rsidRPr="001E2E1B">
              <w:rPr>
                <w:rFonts w:asciiTheme="majorEastAsia" w:eastAsiaTheme="majorEastAsia" w:hAnsiTheme="majorEastAsia" w:hint="eastAsia"/>
                <w:color w:val="000000" w:themeColor="text1"/>
                <w:sz w:val="18"/>
                <w:szCs w:val="18"/>
              </w:rPr>
              <w:t>一定の条件の下に、</w:t>
            </w:r>
            <w:r w:rsidRPr="001E2E1B">
              <w:rPr>
                <w:rFonts w:asciiTheme="majorEastAsia" w:eastAsiaTheme="majorEastAsia" w:hAnsiTheme="majorEastAsia" w:hint="eastAsia"/>
                <w:color w:val="000000" w:themeColor="text1"/>
                <w:sz w:val="18"/>
                <w:szCs w:val="18"/>
              </w:rPr>
              <w:t>令和３年度から訪問介護費を算定することができることとされましたが、訪問介護員等により送迎が行われる場合、当該利用者が利用している通所サービスの事業所の従業者が当該利用者の居宅と事業所間の送迎を実施していないため、送迎減算が適用されることに留意してください。</w:t>
            </w:r>
          </w:p>
        </w:tc>
        <w:tc>
          <w:tcPr>
            <w:tcW w:w="1276" w:type="dxa"/>
            <w:tcBorders>
              <w:top w:val="dotted" w:sz="4" w:space="0" w:color="auto"/>
              <w:bottom w:val="single" w:sz="4" w:space="0" w:color="auto"/>
            </w:tcBorders>
            <w:vAlign w:val="center"/>
          </w:tcPr>
          <w:p w:rsidR="008F6146" w:rsidRPr="001E2E1B" w:rsidRDefault="008F6146" w:rsidP="008F614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F6146" w:rsidRPr="001E2E1B" w:rsidRDefault="00E00817" w:rsidP="008F6146">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令和3年度介護報酬改定に関するQ&amp;A</w:t>
            </w:r>
            <w:r w:rsidR="006D7BAD"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令和3年3月26日</w:t>
            </w:r>
            <w:r w:rsidR="006D7BAD"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問30</w:t>
            </w:r>
          </w:p>
        </w:tc>
      </w:tr>
      <w:tr w:rsidR="001E2E1B" w:rsidRPr="001E2E1B" w:rsidTr="00FC7A4A">
        <w:trPr>
          <w:trHeight w:val="2018"/>
        </w:trPr>
        <w:tc>
          <w:tcPr>
            <w:tcW w:w="1555" w:type="dxa"/>
            <w:tcBorders>
              <w:top w:val="single" w:sz="4" w:space="0" w:color="auto"/>
              <w:bottom w:val="nil"/>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２</w:t>
            </w:r>
            <w:r w:rsidR="006D7BAD" w:rsidRPr="001E2E1B">
              <w:rPr>
                <w:rFonts w:asciiTheme="majorEastAsia" w:eastAsiaTheme="majorEastAsia" w:hAnsiTheme="majorEastAsia" w:hint="eastAsia"/>
                <w:bCs/>
                <w:color w:val="000000" w:themeColor="text1"/>
                <w:sz w:val="18"/>
                <w:szCs w:val="20"/>
              </w:rPr>
              <w:t>５</w:t>
            </w:r>
            <w:r w:rsidRPr="001E2E1B">
              <w:rPr>
                <w:rFonts w:asciiTheme="majorEastAsia" w:eastAsiaTheme="majorEastAsia" w:hAnsiTheme="majorEastAsia" w:hint="eastAsia"/>
                <w:bCs/>
                <w:color w:val="000000" w:themeColor="text1"/>
                <w:sz w:val="18"/>
                <w:szCs w:val="20"/>
              </w:rPr>
              <w:t xml:space="preserve">　サービス提供体制強化加算</w:t>
            </w:r>
          </w:p>
          <w:p w:rsidR="008F6146" w:rsidRPr="001E2E1B" w:rsidRDefault="00BB40F5" w:rsidP="00BB40F5">
            <w:pPr>
              <w:widowControl/>
              <w:spacing w:line="240" w:lineRule="exact"/>
              <w:ind w:firstLineChars="150" w:firstLine="237"/>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（予防も同様）</w:t>
            </w:r>
          </w:p>
        </w:tc>
        <w:tc>
          <w:tcPr>
            <w:tcW w:w="6095" w:type="dxa"/>
            <w:tcBorders>
              <w:top w:val="single" w:sz="4" w:space="0" w:color="auto"/>
              <w:bottom w:val="dotted" w:sz="4" w:space="0" w:color="auto"/>
            </w:tcBorders>
          </w:tcPr>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に厚生労働大臣が定める基準に適合しているものとして市長に届け出た地域密着型通所介護事業所が利用者に対し指定地域密着型通所介護を行った場合は、当該基準に掲げる区分に従い、１回につき、次に掲げる所定単位数を加算していますか。ただし、次に掲げるいずれかの加算を算定している場合においては、次に掲げるその他の加算は算定しません。</w:t>
            </w:r>
          </w:p>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（１）サービス提供体制強化加算（Ⅰ）　</w:t>
            </w:r>
            <w:r w:rsidR="006D7BAD"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 xml:space="preserve">２２単位 </w:t>
            </w:r>
          </w:p>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（２）サービス提供体制強化加算（Ⅱ）</w:t>
            </w:r>
            <w:r w:rsidRPr="001E2E1B">
              <w:rPr>
                <w:rFonts w:asciiTheme="majorEastAsia" w:eastAsiaTheme="majorEastAsia" w:hAnsiTheme="majorEastAsia"/>
                <w:color w:val="000000" w:themeColor="text1"/>
                <w:sz w:val="18"/>
                <w:szCs w:val="18"/>
              </w:rPr>
              <w:t xml:space="preserve"> </w:t>
            </w:r>
            <w:r w:rsidR="006D7BAD"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１８単位</w:t>
            </w:r>
          </w:p>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（３）サービス提供体制強化加算（Ⅲ）</w:t>
            </w:r>
            <w:r w:rsidR="006D7BAD" w:rsidRPr="001E2E1B">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 xml:space="preserve">　　６単位</w:t>
            </w:r>
          </w:p>
        </w:tc>
        <w:tc>
          <w:tcPr>
            <w:tcW w:w="1276" w:type="dxa"/>
            <w:tcBorders>
              <w:top w:val="single" w:sz="4" w:space="0" w:color="auto"/>
              <w:bottom w:val="dotted" w:sz="4" w:space="0" w:color="auto"/>
            </w:tcBorders>
          </w:tcPr>
          <w:p w:rsidR="008F6146" w:rsidRPr="001E2E1B" w:rsidRDefault="008F6146" w:rsidP="008F6146">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8F6146" w:rsidRPr="001E2E1B" w:rsidRDefault="008F6146" w:rsidP="008F6146">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6D7BAD"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hint="eastAsia"/>
                <w:bCs/>
                <w:color w:val="000000" w:themeColor="text1"/>
                <w:sz w:val="18"/>
                <w:szCs w:val="18"/>
              </w:rPr>
              <w:t>2ニ注</w:t>
            </w:r>
            <w:r w:rsidR="00105E73" w:rsidRPr="001E2E1B">
              <w:rPr>
                <w:rFonts w:asciiTheme="majorEastAsia" w:eastAsiaTheme="majorEastAsia" w:hAnsiTheme="majorEastAsia" w:hint="eastAsia"/>
                <w:bCs/>
                <w:color w:val="000000" w:themeColor="text1"/>
                <w:sz w:val="18"/>
                <w:szCs w:val="18"/>
              </w:rPr>
              <w:t>1</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p>
        </w:tc>
      </w:tr>
      <w:tr w:rsidR="001E2E1B" w:rsidRPr="001E2E1B" w:rsidTr="00C70BE8">
        <w:trPr>
          <w:trHeight w:val="2778"/>
        </w:trPr>
        <w:tc>
          <w:tcPr>
            <w:tcW w:w="1555" w:type="dxa"/>
            <w:tcBorders>
              <w:top w:val="nil"/>
              <w:bottom w:val="dotted" w:sz="4" w:space="0" w:color="auto"/>
            </w:tcBorders>
          </w:tcPr>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8F6146" w:rsidRPr="001E2E1B" w:rsidRDefault="008F6146" w:rsidP="008F6146">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介護予防通所介護相当サービスの取扱いについても同様に</w:t>
            </w:r>
            <w:r w:rsidR="00C70BE8" w:rsidRPr="001E2E1B">
              <w:rPr>
                <w:rFonts w:asciiTheme="majorEastAsia" w:eastAsiaTheme="majorEastAsia" w:hAnsiTheme="majorEastAsia" w:hint="eastAsia"/>
                <w:color w:val="000000" w:themeColor="text1"/>
                <w:sz w:val="18"/>
                <w:szCs w:val="18"/>
              </w:rPr>
              <w:t>、利用者の区分に応じて</w:t>
            </w:r>
            <w:r w:rsidRPr="001E2E1B">
              <w:rPr>
                <w:rFonts w:asciiTheme="majorEastAsia" w:eastAsiaTheme="majorEastAsia" w:hAnsiTheme="majorEastAsia" w:hint="eastAsia"/>
                <w:color w:val="000000" w:themeColor="text1"/>
                <w:sz w:val="18"/>
                <w:szCs w:val="18"/>
              </w:rPr>
              <w:t>１月につき、</w:t>
            </w:r>
            <w:r w:rsidR="00C70BE8" w:rsidRPr="001E2E1B">
              <w:rPr>
                <w:rFonts w:asciiTheme="majorEastAsia" w:eastAsiaTheme="majorEastAsia" w:hAnsiTheme="majorEastAsia" w:hint="eastAsia"/>
                <w:color w:val="000000" w:themeColor="text1"/>
                <w:sz w:val="18"/>
                <w:szCs w:val="18"/>
              </w:rPr>
              <w:t>次に掲げる</w:t>
            </w:r>
            <w:r w:rsidRPr="001E2E1B">
              <w:rPr>
                <w:rFonts w:asciiTheme="majorEastAsia" w:eastAsiaTheme="majorEastAsia" w:hAnsiTheme="majorEastAsia" w:hint="eastAsia"/>
                <w:color w:val="000000" w:themeColor="text1"/>
                <w:sz w:val="18"/>
                <w:szCs w:val="18"/>
              </w:rPr>
              <w:t>所定単位数を加算します。</w:t>
            </w:r>
          </w:p>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（１）サービス提供体制強化加算（Ⅰ）</w:t>
            </w:r>
          </w:p>
          <w:p w:rsidR="008F6146" w:rsidRPr="001E2E1B" w:rsidRDefault="008F6146" w:rsidP="008F6146">
            <w:pPr>
              <w:spacing w:line="240" w:lineRule="exact"/>
              <w:ind w:firstLineChars="750" w:firstLine="1185"/>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要支援１ 　　　８８単位 </w:t>
            </w:r>
          </w:p>
          <w:p w:rsidR="008F6146" w:rsidRPr="001E2E1B" w:rsidRDefault="008F6146" w:rsidP="008F6146">
            <w:pPr>
              <w:spacing w:line="240" w:lineRule="exact"/>
              <w:ind w:firstLineChars="750" w:firstLine="1185"/>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要支援２ 　　１７６単位</w:t>
            </w:r>
          </w:p>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（２）サービス提供体制強化加算（Ⅱ）</w:t>
            </w:r>
          </w:p>
          <w:p w:rsidR="008F6146" w:rsidRPr="001E2E1B" w:rsidRDefault="008F6146" w:rsidP="008F6146">
            <w:pPr>
              <w:spacing w:line="240" w:lineRule="exact"/>
              <w:ind w:firstLineChars="750" w:firstLine="1185"/>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要支援１ 　　　７２単位 </w:t>
            </w:r>
          </w:p>
          <w:p w:rsidR="008F6146" w:rsidRPr="001E2E1B" w:rsidRDefault="008F6146" w:rsidP="008F6146">
            <w:pPr>
              <w:spacing w:line="240" w:lineRule="exact"/>
              <w:ind w:firstLineChars="750" w:firstLine="1185"/>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要支援２ 　　１４４単位</w:t>
            </w:r>
          </w:p>
          <w:p w:rsidR="008F6146" w:rsidRPr="001E2E1B" w:rsidRDefault="008F6146" w:rsidP="008F6146">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（３）サービス提供体制強化加算（Ⅲ）</w:t>
            </w:r>
          </w:p>
          <w:p w:rsidR="008F6146" w:rsidRPr="001E2E1B" w:rsidRDefault="008F6146" w:rsidP="008F6146">
            <w:pPr>
              <w:spacing w:line="240" w:lineRule="exact"/>
              <w:ind w:firstLineChars="750" w:firstLine="1185"/>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要支援１ 　　　２４単位 </w:t>
            </w:r>
          </w:p>
          <w:p w:rsidR="008F6146" w:rsidRPr="001E2E1B" w:rsidRDefault="008F6146" w:rsidP="008F6146">
            <w:pPr>
              <w:spacing w:line="240" w:lineRule="exact"/>
              <w:ind w:firstLineChars="750" w:firstLine="1185"/>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要支援２ 　　　４８単位</w:t>
            </w:r>
          </w:p>
        </w:tc>
        <w:tc>
          <w:tcPr>
            <w:tcW w:w="1276" w:type="dxa"/>
            <w:tcBorders>
              <w:top w:val="dotted" w:sz="4" w:space="0" w:color="auto"/>
              <w:bottom w:val="single" w:sz="4" w:space="0" w:color="auto"/>
            </w:tcBorders>
            <w:shd w:val="clear" w:color="auto" w:fill="F7CAAC" w:themeFill="accent2" w:themeFillTint="66"/>
          </w:tcPr>
          <w:p w:rsidR="008F6146" w:rsidRPr="001E2E1B" w:rsidRDefault="008F6146" w:rsidP="008F614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shd w:val="clear" w:color="auto" w:fill="F7CAAC" w:themeFill="accent2" w:themeFillTint="66"/>
          </w:tcPr>
          <w:p w:rsidR="008F6146" w:rsidRPr="001E2E1B" w:rsidRDefault="00C70BE8"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w:t>
            </w:r>
            <w:r w:rsidR="008F6146" w:rsidRPr="001E2E1B">
              <w:rPr>
                <w:rFonts w:asciiTheme="majorEastAsia" w:eastAsiaTheme="majorEastAsia" w:hAnsiTheme="majorEastAsia" w:hint="eastAsia"/>
                <w:bCs/>
                <w:color w:val="000000" w:themeColor="text1"/>
                <w:sz w:val="18"/>
                <w:szCs w:val="18"/>
              </w:rPr>
              <w:t>3厚告72</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w:t>
            </w:r>
            <w:r w:rsidR="00C70BE8" w:rsidRPr="001E2E1B">
              <w:rPr>
                <w:rFonts w:asciiTheme="majorEastAsia" w:eastAsiaTheme="majorEastAsia" w:hAnsiTheme="majorEastAsia" w:hint="eastAsia"/>
                <w:bCs/>
                <w:color w:val="000000" w:themeColor="text1"/>
                <w:sz w:val="18"/>
                <w:szCs w:val="18"/>
              </w:rPr>
              <w:t>リ</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p>
        </w:tc>
      </w:tr>
      <w:tr w:rsidR="001E2E1B" w:rsidRPr="001E2E1B" w:rsidTr="00C70BE8">
        <w:trPr>
          <w:trHeight w:val="240"/>
        </w:trPr>
        <w:tc>
          <w:tcPr>
            <w:tcW w:w="1555" w:type="dxa"/>
            <w:vMerge w:val="restart"/>
            <w:tcBorders>
              <w:top w:val="dotted" w:sz="4" w:space="0" w:color="auto"/>
              <w:right w:val="single" w:sz="4" w:space="0" w:color="auto"/>
            </w:tcBorders>
          </w:tcPr>
          <w:p w:rsidR="008F6146" w:rsidRPr="001E2E1B" w:rsidRDefault="008F6146" w:rsidP="008F6146">
            <w:pPr>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（１）サービス提供体制強化加算（Ⅰ）</w:t>
            </w:r>
          </w:p>
          <w:p w:rsidR="008F6146" w:rsidRPr="001E2E1B" w:rsidRDefault="008F6146" w:rsidP="008F61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nil"/>
              <w:right w:val="single"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厚生労働大臣が定める基準</w:t>
            </w:r>
          </w:p>
          <w:p w:rsidR="008F6146" w:rsidRPr="001E2E1B" w:rsidRDefault="008F6146" w:rsidP="008F6146">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次のいずれ</w:t>
            </w:r>
            <w:r w:rsidR="00CF3EC8" w:rsidRPr="001E2E1B">
              <w:rPr>
                <w:rFonts w:asciiTheme="majorEastAsia" w:eastAsiaTheme="majorEastAsia" w:hAnsiTheme="majorEastAsia" w:hint="eastAsia"/>
                <w:bCs/>
                <w:color w:val="000000" w:themeColor="text1"/>
                <w:sz w:val="18"/>
                <w:szCs w:val="20"/>
              </w:rPr>
              <w:t>（ア又はイのいずれか及びウ</w:t>
            </w:r>
            <w:r w:rsidRPr="001E2E1B">
              <w:rPr>
                <w:rFonts w:asciiTheme="majorEastAsia" w:eastAsiaTheme="majorEastAsia" w:hAnsiTheme="majorEastAsia" w:hint="eastAsia"/>
                <w:bCs/>
                <w:color w:val="000000" w:themeColor="text1"/>
                <w:sz w:val="18"/>
                <w:szCs w:val="20"/>
              </w:rPr>
              <w:t>）にも適合すること。</w:t>
            </w:r>
          </w:p>
        </w:tc>
        <w:tc>
          <w:tcPr>
            <w:tcW w:w="1276" w:type="dxa"/>
            <w:tcBorders>
              <w:top w:val="single" w:sz="4" w:space="0" w:color="auto"/>
              <w:left w:val="single" w:sz="4" w:space="0" w:color="auto"/>
              <w:bottom w:val="nil"/>
              <w:right w:val="single" w:sz="4" w:space="0" w:color="auto"/>
            </w:tcBorders>
          </w:tcPr>
          <w:p w:rsidR="008F6146" w:rsidRPr="001E2E1B" w:rsidRDefault="008F6146" w:rsidP="008F6146">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left w:val="single" w:sz="4" w:space="0" w:color="auto"/>
              <w:right w:val="single" w:sz="4" w:space="0" w:color="auto"/>
            </w:tcBorders>
          </w:tcPr>
          <w:p w:rsidR="008F6146" w:rsidRPr="001E2E1B" w:rsidRDefault="008F6146" w:rsidP="008F6146">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8F6146" w:rsidRPr="001E2E1B" w:rsidRDefault="008F6146" w:rsidP="00021059">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第51号の9イ</w:t>
            </w:r>
          </w:p>
        </w:tc>
      </w:tr>
      <w:tr w:rsidR="001E2E1B" w:rsidRPr="001E2E1B" w:rsidTr="00021059">
        <w:trPr>
          <w:trHeight w:val="541"/>
        </w:trPr>
        <w:tc>
          <w:tcPr>
            <w:tcW w:w="1555" w:type="dxa"/>
            <w:vMerge/>
            <w:tcBorders>
              <w:bottom w:val="nil"/>
            </w:tcBorders>
          </w:tcPr>
          <w:p w:rsidR="008F6146" w:rsidRPr="001E2E1B" w:rsidRDefault="008F6146" w:rsidP="008F6146">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rsidR="00021059" w:rsidRPr="001E2E1B" w:rsidRDefault="00021059" w:rsidP="00021059">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ア　</w:t>
            </w:r>
            <w:r w:rsidR="008F6146" w:rsidRPr="001E2E1B">
              <w:rPr>
                <w:rFonts w:asciiTheme="majorEastAsia" w:eastAsiaTheme="majorEastAsia" w:hAnsiTheme="majorEastAsia" w:hint="eastAsia"/>
                <w:bCs/>
                <w:color w:val="000000" w:themeColor="text1"/>
                <w:sz w:val="18"/>
                <w:szCs w:val="20"/>
              </w:rPr>
              <w:t>指定地域密着型通所介護事業所の介護職員の総数のうち、介護福祉士の占</w:t>
            </w:r>
          </w:p>
          <w:p w:rsidR="008F6146" w:rsidRPr="001E2E1B" w:rsidRDefault="008F6146" w:rsidP="00021059">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める割合が１００分の７０以上となっていますか。</w:t>
            </w:r>
          </w:p>
        </w:tc>
        <w:tc>
          <w:tcPr>
            <w:tcW w:w="1276" w:type="dxa"/>
            <w:tcBorders>
              <w:top w:val="nil"/>
              <w:bottom w:val="nil"/>
              <w:right w:val="single" w:sz="4" w:space="0" w:color="auto"/>
            </w:tcBorders>
          </w:tcPr>
          <w:p w:rsidR="008F6146" w:rsidRPr="001E2E1B" w:rsidRDefault="008F6146" w:rsidP="008F6146">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bottom w:val="nil"/>
              <w:right w:val="single" w:sz="4" w:space="0" w:color="auto"/>
            </w:tcBorders>
          </w:tcPr>
          <w:p w:rsidR="008F6146" w:rsidRPr="001E2E1B" w:rsidRDefault="008F6146" w:rsidP="008F6146">
            <w:pPr>
              <w:spacing w:line="240" w:lineRule="exact"/>
              <w:rPr>
                <w:rFonts w:asciiTheme="majorEastAsia" w:eastAsiaTheme="majorEastAsia" w:hAnsiTheme="majorEastAsia"/>
                <w:color w:val="000000" w:themeColor="text1"/>
                <w:sz w:val="18"/>
                <w:szCs w:val="18"/>
              </w:rPr>
            </w:pPr>
          </w:p>
        </w:tc>
      </w:tr>
      <w:tr w:rsidR="001E2E1B" w:rsidRPr="001E2E1B" w:rsidTr="000B0659">
        <w:trPr>
          <w:trHeight w:val="573"/>
        </w:trPr>
        <w:tc>
          <w:tcPr>
            <w:tcW w:w="1555" w:type="dxa"/>
            <w:tcBorders>
              <w:top w:val="nil"/>
              <w:bottom w:val="nil"/>
              <w:right w:val="single" w:sz="4" w:space="0" w:color="auto"/>
            </w:tcBorders>
          </w:tcPr>
          <w:p w:rsidR="008F6146" w:rsidRPr="001E2E1B" w:rsidRDefault="008F6146" w:rsidP="008F6146">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dotted" w:sz="4" w:space="0" w:color="auto"/>
              <w:right w:val="single" w:sz="4" w:space="0" w:color="auto"/>
            </w:tcBorders>
          </w:tcPr>
          <w:p w:rsidR="00021059" w:rsidRPr="001E2E1B" w:rsidRDefault="00021059" w:rsidP="00021059">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w:t>
            </w:r>
            <w:r w:rsidR="008F6146" w:rsidRPr="001E2E1B">
              <w:rPr>
                <w:rFonts w:asciiTheme="majorEastAsia" w:eastAsiaTheme="majorEastAsia" w:hAnsiTheme="majorEastAsia" w:hint="eastAsia"/>
                <w:bCs/>
                <w:color w:val="000000" w:themeColor="text1"/>
                <w:sz w:val="18"/>
                <w:szCs w:val="20"/>
              </w:rPr>
              <w:t xml:space="preserve">　指定地域密着型通所介護事業所の介護職員の総数のうち、勤続年数１０年</w:t>
            </w:r>
          </w:p>
          <w:p w:rsidR="008F6146" w:rsidRPr="001E2E1B" w:rsidRDefault="008F6146" w:rsidP="00021059">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以上の介護福祉士の占める割合が１００分の２５以上となっていますか。</w:t>
            </w:r>
          </w:p>
        </w:tc>
        <w:tc>
          <w:tcPr>
            <w:tcW w:w="1276" w:type="dxa"/>
            <w:tcBorders>
              <w:top w:val="nil"/>
              <w:left w:val="single" w:sz="4" w:space="0" w:color="auto"/>
              <w:bottom w:val="dotted" w:sz="4" w:space="0" w:color="auto"/>
              <w:right w:val="single" w:sz="4" w:space="0" w:color="auto"/>
            </w:tcBorders>
          </w:tcPr>
          <w:p w:rsidR="008F6146" w:rsidRPr="001E2E1B" w:rsidRDefault="008F6146" w:rsidP="008F6146">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left w:val="single" w:sz="4" w:space="0" w:color="auto"/>
              <w:bottom w:val="dotted" w:sz="4" w:space="0" w:color="auto"/>
              <w:right w:val="single" w:sz="4" w:space="0" w:color="auto"/>
            </w:tcBorders>
          </w:tcPr>
          <w:p w:rsidR="008F6146" w:rsidRPr="001E2E1B" w:rsidRDefault="008F6146" w:rsidP="008F6146">
            <w:pPr>
              <w:spacing w:line="240" w:lineRule="exact"/>
              <w:rPr>
                <w:rFonts w:asciiTheme="majorEastAsia" w:eastAsiaTheme="majorEastAsia" w:hAnsiTheme="majorEastAsia"/>
                <w:color w:val="000000" w:themeColor="text1"/>
                <w:sz w:val="18"/>
                <w:szCs w:val="18"/>
              </w:rPr>
            </w:pPr>
          </w:p>
        </w:tc>
      </w:tr>
      <w:tr w:rsidR="001E2E1B" w:rsidRPr="001E2E1B" w:rsidTr="000B0659">
        <w:trPr>
          <w:trHeight w:val="2081"/>
        </w:trPr>
        <w:tc>
          <w:tcPr>
            <w:tcW w:w="1555" w:type="dxa"/>
            <w:tcBorders>
              <w:top w:val="nil"/>
              <w:bottom w:val="nil"/>
            </w:tcBorders>
          </w:tcPr>
          <w:p w:rsidR="008F6146" w:rsidRPr="001E2E1B" w:rsidRDefault="008F6146" w:rsidP="008F6146">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職員の割合の算出に当たっては、常勤換算方法により算出した前年度（３月を除く。）の平均を用います。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所については、４月目以降届出が可能となりま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bCs/>
                <w:color w:val="000000" w:themeColor="text1"/>
                <w:sz w:val="18"/>
                <w:szCs w:val="20"/>
              </w:rPr>
              <w:t xml:space="preserve">　なお、介護福祉士については、各月の前月の末日時点で資格を取得している者としてください。</w:t>
            </w:r>
          </w:p>
        </w:tc>
        <w:tc>
          <w:tcPr>
            <w:tcW w:w="1276" w:type="dxa"/>
            <w:tcBorders>
              <w:top w:val="dotted" w:sz="4" w:space="0" w:color="auto"/>
              <w:bottom w:val="dotted" w:sz="4" w:space="0" w:color="auto"/>
            </w:tcBorders>
          </w:tcPr>
          <w:p w:rsidR="008F6146" w:rsidRPr="001E2E1B" w:rsidRDefault="008F6146" w:rsidP="008F614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第2の3の2(27)①</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第2の2(20)④)</w:t>
            </w:r>
          </w:p>
        </w:tc>
      </w:tr>
      <w:tr w:rsidR="001E2E1B" w:rsidRPr="001E2E1B" w:rsidTr="000166F4">
        <w:trPr>
          <w:trHeight w:val="1601"/>
        </w:trPr>
        <w:tc>
          <w:tcPr>
            <w:tcW w:w="1555" w:type="dxa"/>
            <w:tcBorders>
              <w:top w:val="nil"/>
              <w:bottom w:val="nil"/>
            </w:tcBorders>
          </w:tcPr>
          <w:p w:rsidR="008F6146" w:rsidRPr="001E2E1B" w:rsidRDefault="008F6146" w:rsidP="008F6146">
            <w:pPr>
              <w:spacing w:line="240" w:lineRule="exact"/>
              <w:ind w:left="316" w:hangingChars="200" w:hanging="316"/>
              <w:rPr>
                <w:rFonts w:asciiTheme="majorEastAsia" w:eastAsiaTheme="majorEastAsia" w:hAnsiTheme="majorEastAsia"/>
                <w:bCs/>
                <w:color w:val="000000" w:themeColor="text1"/>
                <w:sz w:val="18"/>
                <w:szCs w:val="20"/>
              </w:rPr>
            </w:pPr>
          </w:p>
          <w:p w:rsidR="008F6146" w:rsidRPr="001E2E1B" w:rsidRDefault="008F6146" w:rsidP="008F6146">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前年度の実績が６月に満たない事業所については、届出日の属する月の前３月について、常勤換算方法により算出した平均を用いることとしますが、届出を行った月以降においても、直近３月間の職員の割合につき、毎月継続的に所定の割合を維持しなければなりません。なお、その割合については、毎月記録するものとし、所定の割合を下回った場合については、直ちに算定体制がない旨の届出を提出しなければなりません。</w:t>
            </w:r>
          </w:p>
        </w:tc>
        <w:tc>
          <w:tcPr>
            <w:tcW w:w="1276" w:type="dxa"/>
            <w:tcBorders>
              <w:top w:val="dotted" w:sz="4" w:space="0" w:color="auto"/>
              <w:bottom w:val="dotted" w:sz="4" w:space="0" w:color="auto"/>
            </w:tcBorders>
          </w:tcPr>
          <w:p w:rsidR="008F6146" w:rsidRPr="001E2E1B" w:rsidRDefault="008F6146" w:rsidP="008F614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第2の2(20)⑤)</w:t>
            </w:r>
          </w:p>
        </w:tc>
      </w:tr>
      <w:tr w:rsidR="001E2E1B" w:rsidRPr="001E2E1B" w:rsidTr="000166F4">
        <w:trPr>
          <w:trHeight w:val="428"/>
        </w:trPr>
        <w:tc>
          <w:tcPr>
            <w:tcW w:w="1555" w:type="dxa"/>
            <w:tcBorders>
              <w:top w:val="nil"/>
              <w:bottom w:val="nil"/>
            </w:tcBorders>
          </w:tcPr>
          <w:p w:rsidR="008F6146" w:rsidRPr="001E2E1B" w:rsidRDefault="008F6146" w:rsidP="008F6146">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勤続年数とは、各月の前月の末日時点における勤続年数をいうものです。</w:t>
            </w:r>
          </w:p>
        </w:tc>
        <w:tc>
          <w:tcPr>
            <w:tcW w:w="1276" w:type="dxa"/>
            <w:tcBorders>
              <w:top w:val="dotted" w:sz="4" w:space="0" w:color="auto"/>
              <w:bottom w:val="dotted" w:sz="4" w:space="0" w:color="auto"/>
            </w:tcBorders>
          </w:tcPr>
          <w:p w:rsidR="008F6146" w:rsidRPr="001E2E1B" w:rsidRDefault="008F6146" w:rsidP="008F614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cs="ＭＳ Ｐゴシック"/>
                <w:color w:val="000000" w:themeColor="text1"/>
                <w:kern w:val="0"/>
                <w:sz w:val="18"/>
                <w:szCs w:val="28"/>
              </w:rPr>
            </w:pPr>
            <w:r w:rsidRPr="001E2E1B">
              <w:rPr>
                <w:rFonts w:asciiTheme="majorEastAsia" w:eastAsiaTheme="majorEastAsia" w:hAnsiTheme="majorEastAsia" w:hint="eastAsia"/>
                <w:bCs/>
                <w:color w:val="000000" w:themeColor="text1"/>
                <w:sz w:val="18"/>
                <w:szCs w:val="18"/>
              </w:rPr>
              <w:t>第2の2(20)⑥)</w:t>
            </w:r>
          </w:p>
        </w:tc>
      </w:tr>
      <w:tr w:rsidR="001E2E1B" w:rsidRPr="001E2E1B" w:rsidTr="00574414">
        <w:trPr>
          <w:trHeight w:val="1128"/>
        </w:trPr>
        <w:tc>
          <w:tcPr>
            <w:tcW w:w="1555" w:type="dxa"/>
            <w:tcBorders>
              <w:top w:val="nil"/>
              <w:bottom w:val="nil"/>
            </w:tcBorders>
          </w:tcPr>
          <w:p w:rsidR="008F6146" w:rsidRPr="001E2E1B" w:rsidRDefault="008F6146" w:rsidP="008F6146">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F6146" w:rsidRPr="001E2E1B" w:rsidRDefault="008F6146" w:rsidP="008F61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勤続年数の算定に当たっては、当該事業所における勤続年数に加え、同一法人等の経営する他の介護サービス事業所、病院、社会福祉施設等においてサービスを利用者に直接提供する職員として勤務した年数を含めることができるものです。</w:t>
            </w:r>
          </w:p>
        </w:tc>
        <w:tc>
          <w:tcPr>
            <w:tcW w:w="1276" w:type="dxa"/>
            <w:tcBorders>
              <w:top w:val="dotted" w:sz="4" w:space="0" w:color="auto"/>
              <w:bottom w:val="dotted" w:sz="4" w:space="0" w:color="auto"/>
            </w:tcBorders>
          </w:tcPr>
          <w:p w:rsidR="008F6146" w:rsidRPr="001E2E1B" w:rsidRDefault="008F6146" w:rsidP="008F614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cs="ＭＳ Ｐゴシック"/>
                <w:color w:val="000000" w:themeColor="text1"/>
                <w:kern w:val="0"/>
                <w:sz w:val="18"/>
                <w:szCs w:val="28"/>
              </w:rPr>
            </w:pPr>
            <w:r w:rsidRPr="001E2E1B">
              <w:rPr>
                <w:rFonts w:asciiTheme="majorEastAsia" w:eastAsiaTheme="majorEastAsia" w:hAnsiTheme="majorEastAsia" w:hint="eastAsia"/>
                <w:bCs/>
                <w:color w:val="000000" w:themeColor="text1"/>
                <w:sz w:val="18"/>
                <w:szCs w:val="18"/>
              </w:rPr>
              <w:t>第2の2(20)⑦)</w:t>
            </w:r>
          </w:p>
        </w:tc>
      </w:tr>
      <w:tr w:rsidR="001E2E1B" w:rsidRPr="001E2E1B" w:rsidTr="007A66C6">
        <w:trPr>
          <w:trHeight w:val="636"/>
        </w:trPr>
        <w:tc>
          <w:tcPr>
            <w:tcW w:w="1555" w:type="dxa"/>
            <w:tcBorders>
              <w:top w:val="nil"/>
              <w:bottom w:val="nil"/>
            </w:tcBorders>
          </w:tcPr>
          <w:p w:rsidR="008F6146" w:rsidRPr="001E2E1B" w:rsidRDefault="008F6146" w:rsidP="008F6146">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F6146" w:rsidRPr="001E2E1B" w:rsidRDefault="008F6146" w:rsidP="008F6146">
            <w:pPr>
              <w:pStyle w:val="1"/>
              <w:spacing w:line="240" w:lineRule="exact"/>
              <w:ind w:left="158" w:hangingChars="100" w:hanging="158"/>
              <w:rPr>
                <w:color w:val="000000" w:themeColor="text1"/>
                <w:sz w:val="18"/>
                <w:szCs w:val="18"/>
              </w:rPr>
            </w:pPr>
            <w:r w:rsidRPr="001E2E1B">
              <w:rPr>
                <w:rFonts w:hint="eastAsia"/>
                <w:color w:val="000000" w:themeColor="text1"/>
                <w:sz w:val="18"/>
                <w:szCs w:val="18"/>
              </w:rPr>
              <w:t>※　指定地域密着型通所介護を利用者に直接提供する職員とは、生活相談員、看護職員、介護職員又は機能訓練指導員として勤務を行う職員を指すものとします。</w:t>
            </w:r>
          </w:p>
        </w:tc>
        <w:tc>
          <w:tcPr>
            <w:tcW w:w="1276" w:type="dxa"/>
            <w:tcBorders>
              <w:top w:val="dotted" w:sz="4" w:space="0" w:color="auto"/>
              <w:bottom w:val="dotted" w:sz="4" w:space="0" w:color="auto"/>
            </w:tcBorders>
          </w:tcPr>
          <w:p w:rsidR="008F6146" w:rsidRPr="001E2E1B" w:rsidRDefault="008F6146" w:rsidP="008F614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第2の3の2(27)②</w:t>
            </w:r>
          </w:p>
        </w:tc>
      </w:tr>
      <w:tr w:rsidR="001E2E1B" w:rsidRPr="001E2E1B" w:rsidTr="00FF6D33">
        <w:trPr>
          <w:trHeight w:val="702"/>
        </w:trPr>
        <w:tc>
          <w:tcPr>
            <w:tcW w:w="1555" w:type="dxa"/>
            <w:tcBorders>
              <w:top w:val="nil"/>
              <w:bottom w:val="nil"/>
            </w:tcBorders>
          </w:tcPr>
          <w:p w:rsidR="008F6146" w:rsidRPr="001E2E1B" w:rsidRDefault="008F6146" w:rsidP="008F6146">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F6146" w:rsidRPr="001E2E1B" w:rsidRDefault="008F6146" w:rsidP="008F6146">
            <w:pPr>
              <w:pStyle w:val="1"/>
              <w:spacing w:line="240" w:lineRule="exact"/>
              <w:ind w:left="158" w:hangingChars="100" w:hanging="158"/>
              <w:rPr>
                <w:color w:val="000000" w:themeColor="text1"/>
                <w:sz w:val="18"/>
                <w:szCs w:val="18"/>
              </w:rPr>
            </w:pPr>
            <w:r w:rsidRPr="001E2E1B">
              <w:rPr>
                <w:rFonts w:asciiTheme="majorEastAsia" w:hAnsiTheme="majorEastAsia" w:hint="eastAsia"/>
                <w:bCs/>
                <w:color w:val="000000" w:themeColor="text1"/>
                <w:sz w:val="18"/>
                <w:szCs w:val="20"/>
              </w:rPr>
              <w:t>※　同一の事業所において第１号通所事業の指定を併せて受け一体的に行っている場合においては、本加算の計算も一体的に行うこととします。</w:t>
            </w:r>
          </w:p>
        </w:tc>
        <w:tc>
          <w:tcPr>
            <w:tcW w:w="1276" w:type="dxa"/>
            <w:tcBorders>
              <w:top w:val="dotted" w:sz="4" w:space="0" w:color="auto"/>
              <w:bottom w:val="single" w:sz="4" w:space="0" w:color="auto"/>
            </w:tcBorders>
          </w:tcPr>
          <w:p w:rsidR="008F6146" w:rsidRPr="001E2E1B" w:rsidRDefault="008F6146" w:rsidP="008F6146">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8F6146" w:rsidRPr="001E2E1B" w:rsidRDefault="008F6146" w:rsidP="008F61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第2の3の2(27)③</w:t>
            </w:r>
          </w:p>
        </w:tc>
      </w:tr>
      <w:tr w:rsidR="001E2E1B" w:rsidRPr="001E2E1B" w:rsidTr="00FF6D33">
        <w:trPr>
          <w:trHeight w:val="653"/>
        </w:trPr>
        <w:tc>
          <w:tcPr>
            <w:tcW w:w="1555" w:type="dxa"/>
            <w:tcBorders>
              <w:top w:val="nil"/>
              <w:bottom w:val="dotted" w:sz="4" w:space="0" w:color="auto"/>
            </w:tcBorders>
          </w:tcPr>
          <w:p w:rsidR="000B0659" w:rsidRPr="001E2E1B" w:rsidRDefault="000B0659" w:rsidP="000B0659">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0B0659" w:rsidRPr="001E2E1B" w:rsidRDefault="000B0659" w:rsidP="000B0659">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定員超過利用・人員基準欠如に該当していませんか。</w:t>
            </w:r>
          </w:p>
        </w:tc>
        <w:tc>
          <w:tcPr>
            <w:tcW w:w="1276" w:type="dxa"/>
            <w:tcBorders>
              <w:top w:val="dotted" w:sz="4" w:space="0" w:color="auto"/>
              <w:bottom w:val="single" w:sz="4" w:space="0" w:color="auto"/>
            </w:tcBorders>
          </w:tcPr>
          <w:p w:rsidR="000B0659" w:rsidRPr="001E2E1B" w:rsidRDefault="000B0659" w:rsidP="000B0659">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tc>
        <w:tc>
          <w:tcPr>
            <w:tcW w:w="1559" w:type="dxa"/>
            <w:tcBorders>
              <w:top w:val="dotted" w:sz="4" w:space="0" w:color="auto"/>
              <w:bottom w:val="single" w:sz="4" w:space="0" w:color="auto"/>
            </w:tcBorders>
          </w:tcPr>
          <w:p w:rsidR="00FF6D33" w:rsidRPr="001E2E1B" w:rsidRDefault="00FF6D33" w:rsidP="00FF6D3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0B0659" w:rsidRPr="001E2E1B" w:rsidRDefault="00FF6D33" w:rsidP="00FF6D3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第51号の9イ</w:t>
            </w:r>
          </w:p>
        </w:tc>
      </w:tr>
      <w:tr w:rsidR="001E2E1B" w:rsidRPr="001E2E1B" w:rsidTr="00FF6D33">
        <w:trPr>
          <w:trHeight w:val="401"/>
        </w:trPr>
        <w:tc>
          <w:tcPr>
            <w:tcW w:w="1555" w:type="dxa"/>
            <w:vMerge w:val="restart"/>
            <w:tcBorders>
              <w:top w:val="dotted" w:sz="4" w:space="0" w:color="auto"/>
            </w:tcBorders>
          </w:tcPr>
          <w:p w:rsidR="000B0659" w:rsidRPr="001E2E1B" w:rsidRDefault="000B0659" w:rsidP="000B0659">
            <w:pPr>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（２）サービス提供体制強化加算（Ⅱ）</w:t>
            </w:r>
          </w:p>
        </w:tc>
        <w:tc>
          <w:tcPr>
            <w:tcW w:w="6095" w:type="dxa"/>
            <w:tcBorders>
              <w:top w:val="nil"/>
              <w:bottom w:val="nil"/>
            </w:tcBorders>
          </w:tcPr>
          <w:p w:rsidR="000B0659" w:rsidRPr="001E2E1B" w:rsidRDefault="000B0659" w:rsidP="000B0659">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厚生労働大臣が定める基準</w:t>
            </w:r>
          </w:p>
          <w:p w:rsidR="000B0659" w:rsidRPr="001E2E1B" w:rsidRDefault="000B0659" w:rsidP="000B0659">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次のいずれにも適合すること。</w:t>
            </w:r>
          </w:p>
        </w:tc>
        <w:tc>
          <w:tcPr>
            <w:tcW w:w="1276" w:type="dxa"/>
            <w:tcBorders>
              <w:top w:val="nil"/>
              <w:bottom w:val="nil"/>
            </w:tcBorders>
          </w:tcPr>
          <w:p w:rsidR="000B0659" w:rsidRPr="001E2E1B" w:rsidRDefault="000B0659" w:rsidP="000B0659">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nil"/>
            </w:tcBorders>
          </w:tcPr>
          <w:p w:rsidR="000B0659" w:rsidRPr="001E2E1B" w:rsidRDefault="000B0659" w:rsidP="000B0659">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0B0659" w:rsidRPr="001E2E1B" w:rsidRDefault="000B0659" w:rsidP="0012105C">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第51号の9ロ</w:t>
            </w:r>
          </w:p>
        </w:tc>
      </w:tr>
      <w:tr w:rsidR="001E2E1B" w:rsidRPr="001E2E1B" w:rsidTr="00CF3EC8">
        <w:trPr>
          <w:trHeight w:val="529"/>
        </w:trPr>
        <w:tc>
          <w:tcPr>
            <w:tcW w:w="1555" w:type="dxa"/>
            <w:vMerge/>
            <w:tcBorders>
              <w:bottom w:val="nil"/>
            </w:tcBorders>
          </w:tcPr>
          <w:p w:rsidR="000B0659" w:rsidRPr="001E2E1B" w:rsidRDefault="000B0659" w:rsidP="000B0659">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right w:val="single" w:sz="4" w:space="0" w:color="auto"/>
            </w:tcBorders>
          </w:tcPr>
          <w:p w:rsidR="0012105C" w:rsidRPr="001E2E1B" w:rsidRDefault="0012105C" w:rsidP="0012105C">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w:t>
            </w:r>
            <w:r w:rsidR="000B0659" w:rsidRPr="001E2E1B">
              <w:rPr>
                <w:rFonts w:asciiTheme="majorEastAsia" w:eastAsiaTheme="majorEastAsia" w:hAnsiTheme="majorEastAsia" w:hint="eastAsia"/>
                <w:bCs/>
                <w:color w:val="000000" w:themeColor="text1"/>
                <w:sz w:val="18"/>
                <w:szCs w:val="20"/>
              </w:rPr>
              <w:t xml:space="preserve">　指定地域密着型通所介護事業所の介護職員の総数のうち、介護福祉士の占</w:t>
            </w:r>
          </w:p>
          <w:p w:rsidR="000B0659" w:rsidRPr="001E2E1B" w:rsidRDefault="000B0659" w:rsidP="0012105C">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める割合が１００分の５０以上となっていますか。</w:t>
            </w:r>
          </w:p>
        </w:tc>
        <w:tc>
          <w:tcPr>
            <w:tcW w:w="1276" w:type="dxa"/>
            <w:tcBorders>
              <w:top w:val="nil"/>
              <w:left w:val="single" w:sz="4" w:space="0" w:color="auto"/>
              <w:bottom w:val="nil"/>
              <w:right w:val="single" w:sz="4" w:space="0" w:color="auto"/>
            </w:tcBorders>
          </w:tcPr>
          <w:p w:rsidR="000B0659" w:rsidRPr="001E2E1B" w:rsidRDefault="000B0659" w:rsidP="000B0659">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bottom w:val="nil"/>
            </w:tcBorders>
          </w:tcPr>
          <w:p w:rsidR="000B0659" w:rsidRPr="001E2E1B" w:rsidRDefault="000B0659" w:rsidP="000B0659">
            <w:pPr>
              <w:spacing w:line="240" w:lineRule="exact"/>
              <w:rPr>
                <w:rFonts w:asciiTheme="majorEastAsia" w:eastAsiaTheme="majorEastAsia" w:hAnsiTheme="majorEastAsia"/>
                <w:color w:val="000000" w:themeColor="text1"/>
                <w:sz w:val="18"/>
                <w:szCs w:val="18"/>
              </w:rPr>
            </w:pPr>
          </w:p>
        </w:tc>
      </w:tr>
      <w:tr w:rsidR="001E2E1B" w:rsidRPr="001E2E1B" w:rsidTr="00CF3EC8">
        <w:trPr>
          <w:trHeight w:val="336"/>
        </w:trPr>
        <w:tc>
          <w:tcPr>
            <w:tcW w:w="1555" w:type="dxa"/>
            <w:tcBorders>
              <w:top w:val="nil"/>
              <w:bottom w:val="dotted" w:sz="4" w:space="0" w:color="auto"/>
              <w:right w:val="single" w:sz="4" w:space="0" w:color="auto"/>
            </w:tcBorders>
          </w:tcPr>
          <w:p w:rsidR="000B0659" w:rsidRPr="001E2E1B" w:rsidRDefault="000B0659" w:rsidP="000B0659">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single" w:sz="4" w:space="0" w:color="auto"/>
              <w:right w:val="single" w:sz="4" w:space="0" w:color="auto"/>
            </w:tcBorders>
          </w:tcPr>
          <w:p w:rsidR="000B0659" w:rsidRPr="001E2E1B" w:rsidRDefault="0012105C" w:rsidP="0012105C">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オ</w:t>
            </w:r>
            <w:r w:rsidR="000B0659" w:rsidRPr="001E2E1B">
              <w:rPr>
                <w:rFonts w:asciiTheme="majorEastAsia" w:eastAsiaTheme="majorEastAsia" w:hAnsiTheme="majorEastAsia" w:hint="eastAsia"/>
                <w:bCs/>
                <w:color w:val="000000" w:themeColor="text1"/>
                <w:sz w:val="18"/>
                <w:szCs w:val="20"/>
              </w:rPr>
              <w:t xml:space="preserve">　定員超過利用・人員基準欠如に該当していませんか。</w:t>
            </w:r>
          </w:p>
        </w:tc>
        <w:tc>
          <w:tcPr>
            <w:tcW w:w="1276" w:type="dxa"/>
            <w:tcBorders>
              <w:top w:val="nil"/>
              <w:left w:val="single" w:sz="4" w:space="0" w:color="auto"/>
              <w:bottom w:val="single" w:sz="4" w:space="0" w:color="auto"/>
              <w:right w:val="single" w:sz="4" w:space="0" w:color="auto"/>
            </w:tcBorders>
          </w:tcPr>
          <w:p w:rsidR="000B0659" w:rsidRPr="001E2E1B" w:rsidRDefault="000B0659" w:rsidP="000B0659">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tc>
        <w:tc>
          <w:tcPr>
            <w:tcW w:w="1559" w:type="dxa"/>
            <w:tcBorders>
              <w:top w:val="nil"/>
              <w:left w:val="single" w:sz="4" w:space="0" w:color="auto"/>
              <w:bottom w:val="single" w:sz="4" w:space="0" w:color="auto"/>
              <w:right w:val="single" w:sz="4" w:space="0" w:color="auto"/>
            </w:tcBorders>
          </w:tcPr>
          <w:p w:rsidR="000B0659" w:rsidRPr="001E2E1B" w:rsidRDefault="000B0659" w:rsidP="000B0659">
            <w:pPr>
              <w:spacing w:line="240" w:lineRule="exact"/>
              <w:rPr>
                <w:rFonts w:asciiTheme="majorEastAsia" w:eastAsiaTheme="majorEastAsia" w:hAnsiTheme="majorEastAsia"/>
                <w:color w:val="000000" w:themeColor="text1"/>
                <w:sz w:val="18"/>
                <w:szCs w:val="18"/>
              </w:rPr>
            </w:pPr>
          </w:p>
        </w:tc>
      </w:tr>
      <w:tr w:rsidR="001E2E1B" w:rsidRPr="001E2E1B" w:rsidTr="00577F0D">
        <w:trPr>
          <w:trHeight w:val="356"/>
        </w:trPr>
        <w:tc>
          <w:tcPr>
            <w:tcW w:w="1555" w:type="dxa"/>
            <w:vMerge w:val="restart"/>
            <w:tcBorders>
              <w:top w:val="dotted" w:sz="4" w:space="0" w:color="auto"/>
              <w:left w:val="single" w:sz="4" w:space="0" w:color="auto"/>
              <w:bottom w:val="nil"/>
              <w:right w:val="single" w:sz="4" w:space="0" w:color="auto"/>
            </w:tcBorders>
          </w:tcPr>
          <w:p w:rsidR="000B0659" w:rsidRPr="001E2E1B" w:rsidRDefault="000B0659" w:rsidP="000B0659">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（３）サービス提供体制強化加算（Ⅲ）</w:t>
            </w:r>
          </w:p>
        </w:tc>
        <w:tc>
          <w:tcPr>
            <w:tcW w:w="6095" w:type="dxa"/>
            <w:tcBorders>
              <w:top w:val="single" w:sz="4" w:space="0" w:color="auto"/>
              <w:left w:val="single" w:sz="4" w:space="0" w:color="auto"/>
              <w:bottom w:val="nil"/>
            </w:tcBorders>
          </w:tcPr>
          <w:p w:rsidR="000B0659" w:rsidRPr="001E2E1B" w:rsidRDefault="000B0659" w:rsidP="000B0659">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厚生労働大臣が定める基準</w:t>
            </w:r>
          </w:p>
          <w:p w:rsidR="000B0659" w:rsidRPr="001E2E1B" w:rsidRDefault="000B0659" w:rsidP="000B0659">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次のいずれ</w:t>
            </w:r>
            <w:r w:rsidR="00CF3EC8" w:rsidRPr="001E2E1B">
              <w:rPr>
                <w:rFonts w:asciiTheme="majorEastAsia" w:eastAsiaTheme="majorEastAsia" w:hAnsiTheme="majorEastAsia" w:hint="eastAsia"/>
                <w:bCs/>
                <w:color w:val="000000" w:themeColor="text1"/>
                <w:sz w:val="18"/>
                <w:szCs w:val="20"/>
              </w:rPr>
              <w:t>（カ又はキのいずれか及びク）</w:t>
            </w:r>
            <w:r w:rsidRPr="001E2E1B">
              <w:rPr>
                <w:rFonts w:asciiTheme="majorEastAsia" w:eastAsiaTheme="majorEastAsia" w:hAnsiTheme="majorEastAsia" w:hint="eastAsia"/>
                <w:bCs/>
                <w:color w:val="000000" w:themeColor="text1"/>
                <w:sz w:val="18"/>
                <w:szCs w:val="20"/>
              </w:rPr>
              <w:t>にも適合すること。</w:t>
            </w:r>
          </w:p>
        </w:tc>
        <w:tc>
          <w:tcPr>
            <w:tcW w:w="1276" w:type="dxa"/>
            <w:tcBorders>
              <w:top w:val="single" w:sz="4" w:space="0" w:color="auto"/>
              <w:bottom w:val="nil"/>
            </w:tcBorders>
          </w:tcPr>
          <w:p w:rsidR="000B0659" w:rsidRPr="001E2E1B" w:rsidRDefault="000B0659" w:rsidP="000B0659">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0B0659" w:rsidRPr="001E2E1B" w:rsidRDefault="000B0659" w:rsidP="000B0659">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0B0659" w:rsidRPr="001E2E1B" w:rsidRDefault="000B0659" w:rsidP="0070726B">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第51号の9ハ</w:t>
            </w:r>
          </w:p>
        </w:tc>
      </w:tr>
      <w:tr w:rsidR="001E2E1B" w:rsidRPr="001E2E1B" w:rsidTr="0070726B">
        <w:trPr>
          <w:trHeight w:val="591"/>
        </w:trPr>
        <w:tc>
          <w:tcPr>
            <w:tcW w:w="1555" w:type="dxa"/>
            <w:vMerge/>
            <w:tcBorders>
              <w:top w:val="nil"/>
              <w:left w:val="single" w:sz="4" w:space="0" w:color="auto"/>
              <w:bottom w:val="nil"/>
              <w:right w:val="single" w:sz="4" w:space="0" w:color="auto"/>
            </w:tcBorders>
          </w:tcPr>
          <w:p w:rsidR="000B0659" w:rsidRPr="001E2E1B" w:rsidRDefault="000B0659" w:rsidP="000B065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70726B" w:rsidRPr="001E2E1B" w:rsidRDefault="0070726B" w:rsidP="0070726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カ</w:t>
            </w:r>
            <w:r w:rsidR="000B0659" w:rsidRPr="001E2E1B">
              <w:rPr>
                <w:rFonts w:asciiTheme="majorEastAsia" w:eastAsiaTheme="majorEastAsia" w:hAnsiTheme="majorEastAsia" w:hint="eastAsia"/>
                <w:bCs/>
                <w:color w:val="000000" w:themeColor="text1"/>
                <w:sz w:val="18"/>
                <w:szCs w:val="20"/>
              </w:rPr>
              <w:t xml:space="preserve">　指定地域密着型通所介護事業所の介護職員の総数のうち、介護福祉士の占</w:t>
            </w:r>
          </w:p>
          <w:p w:rsidR="000B0659" w:rsidRPr="001E2E1B" w:rsidRDefault="000B0659" w:rsidP="0070726B">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める割合が１００分の４０以上となっていますか。</w:t>
            </w:r>
          </w:p>
        </w:tc>
        <w:tc>
          <w:tcPr>
            <w:tcW w:w="1276" w:type="dxa"/>
            <w:tcBorders>
              <w:top w:val="nil"/>
              <w:left w:val="single" w:sz="4" w:space="0" w:color="auto"/>
              <w:bottom w:val="nil"/>
              <w:right w:val="single" w:sz="4" w:space="0" w:color="auto"/>
            </w:tcBorders>
          </w:tcPr>
          <w:p w:rsidR="000B0659" w:rsidRPr="001E2E1B" w:rsidRDefault="000B0659" w:rsidP="000B0659">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bottom w:val="nil"/>
            </w:tcBorders>
          </w:tcPr>
          <w:p w:rsidR="000B0659" w:rsidRPr="001E2E1B" w:rsidRDefault="000B0659" w:rsidP="000B0659">
            <w:pPr>
              <w:spacing w:line="240" w:lineRule="exact"/>
              <w:rPr>
                <w:rFonts w:asciiTheme="majorEastAsia" w:eastAsiaTheme="majorEastAsia" w:hAnsiTheme="majorEastAsia"/>
                <w:color w:val="000000" w:themeColor="text1"/>
                <w:sz w:val="18"/>
                <w:szCs w:val="18"/>
              </w:rPr>
            </w:pPr>
          </w:p>
        </w:tc>
      </w:tr>
      <w:tr w:rsidR="001E2E1B" w:rsidRPr="001E2E1B" w:rsidTr="00CF3EC8">
        <w:trPr>
          <w:trHeight w:val="559"/>
        </w:trPr>
        <w:tc>
          <w:tcPr>
            <w:tcW w:w="1555" w:type="dxa"/>
            <w:tcBorders>
              <w:top w:val="nil"/>
              <w:left w:val="single" w:sz="4" w:space="0" w:color="auto"/>
              <w:bottom w:val="nil"/>
              <w:right w:val="single" w:sz="4" w:space="0" w:color="auto"/>
            </w:tcBorders>
          </w:tcPr>
          <w:p w:rsidR="000B0659" w:rsidRPr="001E2E1B" w:rsidRDefault="000B0659" w:rsidP="000B065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rsidR="0070726B" w:rsidRPr="001E2E1B" w:rsidRDefault="0070726B" w:rsidP="0070726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キ</w:t>
            </w:r>
            <w:r w:rsidR="000B0659" w:rsidRPr="001E2E1B">
              <w:rPr>
                <w:rFonts w:asciiTheme="majorEastAsia" w:eastAsiaTheme="majorEastAsia" w:hAnsiTheme="majorEastAsia" w:hint="eastAsia"/>
                <w:bCs/>
                <w:color w:val="000000" w:themeColor="text1"/>
                <w:sz w:val="18"/>
                <w:szCs w:val="20"/>
              </w:rPr>
              <w:t xml:space="preserve">　指定地域密着型通所介護を利用者に直接提供する職員の総数のうち、勤続</w:t>
            </w:r>
          </w:p>
          <w:p w:rsidR="000B0659" w:rsidRPr="001E2E1B" w:rsidRDefault="000B0659" w:rsidP="0070726B">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年数七年以上の者の占める割合が１００分の３０以上となっていますか。</w:t>
            </w:r>
          </w:p>
        </w:tc>
        <w:tc>
          <w:tcPr>
            <w:tcW w:w="1276" w:type="dxa"/>
            <w:tcBorders>
              <w:top w:val="nil"/>
              <w:left w:val="single" w:sz="4" w:space="0" w:color="auto"/>
              <w:bottom w:val="nil"/>
              <w:right w:val="single" w:sz="4" w:space="0" w:color="auto"/>
            </w:tcBorders>
          </w:tcPr>
          <w:p w:rsidR="000B0659" w:rsidRPr="001E2E1B" w:rsidRDefault="000B0659" w:rsidP="000B0659">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left w:val="single" w:sz="4" w:space="0" w:color="auto"/>
              <w:bottom w:val="nil"/>
              <w:right w:val="single" w:sz="4" w:space="0" w:color="auto"/>
            </w:tcBorders>
          </w:tcPr>
          <w:p w:rsidR="000B0659" w:rsidRPr="001E2E1B" w:rsidRDefault="000B0659" w:rsidP="000B0659">
            <w:pPr>
              <w:spacing w:line="240" w:lineRule="exact"/>
              <w:rPr>
                <w:rFonts w:asciiTheme="majorEastAsia" w:eastAsiaTheme="majorEastAsia" w:hAnsiTheme="majorEastAsia"/>
                <w:color w:val="000000" w:themeColor="text1"/>
                <w:sz w:val="18"/>
                <w:szCs w:val="18"/>
              </w:rPr>
            </w:pPr>
          </w:p>
        </w:tc>
      </w:tr>
      <w:tr w:rsidR="001E2E1B" w:rsidRPr="001E2E1B" w:rsidTr="00CF3EC8">
        <w:trPr>
          <w:trHeight w:val="440"/>
        </w:trPr>
        <w:tc>
          <w:tcPr>
            <w:tcW w:w="1555" w:type="dxa"/>
            <w:tcBorders>
              <w:top w:val="nil"/>
              <w:bottom w:val="single" w:sz="4" w:space="0" w:color="auto"/>
            </w:tcBorders>
          </w:tcPr>
          <w:p w:rsidR="000B0659" w:rsidRPr="001E2E1B" w:rsidRDefault="000B0659" w:rsidP="000B065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rsidR="000B0659" w:rsidRPr="001E2E1B" w:rsidRDefault="0070726B" w:rsidP="0070726B">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ク</w:t>
            </w:r>
            <w:r w:rsidR="000B0659" w:rsidRPr="001E2E1B">
              <w:rPr>
                <w:rFonts w:asciiTheme="majorEastAsia" w:eastAsiaTheme="majorEastAsia" w:hAnsiTheme="majorEastAsia" w:hint="eastAsia"/>
                <w:bCs/>
                <w:color w:val="000000" w:themeColor="text1"/>
                <w:sz w:val="18"/>
                <w:szCs w:val="20"/>
              </w:rPr>
              <w:t xml:space="preserve">　定員超過利用・人員基準欠如に該当していませんか。</w:t>
            </w:r>
          </w:p>
        </w:tc>
        <w:tc>
          <w:tcPr>
            <w:tcW w:w="1276" w:type="dxa"/>
            <w:tcBorders>
              <w:top w:val="nil"/>
              <w:bottom w:val="single" w:sz="4" w:space="0" w:color="auto"/>
            </w:tcBorders>
          </w:tcPr>
          <w:p w:rsidR="000B0659" w:rsidRPr="001E2E1B" w:rsidRDefault="000B0659" w:rsidP="000B0659">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tc>
        <w:tc>
          <w:tcPr>
            <w:tcW w:w="1559" w:type="dxa"/>
            <w:tcBorders>
              <w:top w:val="nil"/>
              <w:bottom w:val="single" w:sz="4" w:space="0" w:color="auto"/>
            </w:tcBorders>
          </w:tcPr>
          <w:p w:rsidR="000B0659" w:rsidRPr="001E2E1B" w:rsidRDefault="000B0659" w:rsidP="000B0659">
            <w:pPr>
              <w:spacing w:line="240" w:lineRule="exact"/>
              <w:rPr>
                <w:rFonts w:asciiTheme="majorEastAsia" w:eastAsiaTheme="majorEastAsia" w:hAnsiTheme="majorEastAsia"/>
                <w:color w:val="000000" w:themeColor="text1"/>
                <w:sz w:val="18"/>
                <w:szCs w:val="18"/>
              </w:rPr>
            </w:pPr>
          </w:p>
        </w:tc>
      </w:tr>
      <w:tr w:rsidR="001E2E1B" w:rsidRPr="001E2E1B" w:rsidTr="00105E73">
        <w:trPr>
          <w:trHeight w:val="4243"/>
        </w:trPr>
        <w:tc>
          <w:tcPr>
            <w:tcW w:w="1555" w:type="dxa"/>
            <w:vMerge w:val="restart"/>
            <w:tcBorders>
              <w:top w:val="single" w:sz="4" w:space="0" w:color="auto"/>
            </w:tcBorders>
          </w:tcPr>
          <w:p w:rsidR="009529F5" w:rsidRPr="001E2E1B" w:rsidRDefault="009529F5" w:rsidP="000B0659">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２６－１　介護職員等処遇改善加算</w:t>
            </w:r>
          </w:p>
          <w:p w:rsidR="009529F5" w:rsidRPr="001E2E1B" w:rsidRDefault="009529F5" w:rsidP="000B0659">
            <w:pPr>
              <w:widowControl/>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(予防も同様)</w:t>
            </w:r>
          </w:p>
        </w:tc>
        <w:tc>
          <w:tcPr>
            <w:tcW w:w="6095" w:type="dxa"/>
            <w:tcBorders>
              <w:top w:val="single" w:sz="4" w:space="0" w:color="auto"/>
              <w:bottom w:val="dotted" w:sz="4" w:space="0" w:color="FF0000"/>
            </w:tcBorders>
          </w:tcPr>
          <w:p w:rsidR="009529F5" w:rsidRPr="001E2E1B" w:rsidRDefault="009529F5" w:rsidP="000B0659">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別に厚生労働大臣が定める基準に適合する介護職員等の賃金の改善等を実施しているものとして</w:t>
            </w:r>
            <w:r w:rsidRPr="001E2E1B">
              <w:rPr>
                <w:rFonts w:asciiTheme="majorEastAsia" w:eastAsiaTheme="majorEastAsia" w:hAnsiTheme="majorEastAsia" w:hint="eastAsia"/>
                <w:bCs/>
                <w:color w:val="000000" w:themeColor="text1"/>
                <w:sz w:val="18"/>
                <w:szCs w:val="20"/>
              </w:rPr>
              <w:t>市長に届け出た地域密着型通所介護事業所が、利用者に対し、指定地域密着型通所介護を行った場合は、</w:t>
            </w:r>
            <w:r w:rsidRPr="001E2E1B">
              <w:rPr>
                <w:rFonts w:asciiTheme="majorEastAsia" w:eastAsiaTheme="majorEastAsia" w:hAnsiTheme="majorEastAsia" w:hint="eastAsia"/>
                <w:color w:val="000000" w:themeColor="text1"/>
                <w:sz w:val="18"/>
                <w:szCs w:val="18"/>
              </w:rPr>
              <w:t>当該基準に掲げる区分に従い、次に掲げる単位数を所定単位数に加算していますか。ただし、次に掲げるいずれかの加算を算定している場合においては、次に掲げるその他の加算は算定しません。</w:t>
            </w:r>
          </w:p>
          <w:p w:rsidR="009529F5" w:rsidRPr="001E2E1B" w:rsidRDefault="009529F5" w:rsidP="000B0659">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（１）介護職員等処遇改善加算（Ⅰ）</w:t>
            </w:r>
          </w:p>
          <w:p w:rsidR="009529F5" w:rsidRPr="001E2E1B" w:rsidRDefault="009529F5" w:rsidP="000B0659">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9529F5" w:rsidRPr="001E2E1B" w:rsidRDefault="009529F5" w:rsidP="000B0659">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位数の１０００分の９２に相当する単位数</w:t>
            </w:r>
          </w:p>
          <w:p w:rsidR="009529F5" w:rsidRPr="001E2E1B" w:rsidRDefault="009529F5" w:rsidP="000B0659">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（２）介護職員等処遇改善加算（Ⅱ）</w:t>
            </w:r>
          </w:p>
          <w:p w:rsidR="009529F5" w:rsidRPr="001E2E1B" w:rsidRDefault="009529F5" w:rsidP="000B0659">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9529F5" w:rsidRPr="001E2E1B" w:rsidRDefault="009529F5" w:rsidP="000B0659">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位数の１０００分の９０に相当する単位数</w:t>
            </w:r>
          </w:p>
          <w:p w:rsidR="009529F5" w:rsidRPr="001E2E1B" w:rsidRDefault="009529F5" w:rsidP="000B0659">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（３）介護職員等処遇改善加算（Ⅲ）</w:t>
            </w:r>
          </w:p>
          <w:p w:rsidR="009529F5" w:rsidRPr="001E2E1B" w:rsidRDefault="009529F5" w:rsidP="000B0659">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9529F5" w:rsidRPr="001E2E1B" w:rsidRDefault="009529F5" w:rsidP="000B0659">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位数の１０００分の８０に相当する単位数</w:t>
            </w:r>
          </w:p>
          <w:p w:rsidR="009529F5" w:rsidRPr="001E2E1B" w:rsidRDefault="009529F5" w:rsidP="000B0659">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（４）介護職員等処遇改善加算（Ⅳ）</w:t>
            </w:r>
          </w:p>
          <w:p w:rsidR="009529F5" w:rsidRPr="001E2E1B" w:rsidRDefault="009529F5" w:rsidP="000B0659">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9529F5" w:rsidRPr="001E2E1B" w:rsidRDefault="009529F5" w:rsidP="000B0659">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位数の１０００分の６４に相当する単位数</w:t>
            </w:r>
          </w:p>
        </w:tc>
        <w:tc>
          <w:tcPr>
            <w:tcW w:w="1276" w:type="dxa"/>
            <w:tcBorders>
              <w:top w:val="single" w:sz="4" w:space="0" w:color="auto"/>
              <w:bottom w:val="dotted" w:sz="4" w:space="0" w:color="FF0000"/>
            </w:tcBorders>
          </w:tcPr>
          <w:p w:rsidR="009529F5" w:rsidRPr="001E2E1B" w:rsidRDefault="009529F5" w:rsidP="000B0659">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529F5" w:rsidRPr="001E2E1B" w:rsidRDefault="009529F5" w:rsidP="000B0659">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FF0000"/>
            </w:tcBorders>
          </w:tcPr>
          <w:p w:rsidR="009529F5" w:rsidRPr="001E2E1B" w:rsidRDefault="009529F5" w:rsidP="000B065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9529F5" w:rsidRPr="001E2E1B" w:rsidRDefault="009529F5" w:rsidP="000B065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15173A" w:rsidRPr="001E2E1B">
              <w:rPr>
                <w:rFonts w:asciiTheme="majorEastAsia" w:eastAsiaTheme="majorEastAsia" w:hAnsiTheme="majorEastAsia" w:hint="eastAsia"/>
                <w:bCs/>
                <w:color w:val="000000" w:themeColor="text1"/>
                <w:sz w:val="18"/>
                <w:szCs w:val="18"/>
              </w:rPr>
              <w:t>2の2</w:t>
            </w:r>
            <w:r w:rsidRPr="001E2E1B">
              <w:rPr>
                <w:rFonts w:asciiTheme="majorEastAsia" w:eastAsiaTheme="majorEastAsia" w:hAnsiTheme="majorEastAsia" w:hint="eastAsia"/>
                <w:bCs/>
                <w:color w:val="000000" w:themeColor="text1"/>
                <w:sz w:val="18"/>
                <w:szCs w:val="18"/>
              </w:rPr>
              <w:t>ホ注1</w:t>
            </w:r>
          </w:p>
          <w:p w:rsidR="009529F5" w:rsidRPr="001E2E1B" w:rsidRDefault="009529F5" w:rsidP="000B0659">
            <w:pPr>
              <w:spacing w:line="240" w:lineRule="exact"/>
              <w:rPr>
                <w:rFonts w:asciiTheme="majorEastAsia" w:eastAsiaTheme="majorEastAsia" w:hAnsiTheme="majorEastAsia"/>
                <w:bCs/>
                <w:color w:val="000000" w:themeColor="text1"/>
                <w:sz w:val="18"/>
                <w:szCs w:val="18"/>
              </w:rPr>
            </w:pPr>
          </w:p>
        </w:tc>
      </w:tr>
      <w:tr w:rsidR="001E2E1B" w:rsidRPr="001E2E1B" w:rsidTr="00BB40F5">
        <w:trPr>
          <w:trHeight w:val="1114"/>
        </w:trPr>
        <w:tc>
          <w:tcPr>
            <w:tcW w:w="1555" w:type="dxa"/>
            <w:vMerge/>
            <w:tcBorders>
              <w:top w:val="single" w:sz="4" w:space="0" w:color="auto"/>
            </w:tcBorders>
          </w:tcPr>
          <w:p w:rsidR="00BB40F5" w:rsidRPr="001E2E1B" w:rsidRDefault="00BB40F5" w:rsidP="00BB40F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FF0000"/>
              <w:bottom w:val="dotted" w:sz="4" w:space="0" w:color="auto"/>
            </w:tcBorders>
            <w:shd w:val="clear" w:color="auto" w:fill="F7CAAC" w:themeFill="accent2" w:themeFillTint="66"/>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color w:val="000000" w:themeColor="text1"/>
                <w:sz w:val="18"/>
                <w:szCs w:val="18"/>
              </w:rPr>
              <w:t>※　指定介護予防通所介護相当サービス事業所においては、上記「</w:t>
            </w: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までにより算定した単位数</w:t>
            </w:r>
            <w:r w:rsidRPr="001E2E1B">
              <w:rPr>
                <w:rFonts w:asciiTheme="majorEastAsia" w:eastAsiaTheme="majorEastAsia" w:hAnsiTheme="majorEastAsia"/>
                <w:color w:val="000000" w:themeColor="text1"/>
                <w:sz w:val="18"/>
                <w:szCs w:val="18"/>
              </w:rPr>
              <w:t>」を「「</w:t>
            </w:r>
            <w:r w:rsidRPr="001E2E1B">
              <w:rPr>
                <w:rFonts w:asciiTheme="majorEastAsia" w:eastAsiaTheme="majorEastAsia" w:hAnsiTheme="majorEastAsia" w:hint="eastAsia"/>
                <w:color w:val="000000" w:themeColor="text1"/>
                <w:sz w:val="18"/>
                <w:szCs w:val="18"/>
              </w:rPr>
              <w:t>第８　介護給付費の算定及び取扱い</w:t>
            </w:r>
            <w:r w:rsidRPr="001E2E1B">
              <w:rPr>
                <w:rFonts w:asciiTheme="majorEastAsia" w:eastAsiaTheme="majorEastAsia" w:hAnsiTheme="majorEastAsia"/>
                <w:color w:val="000000" w:themeColor="text1"/>
                <w:sz w:val="18"/>
                <w:szCs w:val="18"/>
              </w:rPr>
              <w:t>」から「</w:t>
            </w:r>
            <w:r w:rsidRPr="001E2E1B">
              <w:rPr>
                <w:rFonts w:asciiTheme="majorEastAsia" w:eastAsiaTheme="majorEastAsia" w:hAnsiTheme="majorEastAsia" w:hint="eastAsia"/>
                <w:color w:val="000000" w:themeColor="text1"/>
                <w:sz w:val="18"/>
                <w:szCs w:val="18"/>
              </w:rPr>
              <w:t>第９　介護予防通所介護相当サービス費</w:t>
            </w:r>
            <w:r w:rsidRPr="001E2E1B">
              <w:rPr>
                <w:rFonts w:asciiTheme="majorEastAsia" w:eastAsiaTheme="majorEastAsia" w:hAnsiTheme="majorEastAsia"/>
                <w:color w:val="000000" w:themeColor="text1"/>
                <w:sz w:val="18"/>
                <w:szCs w:val="18"/>
              </w:rPr>
              <w:t>」までにより算定した単位数」として読み替えるものとします。</w:t>
            </w:r>
          </w:p>
        </w:tc>
        <w:tc>
          <w:tcPr>
            <w:tcW w:w="1276" w:type="dxa"/>
            <w:tcBorders>
              <w:top w:val="dotted" w:sz="4" w:space="0" w:color="FF0000"/>
              <w:bottom w:val="dotted" w:sz="4" w:space="0" w:color="auto"/>
            </w:tcBorders>
            <w:shd w:val="clear" w:color="auto" w:fill="F7CAAC" w:themeFill="accent2" w:themeFillTint="66"/>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FF0000"/>
              <w:bottom w:val="dotted" w:sz="4" w:space="0" w:color="auto"/>
            </w:tcBorders>
            <w:shd w:val="clear" w:color="auto" w:fill="F7CAAC" w:themeFill="accent2" w:themeFillTint="66"/>
          </w:tcPr>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別表2ワ注1</w:t>
            </w:r>
          </w:p>
        </w:tc>
      </w:tr>
      <w:tr w:rsidR="001E2E1B" w:rsidRPr="001E2E1B" w:rsidTr="00937399">
        <w:trPr>
          <w:trHeight w:val="1539"/>
        </w:trPr>
        <w:tc>
          <w:tcPr>
            <w:tcW w:w="1555" w:type="dxa"/>
            <w:vMerge/>
            <w:tcBorders>
              <w:bottom w:val="nil"/>
            </w:tcBorders>
          </w:tcPr>
          <w:p w:rsidR="00BB40F5" w:rsidRPr="001E2E1B" w:rsidRDefault="00BB40F5" w:rsidP="00BB40F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介護職員処遇改善加算（以下「旧処遇改善加算」という。）、介護職員等特定処遇改善加算（以下「旧特定加算」という。）及び介護職員等ベースアップ等支援加算（以下「旧ベースアップ等加算」という。以下、旧処遇改善加算、旧特定加算、旧ベースアップ等加算を合わせて「旧３加算」という。）の各区分の要件及び加算率を組み合わせる形で、令和６年６月から「介護職員等処遇改善加算」（以下「新加算」という。）への一本化を行っています。</w:t>
            </w:r>
          </w:p>
        </w:tc>
        <w:tc>
          <w:tcPr>
            <w:tcW w:w="1276" w:type="dxa"/>
            <w:tcBorders>
              <w:top w:val="dotted" w:sz="4" w:space="0" w:color="auto"/>
              <w:bottom w:val="dotted" w:sz="4" w:space="0" w:color="auto"/>
            </w:tcBorders>
          </w:tcPr>
          <w:p w:rsidR="00BB40F5" w:rsidRPr="001E2E1B" w:rsidRDefault="00BB40F5" w:rsidP="00BB40F5">
            <w:pPr>
              <w:spacing w:line="240" w:lineRule="exact"/>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令6老0315</w:t>
            </w:r>
          </w:p>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1</w:t>
            </w:r>
          </w:p>
        </w:tc>
      </w:tr>
      <w:tr w:rsidR="001E2E1B" w:rsidRPr="001E2E1B" w:rsidTr="00937399">
        <w:trPr>
          <w:trHeight w:val="2256"/>
        </w:trPr>
        <w:tc>
          <w:tcPr>
            <w:tcW w:w="1555" w:type="dxa"/>
            <w:tcBorders>
              <w:top w:val="nil"/>
              <w:left w:val="single" w:sz="4" w:space="0" w:color="auto"/>
              <w:bottom w:val="nil"/>
              <w:right w:val="single" w:sz="4" w:space="0" w:color="auto"/>
            </w:tcBorders>
          </w:tcPr>
          <w:p w:rsidR="00BB40F5" w:rsidRPr="001E2E1B" w:rsidRDefault="00BB40F5" w:rsidP="00BB40F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新加算の施行に当たっては、賃金規程の見直し等の事業者の事務負担に配慮し、令和６年度中は経過措置期間を設けることとします。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具体的には、月額賃金改善要件Ⅰと、職場環境等要件の見直しについては、令和６年度中は適用を猶予します。また、キャリアパス要件Ⅰからキャリアパス要件Ⅲまでについても、令和６年度中に賃金体系等を整備することを誓約した場合に限り、令和６年度当初から要件を満たしたこととして差し支えありません。</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さらに、一本化施行前の令和６年５月３１日時点で旧３加算の全部又は一部を算定している場合には、旧３加算の算定状況に応じた経過措置区分として、令和６年度末までの間、それぞれ新加算Ⅴ（１）～（１４）を算定できます。</w:t>
            </w:r>
          </w:p>
        </w:tc>
        <w:tc>
          <w:tcPr>
            <w:tcW w:w="1276" w:type="dxa"/>
            <w:tcBorders>
              <w:top w:val="dotted" w:sz="4" w:space="0" w:color="auto"/>
              <w:bottom w:val="dotted" w:sz="4" w:space="0" w:color="auto"/>
            </w:tcBorders>
          </w:tcPr>
          <w:p w:rsidR="00BB40F5" w:rsidRPr="001E2E1B" w:rsidRDefault="00BB40F5" w:rsidP="00BB40F5">
            <w:pPr>
              <w:spacing w:line="240" w:lineRule="exact"/>
              <w:ind w:left="180" w:hanging="180"/>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BB40F5" w:rsidRPr="001E2E1B" w:rsidRDefault="00BB40F5" w:rsidP="00BB40F5">
            <w:pPr>
              <w:spacing w:line="240" w:lineRule="exact"/>
              <w:ind w:left="180" w:hanging="180"/>
              <w:rPr>
                <w:rFonts w:asciiTheme="majorEastAsia" w:eastAsiaTheme="majorEastAsia" w:hAnsiTheme="majorEastAsia"/>
                <w:bCs/>
                <w:color w:val="000000" w:themeColor="text1"/>
                <w:sz w:val="18"/>
                <w:szCs w:val="18"/>
              </w:rPr>
            </w:pPr>
          </w:p>
        </w:tc>
      </w:tr>
      <w:tr w:rsidR="001E2E1B" w:rsidRPr="001E2E1B" w:rsidTr="00DD10F1">
        <w:trPr>
          <w:trHeight w:val="2256"/>
        </w:trPr>
        <w:tc>
          <w:tcPr>
            <w:tcW w:w="1555" w:type="dxa"/>
            <w:tcBorders>
              <w:top w:val="nil"/>
              <w:left w:val="single" w:sz="4" w:space="0" w:color="auto"/>
              <w:bottom w:val="nil"/>
              <w:right w:val="single" w:sz="4" w:space="0" w:color="auto"/>
            </w:tcBorders>
          </w:tcPr>
          <w:p w:rsidR="00BB40F5" w:rsidRPr="001E2E1B" w:rsidRDefault="00BB40F5" w:rsidP="00BB40F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nil"/>
              <w:right w:val="single" w:sz="4" w:space="0" w:color="auto"/>
            </w:tcBorders>
          </w:tcPr>
          <w:p w:rsidR="00BB40F5" w:rsidRPr="001E2E1B" w:rsidRDefault="00BB40F5" w:rsidP="00BB40F5">
            <w:pPr>
              <w:spacing w:line="240" w:lineRule="exact"/>
              <w:ind w:left="474" w:hangingChars="300" w:hanging="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賃金改善の実施に係る基本的な考え方</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介護サービス事業者は、新加算等の算定額に相当する介護職員その他の職員の</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賃金（基本給、手当、賞与等（退職手当を除く。以下同じ。）を含む。）の改善（当</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該賃金改善に伴う法定福利費等の事業主負担の増加分を含むことができる。以下</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「賃金改善」という。）を実施しなければなりません。</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その際、賃金改善は、基本給、手当、賞与等のうち対象とする項目を特定した</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上で行うものとします。この場合、特別事情届出書の届出を行う場合を除き、特</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定した項目を含め、賃金水準（賃金の高さの水準をいう。以下同じ。）を低下させ</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てはなりません。また、安定的な処遇改善が重要であることから、基本給による</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賃金改善が望ましいです。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また、令和６年度に、令和５年度と比較して増加した加算額について、介護サ</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ービス事業者等は、独自の賃金改善を含む過去の賃金改善の実績に関わらず、新</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たに増加した新加算等の算定額に相当する介護職員その他の職員の賃金改善を新</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規に実施しなければなりません。その際、新規に実施する賃金改善は、ベースア</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ップ（賃金表の改訂により基本給又は決まって毎月支払われる手当の額を変更し、</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賃金水準を一律に引き上げることをいう。以下同じ。）により行うことを基本とし</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ます。ただし、ベースアップのみにより当該賃金改善を行うことができない場合</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（例えば、令和６年度介護報酬改定を踏まえ賃金体系等を整備途上である場合）</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には、必要に応じて、その他の手当、一時金等を組み合わせて実施しても差し支</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えありません。</w:t>
            </w:r>
          </w:p>
        </w:tc>
        <w:tc>
          <w:tcPr>
            <w:tcW w:w="1276" w:type="dxa"/>
            <w:tcBorders>
              <w:top w:val="dotted" w:sz="4" w:space="0" w:color="auto"/>
              <w:left w:val="single" w:sz="4" w:space="0" w:color="auto"/>
              <w:bottom w:val="nil"/>
              <w:right w:val="single" w:sz="4" w:space="0" w:color="auto"/>
            </w:tcBorders>
          </w:tcPr>
          <w:p w:rsidR="00BB40F5" w:rsidRPr="001E2E1B" w:rsidRDefault="00BB40F5" w:rsidP="00BB40F5">
            <w:pPr>
              <w:spacing w:line="240" w:lineRule="exact"/>
              <w:rPr>
                <w:rFonts w:asciiTheme="majorEastAsia" w:eastAsiaTheme="majorEastAsia" w:hAnsiTheme="majorEastAsia"/>
                <w:bCs/>
                <w:color w:val="000000" w:themeColor="text1"/>
                <w:sz w:val="18"/>
                <w:szCs w:val="20"/>
              </w:rPr>
            </w:pPr>
          </w:p>
        </w:tc>
        <w:tc>
          <w:tcPr>
            <w:tcW w:w="1559" w:type="dxa"/>
            <w:vMerge w:val="restart"/>
            <w:tcBorders>
              <w:top w:val="dotted" w:sz="4" w:space="0" w:color="auto"/>
              <w:left w:val="single" w:sz="4" w:space="0" w:color="auto"/>
              <w:bottom w:val="nil"/>
              <w:right w:val="single" w:sz="4" w:space="0" w:color="auto"/>
            </w:tcBorders>
          </w:tcPr>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令6老0315</w:t>
            </w:r>
          </w:p>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bCs/>
                <w:color w:val="000000" w:themeColor="text1"/>
                <w:sz w:val="18"/>
                <w:szCs w:val="18"/>
              </w:rPr>
              <w:t>(2)</w:t>
            </w:r>
          </w:p>
        </w:tc>
      </w:tr>
      <w:tr w:rsidR="001E2E1B" w:rsidRPr="001E2E1B" w:rsidTr="00DD10F1">
        <w:trPr>
          <w:trHeight w:val="2723"/>
        </w:trPr>
        <w:tc>
          <w:tcPr>
            <w:tcW w:w="1555" w:type="dxa"/>
            <w:tcBorders>
              <w:top w:val="nil"/>
              <w:bottom w:val="dotted" w:sz="4" w:space="0" w:color="auto"/>
            </w:tcBorders>
          </w:tcPr>
          <w:p w:rsidR="00BB40F5" w:rsidRPr="001E2E1B" w:rsidRDefault="00BB40F5" w:rsidP="00BB40F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新加算等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しますが、介護サービス事業者等の判断により、介護職員以外の職種への配分も含め、事業所内で柔軟な配分を認めることとしま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ただし、例えば、一部の職員に加算を原資とする賃金改善を集中させることや、同一法人内の一部の事業所のみに賃金改善を集中させることなど、職務の内容や勤務の実態に見合わない著しく偏った配分は行ってはなりません。</w:t>
            </w:r>
          </w:p>
        </w:tc>
        <w:tc>
          <w:tcPr>
            <w:tcW w:w="1276" w:type="dxa"/>
            <w:tcBorders>
              <w:top w:val="dotted" w:sz="4" w:space="0" w:color="auto"/>
              <w:bottom w:val="single" w:sz="4" w:space="0" w:color="auto"/>
              <w:righ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single" w:sz="4" w:space="0" w:color="auto"/>
              <w:righ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DD10F1">
        <w:trPr>
          <w:trHeight w:val="60"/>
        </w:trPr>
        <w:tc>
          <w:tcPr>
            <w:tcW w:w="1555" w:type="dxa"/>
            <w:vMerge w:val="restart"/>
            <w:tcBorders>
              <w:top w:val="dotted" w:sz="4" w:space="0" w:color="auto"/>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（１）介護職員等処遇改善加算（Ⅰ）</w:t>
            </w: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次に掲げる基準のいずれにも適合すること。</w:t>
            </w:r>
          </w:p>
        </w:tc>
        <w:tc>
          <w:tcPr>
            <w:tcW w:w="1276" w:type="dxa"/>
            <w:tcBorders>
              <w:top w:val="single" w:sz="4" w:space="0" w:color="auto"/>
              <w:left w:val="single" w:sz="4" w:space="0" w:color="auto"/>
              <w:bottom w:val="nil"/>
              <w:right w:val="single" w:sz="4" w:space="0" w:color="auto"/>
            </w:tcBorders>
            <w:vAlign w:val="center"/>
          </w:tcPr>
          <w:p w:rsidR="00BB40F5" w:rsidRPr="001E2E1B" w:rsidRDefault="00BB40F5" w:rsidP="00BB40F5">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left w:val="single" w:sz="4" w:space="0" w:color="auto"/>
              <w:righ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(第48号イ準用)</w:t>
            </w:r>
          </w:p>
        </w:tc>
      </w:tr>
      <w:tr w:rsidR="001E2E1B" w:rsidRPr="001E2E1B" w:rsidTr="00567D13">
        <w:trPr>
          <w:trHeight w:val="2737"/>
        </w:trPr>
        <w:tc>
          <w:tcPr>
            <w:tcW w:w="1555" w:type="dxa"/>
            <w:vMerge/>
            <w:tcBorders>
              <w:top w:val="nil"/>
              <w:bottom w:val="nil"/>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介護職員その他の職員の賃金改善について、次に掲げる基準のいずれにも</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適合し、かつ、賃金改善に要する費用の見込額が介護職員等処遇改善加算の</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算定見込額以上となる賃金改善に関する計画を策定し、当該計画に基づき適</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切な措置を講じていますか。</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当該指定地域密着型通所介護事業所が仮に介護職員等処遇改善加算（Ⅳ）</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を算定した場合に算定することが見込まれる額の２分の１以上を基本給又</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は決まって毎月支払われる手当に充てるものであること。</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当該指定地域密着型通所介護事業所において、経験・技能のある介護職</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員のうち１人は、賃金改善後の賃金の見込額が年額４４０万円以上である</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こと。ただし、介護職員等処遇改善加算の算定見込額が少額であることそ</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の他の理由により、当該賃金改善が困難である場合はこの限りでないこと。</w:t>
            </w:r>
          </w:p>
        </w:tc>
        <w:tc>
          <w:tcPr>
            <w:tcW w:w="1276" w:type="dxa"/>
            <w:tcBorders>
              <w:top w:val="nil"/>
              <w:bottom w:val="dotted" w:sz="4" w:space="0" w:color="auto"/>
              <w:right w:val="single"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bottom w:val="dotted" w:sz="4" w:space="0" w:color="auto"/>
              <w:righ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p>
        </w:tc>
      </w:tr>
      <w:tr w:rsidR="001E2E1B" w:rsidRPr="001E2E1B" w:rsidTr="00B770CD">
        <w:trPr>
          <w:trHeight w:val="4517"/>
        </w:trPr>
        <w:tc>
          <w:tcPr>
            <w:tcW w:w="1555" w:type="dxa"/>
            <w:tcBorders>
              <w:top w:val="nil"/>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righ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月額賃金改善要件Ⅰ（月給による賃金改善）</w:t>
            </w:r>
          </w:p>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こと。</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なお、加算を未算定の事業所が新規に新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月額賃金改善要件Ⅰについては、令和６年度中は適用を猶予する。そのため、令和６年度の新加算の算定に当たり、本要件を満たす必要はないが、令和７年度以降の新加算の算定に向け、計画的に準備を行う観点から、令和６年度の処遇改善計画書においても任意の記載項目として月額での賃金改善額の記載を求めることとする。</w:t>
            </w:r>
          </w:p>
        </w:tc>
        <w:tc>
          <w:tcPr>
            <w:tcW w:w="1276" w:type="dxa"/>
            <w:tcBorders>
              <w:top w:val="dotted" w:sz="4" w:space="0" w:color="auto"/>
              <w:left w:val="single" w:sz="4" w:space="0" w:color="auto"/>
              <w:bottom w:val="dotted" w:sz="4" w:space="0" w:color="auto"/>
              <w:right w:val="single"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dotted" w:sz="4" w:space="0" w:color="auto"/>
              <w:righ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令6老0315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3(1)①</w:t>
            </w:r>
          </w:p>
        </w:tc>
      </w:tr>
      <w:tr w:rsidR="001E2E1B" w:rsidRPr="001E2E1B" w:rsidTr="00F34C47">
        <w:trPr>
          <w:trHeight w:val="3249"/>
        </w:trPr>
        <w:tc>
          <w:tcPr>
            <w:tcW w:w="1555" w:type="dxa"/>
            <w:tcBorders>
              <w:top w:val="nil"/>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single" w:sz="4" w:space="0" w:color="auto"/>
              <w:righ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キャリアパス要件Ⅳ（改善後の年額賃金要件）</w:t>
            </w:r>
          </w:p>
          <w:p w:rsidR="00BB40F5" w:rsidRPr="001E2E1B" w:rsidRDefault="00BB40F5" w:rsidP="00BB40F5">
            <w:pPr>
              <w:spacing w:line="240" w:lineRule="exact"/>
              <w:ind w:leftChars="50" w:left="109"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経験・技能のある介護職員のうち１人以上は、賃金改善後の賃金の見込額（新加算等を算定し実施される賃金改善の見込額を含む。）が年額４４０万円以上であること（新加算等による賃金改善以前の賃金が年額４４０万円以上である者を除く。）。ただし、以下の場合など、例外的に当該賃金改善が困難な場合であって、合理的な説明がある場合はこの限りではない。</w:t>
            </w:r>
          </w:p>
          <w:p w:rsidR="00BB40F5" w:rsidRPr="001E2E1B" w:rsidRDefault="00BB40F5" w:rsidP="00BB40F5">
            <w:pPr>
              <w:spacing w:line="240" w:lineRule="exact"/>
              <w:ind w:leftChars="50" w:left="109"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小規模事業所等で加算額全体が少額である場合</w:t>
            </w:r>
          </w:p>
          <w:p w:rsidR="00BB40F5" w:rsidRPr="001E2E1B" w:rsidRDefault="00BB40F5" w:rsidP="00BB40F5">
            <w:pPr>
              <w:spacing w:line="240" w:lineRule="exact"/>
              <w:ind w:leftChars="50" w:left="109"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職員全体の賃金水準が低い事業所などで、直ちに一人の賃金を引き上げるこ</w:t>
            </w:r>
          </w:p>
          <w:p w:rsidR="00BB40F5" w:rsidRPr="001E2E1B" w:rsidRDefault="00BB40F5" w:rsidP="00BB40F5">
            <w:pPr>
              <w:spacing w:line="240" w:lineRule="exact"/>
              <w:ind w:firstLineChars="250" w:firstLine="395"/>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とが困難な場合</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さらに、令和６年度中は、賃金改善後の賃金の見込額が年額４４０万円以上の</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職員の代わりに、新加算の加算額のうち旧特定加算に相当する部分による賃金改</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善額が月額平均８万円（賃金改善実施期間における平均とする。）以上の職員を置</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くことにより、上記の要件を満たすこととしても差し支えない。</w:t>
            </w:r>
          </w:p>
        </w:tc>
        <w:tc>
          <w:tcPr>
            <w:tcW w:w="1276" w:type="dxa"/>
            <w:tcBorders>
              <w:top w:val="dotted" w:sz="4" w:space="0" w:color="auto"/>
              <w:left w:val="single" w:sz="4" w:space="0" w:color="auto"/>
              <w:bottom w:val="single" w:sz="4" w:space="0" w:color="auto"/>
              <w:right w:val="single"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single" w:sz="4" w:space="0" w:color="auto"/>
              <w:righ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令6老0315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3(1)⑥</w:t>
            </w:r>
          </w:p>
        </w:tc>
      </w:tr>
      <w:tr w:rsidR="001E2E1B" w:rsidRPr="001E2E1B" w:rsidTr="00937399">
        <w:trPr>
          <w:trHeight w:val="1000"/>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当該指定地域密着型通所介護事業所において、アの賃金改善に関する計画、</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当該計画に係る実施期間及び実施方法その他の当該事業所の職員の処遇改善</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の計画等を記載した介護職員等処遇改善計画書を作成し、全ての職員に周知</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し、市長に届け出ていますか。</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val="restart"/>
            <w:tcBorders>
              <w:top w:val="single" w:sz="4" w:space="0" w:color="auto"/>
              <w:left w:val="single" w:sz="4" w:space="0" w:color="auto"/>
              <w:righ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(第48号イ準用)</w:t>
            </w:r>
          </w:p>
        </w:tc>
      </w:tr>
      <w:tr w:rsidR="001E2E1B" w:rsidRPr="001E2E1B" w:rsidTr="00937399">
        <w:trPr>
          <w:trHeight w:val="575"/>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dotted" w:sz="4" w:space="0" w:color="auto"/>
            </w:tcBorders>
          </w:tcPr>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介護職員等処遇改善加算の算定額に相当する賃金改善を実施しています</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か。</w:t>
            </w:r>
          </w:p>
        </w:tc>
        <w:tc>
          <w:tcPr>
            <w:tcW w:w="1276" w:type="dxa"/>
            <w:tcBorders>
              <w:top w:val="nil"/>
              <w:bottom w:val="dotted" w:sz="4" w:space="0" w:color="auto"/>
              <w:right w:val="single"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left w:val="single" w:sz="4" w:space="0" w:color="auto"/>
              <w:righ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p>
        </w:tc>
      </w:tr>
      <w:tr w:rsidR="001E2E1B" w:rsidRPr="001E2E1B" w:rsidTr="00937399">
        <w:trPr>
          <w:trHeight w:val="829"/>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ただし、経営の悪化等により事業の継続が困難な場合、当該事業の継続を図るために当該事業所の職員の賃金水準（本加算による賃金改善分を除く。）を見直すことはやむを得ませんが、その内容について市長に届け出てください。</w:t>
            </w:r>
          </w:p>
        </w:tc>
        <w:tc>
          <w:tcPr>
            <w:tcW w:w="1276" w:type="dxa"/>
            <w:tcBorders>
              <w:top w:val="dotted" w:sz="4" w:space="0" w:color="auto"/>
              <w:bottom w:val="single" w:sz="4" w:space="0" w:color="auto"/>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tcBorders>
              <w:left w:val="single" w:sz="4" w:space="0" w:color="auto"/>
              <w:bottom w:val="single" w:sz="4" w:space="0" w:color="auto"/>
              <w:righ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F43F7F">
        <w:trPr>
          <w:trHeight w:val="575"/>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tcBorders>
          </w:tcPr>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エ　指定地域密着型通所介護事業所において、事業年度ごとに当該事業所の職</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員の処遇改善に関する実績を市長に報告していますか。</w:t>
            </w:r>
          </w:p>
        </w:tc>
        <w:tc>
          <w:tcPr>
            <w:tcW w:w="1276" w:type="dxa"/>
            <w:tcBorders>
              <w:top w:val="single" w:sz="4" w:space="0" w:color="auto"/>
              <w:bottom w:val="nil"/>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val="restart"/>
            <w:tcBorders>
              <w:top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(第48号イ準用)</w:t>
            </w:r>
          </w:p>
        </w:tc>
      </w:tr>
      <w:tr w:rsidR="001E2E1B" w:rsidRPr="001E2E1B" w:rsidTr="00937399">
        <w:trPr>
          <w:trHeight w:val="746"/>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オ　算定日が属する月の前１２月間において、労働基準法、労働者災害補償保</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険法、最低賃金法、労働安全衛生法、雇用保険法その他の労働に関する法令</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に違反し、罰金以上の刑に処せられていませんか。</w:t>
            </w:r>
          </w:p>
        </w:tc>
        <w:tc>
          <w:tcPr>
            <w:tcW w:w="1276" w:type="dxa"/>
            <w:tcBorders>
              <w:top w:val="nil"/>
              <w:left w:val="single" w:sz="4" w:space="0" w:color="auto"/>
              <w:bottom w:val="nil"/>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tc>
        <w:tc>
          <w:tcPr>
            <w:tcW w:w="1559" w:type="dxa"/>
            <w:vMerge/>
          </w:tcPr>
          <w:p w:rsidR="00BB40F5" w:rsidRPr="001E2E1B" w:rsidRDefault="00BB40F5" w:rsidP="00BB40F5">
            <w:pPr>
              <w:spacing w:line="240" w:lineRule="exact"/>
              <w:rPr>
                <w:rFonts w:asciiTheme="majorEastAsia" w:eastAsiaTheme="majorEastAsia" w:hAnsiTheme="majorEastAsia"/>
                <w:color w:val="000000" w:themeColor="text1"/>
                <w:sz w:val="18"/>
                <w:szCs w:val="18"/>
              </w:rPr>
            </w:pPr>
          </w:p>
        </w:tc>
      </w:tr>
      <w:tr w:rsidR="001E2E1B" w:rsidRPr="001E2E1B" w:rsidTr="00937399">
        <w:trPr>
          <w:trHeight w:val="563"/>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dotted" w:sz="4" w:space="0" w:color="auto"/>
            </w:tcBorders>
          </w:tcPr>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カ　当該指定地域密着型通所介護事業所において、労働保険料の納付が適正に</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行われていますか。</w:t>
            </w:r>
          </w:p>
        </w:tc>
        <w:tc>
          <w:tcPr>
            <w:tcW w:w="1276" w:type="dxa"/>
            <w:tcBorders>
              <w:top w:val="nil"/>
              <w:bottom w:val="dotted"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bottom w:val="dotted"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p>
        </w:tc>
      </w:tr>
      <w:tr w:rsidR="001E2E1B" w:rsidRPr="001E2E1B" w:rsidTr="00B770CD">
        <w:trPr>
          <w:trHeight w:val="6831"/>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月額賃金改善要件Ⅱ（旧ベースアップ等加算相当の賃金改善）</w:t>
            </w:r>
          </w:p>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令和６年５月３１日時点で現に旧処遇改善加算を算定しており、かつ、旧ベースアップ等加算を算定していない事業所が、令和８年３月３１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新加算ⅠからⅣまでのいずれかを新規に算定する場合には、月額賃金改善要件Ⅱの適用を受けない。</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本要件の適用を受ける事業所は、初めて新加算ⅠからⅣまでのいずれかを算定した年度の実績報告書において、当該賃金改善の実施について報告しなければならない。したがって、例えば、令和６年５月３１日時点で現に旧処遇改善加算を算定しており、かつ、旧ベースアップ等加算を算定していない事業所であって、令和６年６月から新加算Ⅰを算定した事業所は、令和６年６月から旧ベースアップ等加算相当の加算額の３分の２以上の基本給等の引上げを新規に実施し、令和６年度の実績報告書で報告しなければならない。</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また、同様の事業所が、令和６年６月から新加算Ⅴ（１）（旧ベースアップ加算相当の加算率を含まない）を算定し、令和７年４月から新加算Ⅰを算定する場合は、令和７年４月から旧ベースアップ等加算相当の加算額の３分の２以上の基本給等の引上げを新規に実施し、令和７年度の実績報告書で報告しなければならない。</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なお、実績報告書においては、事業者等の事務負担を軽減する観点から、月額賃金改善要件Ⅱの判定に用いる旧ベースアップ等加算に相当する加算額は、新加算ⅠからⅣまでのそれぞれの加算額に、別に掲げる新加算ⅠからⅣまでの加算率と旧ベースアップ等加算の加算率の比（小数第４位以下を切捨て）を乗じて算出した額とする。</w:t>
            </w:r>
          </w:p>
        </w:tc>
        <w:tc>
          <w:tcPr>
            <w:tcW w:w="1276" w:type="dxa"/>
            <w:tcBorders>
              <w:top w:val="dotted" w:sz="4" w:space="0" w:color="auto"/>
              <w:bottom w:val="single"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令6老0315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3(1)②</w:t>
            </w:r>
          </w:p>
        </w:tc>
      </w:tr>
      <w:tr w:rsidR="001E2E1B" w:rsidRPr="001E2E1B" w:rsidTr="00B9159E">
        <w:trPr>
          <w:trHeight w:val="2825"/>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dotted" w:sz="4" w:space="0" w:color="auto"/>
            </w:tcBorders>
          </w:tcPr>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キ　次に掲げる基準のいずれにも適合していますか。</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介護職員の任用の際における職責又は職務内容等の要件（介護職員の賃</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金に関するものを含む。）を定めていること。</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ａの要件について書面をもって作成し、全ての介護職員に周知している</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こと。</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ｃ　介護職員の資質の向上の支援に関する計画を策定し、当該計画に係る研</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修の実施又は研修の機会を確保していること。</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ｄ　ｃについて、全ての介護職員に周知していること。</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ｅ　介護職員の経験若しくは資格等に応じて昇給する仕組み又は一定の基準</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に基づき定期に昇給を判定する仕組みを設けていること。</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ｆ　ｅについて書面をもって作成し、全ての介護職員に周知していること。</w:t>
            </w:r>
          </w:p>
        </w:tc>
        <w:tc>
          <w:tcPr>
            <w:tcW w:w="1276" w:type="dxa"/>
            <w:tcBorders>
              <w:top w:val="single" w:sz="4" w:space="0" w:color="auto"/>
              <w:bottom w:val="dotted"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(第48号イ準用)</w:t>
            </w:r>
          </w:p>
        </w:tc>
      </w:tr>
      <w:tr w:rsidR="001E2E1B" w:rsidRPr="001E2E1B" w:rsidTr="008E28FD">
        <w:trPr>
          <w:trHeight w:val="594"/>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キャリアパス要件Ⅰ（任用要件・賃金体系の整備等）</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次のアからウまでを全て満たすこと。</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介護職員の任用の際における職位、職責、職務内容等に応じた任用等の</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要件（介護職員の賃金に関するものを含む。）を定めていること。</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アに掲げる職位、職責、職務内容等に応じた賃金体系（一時金等の臨時</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的に支払われるものを除く。）について定めていること。</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ア及びイの内容について就業規則等の明確な根拠規程を書面で整備し、</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全ての介護職員に周知していること。</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ただし、常時雇用する者の数が１０人未満の事業所等など、労働法規上の就業</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規則の作成義務がない事業所等においては、就業規則の代わりに内規等の整備・</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周知により上記ウの要件を満たすこととしても差し支えない。また、令和６年度</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に限り、処遇改善計画書において令和７年３月末までに上記ア及びイの定めの整</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備を行うことを誓約すれば、令和６年度当初からキャリアパス要件Ⅰを満たすも</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のとして取り扱っても差し支えない。ただし、必ず令和７年３月末までに当該定</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めの整備を行い、実績報告書においてその旨を報告すること。</w:t>
            </w:r>
          </w:p>
        </w:tc>
        <w:tc>
          <w:tcPr>
            <w:tcW w:w="1276" w:type="dxa"/>
            <w:tcBorders>
              <w:top w:val="dotted" w:sz="4" w:space="0" w:color="auto"/>
              <w:bottom w:val="dotted"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令6老0315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3(1)③</w:t>
            </w:r>
          </w:p>
        </w:tc>
      </w:tr>
      <w:tr w:rsidR="001E2E1B" w:rsidRPr="001E2E1B" w:rsidTr="00B9159E">
        <w:trPr>
          <w:trHeight w:val="3975"/>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キャリアパス要件Ⅱ（研修の実施等）</w:t>
            </w:r>
          </w:p>
          <w:p w:rsidR="00BB40F5" w:rsidRPr="001E2E1B" w:rsidRDefault="00BB40F5" w:rsidP="00BB40F5">
            <w:pPr>
              <w:spacing w:line="240" w:lineRule="exact"/>
              <w:ind w:leftChars="100" w:left="218" w:firstLineChars="50" w:firstLine="79"/>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次のア及びイを満たすこと。</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介護職員の職務内容等を踏まえ、介護職員と意見を交換しながら、資質向</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上の目標及びａ又はｂに掲げる事項に関する具体的な計画を策定し、当該計</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画に係る研修の実施又は研修の機会を確保していること。</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資質向上のための計画に沿って、研修機会の提供又は技術指導等（Ｏ</w:t>
            </w:r>
          </w:p>
          <w:p w:rsidR="00BB40F5" w:rsidRPr="001E2E1B" w:rsidRDefault="00BB40F5" w:rsidP="00BB40F5">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ＪＴ、ＯＦＦ－ＪＴ等）を実施するとともに、介護職員の能力評価を行</w:t>
            </w:r>
          </w:p>
          <w:p w:rsidR="00BB40F5" w:rsidRPr="001E2E1B" w:rsidRDefault="00BB40F5" w:rsidP="00BB40F5">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うこと。</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資格取得のための支援（研修受講のための勤務シフトの調整、休暇の</w:t>
            </w:r>
          </w:p>
          <w:p w:rsidR="00BB40F5" w:rsidRPr="001E2E1B" w:rsidRDefault="00BB40F5" w:rsidP="00BB40F5">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付与、費用（交通費、受講料等）の援助等）を実施すること。</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アについて、全ての介護職員に周知していること。</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また、令和６年度に限り、処遇改善計画書において令和７年３月末までに上記</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アの計画を策定し、研修の実施又は研修機会の確保を行うことを誓約すれば、令</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和６年度当初からキャリアパス要件Ⅱを満たすものとして取り扱っても差し支え</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ない。ただし、必ず令和７年３月末までに当該計画の策定等を行い、実績報告書</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においてその旨を報告すること。</w:t>
            </w:r>
          </w:p>
        </w:tc>
        <w:tc>
          <w:tcPr>
            <w:tcW w:w="1276" w:type="dxa"/>
            <w:tcBorders>
              <w:top w:val="dotted" w:sz="4" w:space="0" w:color="auto"/>
              <w:bottom w:val="dotted"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令6老0315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3(1)④</w:t>
            </w:r>
          </w:p>
        </w:tc>
      </w:tr>
      <w:tr w:rsidR="001E2E1B" w:rsidRPr="001E2E1B" w:rsidTr="0004269D">
        <w:trPr>
          <w:trHeight w:val="6073"/>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キャリアパス要件Ⅲ（昇給の仕組みの整備等）</w:t>
            </w:r>
          </w:p>
          <w:p w:rsidR="00BB40F5" w:rsidRPr="001E2E1B" w:rsidRDefault="00BB40F5" w:rsidP="00BB40F5">
            <w:pPr>
              <w:spacing w:line="240" w:lineRule="exact"/>
              <w:ind w:leftChars="100" w:left="218" w:firstLineChars="50" w:firstLine="79"/>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次のア及びイを満たすこと。</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介護職員について、経験若しくは資格等に応じて昇給する仕組み又は一定</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の基準に基づき定期に昇給を判定する仕組みを設けていること。具体的には、</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次のａからｃまでのいずれかに該当する仕組みであること。</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経験に応じて昇給する仕組み</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「勤続年数」や「経験年数」などに応じて昇給する仕組みであること。</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資格等に応じて昇給する仕組み</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介護福祉士等の資格の取得や実務者研修等の修了状況に応じて昇給する仕</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組みであること。ただし、別法人等で介護福祉士資格を取得した上で当該事</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業者や法人で就業する者についても昇給が図られる仕組みであることを要す</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ｃ　一定の基準に基づき定期に昇給を判定する仕組み</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「実技試験」や「人事評価」などの結果に基づき昇給する仕組みであるこ</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と。ただし、客観的な評価基準や昇給条件が明文化されていることを要す</w:t>
            </w:r>
          </w:p>
          <w:p w:rsidR="00BB40F5" w:rsidRPr="001E2E1B" w:rsidRDefault="00BB40F5" w:rsidP="00BB40F5">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アの内容について、就業規則等の明確な根拠規程を書面で整備し、全ての</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介護職員に周知していること。</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ただし、常時雇用する者の数が１０人未満の事業所等など、労働法規上の就業</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規則の作成義務がない事業所等においては、就業規則の代わりに内規等の整備・</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周知により上記イの要件を満たすこととしても差し支えない。また、令和６年度</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に限り、処遇改善計画書において令和７年３月末までに上記アの仕組みの整備を</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行うことを誓約すれば、令和６年度当初からキャリアパス要件Ⅲを満たすものと</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して取り扱っても差し支えない。ただし、必ず令和７年３月末までに当該仕組み</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の整備を行い、実績報告書においてその旨を報告すること。</w:t>
            </w:r>
          </w:p>
        </w:tc>
        <w:tc>
          <w:tcPr>
            <w:tcW w:w="1276" w:type="dxa"/>
            <w:tcBorders>
              <w:top w:val="dotted" w:sz="4" w:space="0" w:color="auto"/>
              <w:bottom w:val="dotted"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令6老0315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3(1)⑤</w:t>
            </w:r>
          </w:p>
        </w:tc>
      </w:tr>
      <w:tr w:rsidR="001E2E1B" w:rsidRPr="001E2E1B" w:rsidTr="0004269D">
        <w:trPr>
          <w:trHeight w:val="852"/>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nil"/>
              <w:right w:val="single" w:sz="4" w:space="0" w:color="auto"/>
            </w:tcBorders>
          </w:tcPr>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ク　イの届出に係る計画の期間中に実施する職員の処遇改善の内容（賃金改善</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に関するものを除く。）及び当該職員の処遇改善に要する費用の見込額を全て</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の職員に周知していますか。</w:t>
            </w:r>
          </w:p>
        </w:tc>
        <w:tc>
          <w:tcPr>
            <w:tcW w:w="1276" w:type="dxa"/>
            <w:tcBorders>
              <w:top w:val="dotted" w:sz="4" w:space="0" w:color="auto"/>
              <w:left w:val="single" w:sz="4" w:space="0" w:color="auto"/>
              <w:bottom w:val="nil"/>
              <w:right w:val="single"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left w:val="single" w:sz="4" w:space="0" w:color="auto"/>
              <w:bottom w:val="nil"/>
              <w:righ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(第48号イ準用)</w:t>
            </w:r>
          </w:p>
        </w:tc>
      </w:tr>
      <w:tr w:rsidR="001E2E1B" w:rsidRPr="001E2E1B" w:rsidTr="00564BDC">
        <w:trPr>
          <w:trHeight w:val="681"/>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dotted" w:sz="4" w:space="0" w:color="auto"/>
            </w:tcBorders>
          </w:tcPr>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ケ　クの処遇改善の内容等について、インターネットの利用その他の適切な方</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法により公表していますか。</w:t>
            </w:r>
          </w:p>
        </w:tc>
        <w:tc>
          <w:tcPr>
            <w:tcW w:w="1276" w:type="dxa"/>
            <w:tcBorders>
              <w:top w:val="nil"/>
              <w:bottom w:val="dotted"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p>
        </w:tc>
      </w:tr>
      <w:tr w:rsidR="001E2E1B" w:rsidRPr="001E2E1B" w:rsidTr="00AE37F7">
        <w:trPr>
          <w:trHeight w:val="5697"/>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職場環境等要件（令和７年度以降の要件）</w:t>
            </w:r>
          </w:p>
          <w:p w:rsidR="00BB40F5" w:rsidRPr="001E2E1B" w:rsidRDefault="00BB40F5" w:rsidP="00BB40F5">
            <w:pPr>
              <w:spacing w:line="240" w:lineRule="exact"/>
              <w:ind w:leftChars="100" w:left="218"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令和７年度以降に新加算ⅠからⅣまでのいずれかを算定する場合は、下記に掲げる処遇改善の取組を実施すること。</w:t>
            </w:r>
          </w:p>
          <w:p w:rsidR="00BB40F5" w:rsidRPr="001E2E1B" w:rsidRDefault="00BB40F5" w:rsidP="00BB40F5">
            <w:pPr>
              <w:spacing w:line="240" w:lineRule="exact"/>
              <w:ind w:leftChars="100" w:left="218"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その際、新加算Ⅰ又はⅡを算定する場合は、下記の「入職促進に向けた取組」、「資質の向上やキャリアアップに向けた支援」、「両立支援・多様な働き方の推進」、「腰痛を含む心身の健康管理」、及び「やりがい・働きがいの醸成」の区分ごとに２以上の取組を実施し、新加算Ⅲ又はⅣを算定する場合は、上記の区分ごとに１以上を実施すること。</w:t>
            </w:r>
          </w:p>
          <w:p w:rsidR="00BB40F5" w:rsidRPr="001E2E1B" w:rsidRDefault="00BB40F5" w:rsidP="00BB40F5">
            <w:pPr>
              <w:spacing w:line="240" w:lineRule="exact"/>
              <w:ind w:leftChars="100" w:left="218"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また、新加算Ⅰ又はⅡを算定する場合は、同表中「生産性向上（業務改善及び働く環境改善）のための取組」のうち３以上の取組（うち⑰又は⑱は必須）を実施し、新加算Ⅲ又はⅣを算定する場合は「生産性向上（業務改善及び働く環境改善）のための取組」のうち２つ以上の取組を実施すること。</w:t>
            </w:r>
          </w:p>
          <w:p w:rsidR="00BB40F5" w:rsidRPr="001E2E1B" w:rsidRDefault="00BB40F5" w:rsidP="00BB40F5">
            <w:pPr>
              <w:spacing w:line="240" w:lineRule="exact"/>
              <w:ind w:leftChars="100" w:left="218"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rsidR="00BB40F5" w:rsidRPr="001E2E1B" w:rsidRDefault="00BB40F5" w:rsidP="00BB40F5">
            <w:pPr>
              <w:spacing w:line="240" w:lineRule="exact"/>
              <w:ind w:leftChars="100" w:left="218"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また、新加算Ⅰ又はⅡを算定する場合は、職場環境等の改善に係る取組について、ホームページへの掲載等により公表すること。具体的には、介護サービスの情報公表制度を活用し、新加算の算定状況を報告するとともに、職場環境等要件を満たすために実施した取組項目及びその具体的な取組内容を「事業所の特色」欄に記載すること。当該制度における報告の対象となっていない場合等には、各事業者のホームページを活用する等、外部から見える形で公表すること。</w:t>
            </w:r>
          </w:p>
        </w:tc>
        <w:tc>
          <w:tcPr>
            <w:tcW w:w="1276" w:type="dxa"/>
            <w:tcBorders>
              <w:top w:val="dotted" w:sz="4" w:space="0" w:color="auto"/>
              <w:bottom w:val="dotted"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令6老0315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3(1)⑧</w:t>
            </w:r>
          </w:p>
        </w:tc>
      </w:tr>
      <w:tr w:rsidR="001E2E1B" w:rsidRPr="001E2E1B" w:rsidTr="00AE37F7">
        <w:trPr>
          <w:trHeight w:val="3571"/>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処遇改善の取組（令和７年度以降）</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入職促進に向けた取組</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法人や事業所の経営理念やケア方針・人材育成方針、その実現のための施</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策・仕組みなどの明確化</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事業者の共同による採用・人事ローテーション・研修のための制度構築</w:t>
            </w:r>
          </w:p>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③　他産業からの転職者、主婦層、中高年齢者等、経験者、有資格者等にこだ</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わらない幅広い採用の仕組みの構築</w:t>
            </w:r>
          </w:p>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④　職業体験の受入れや地域行事への参加や主催等による職業魅力度向上の取</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組の実施</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資質の向上やキャリアアップに向けた支援</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⑤　働きながら介護福祉士取得を目指す者に対する実務者研修受講支援や、よ</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り専門性の高い介護技術を取得しようとする者に対するユニットリーダー研</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修、ファーストステップ研修、喀痰吸引、認知症ケア、サービス提供責任者研</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修、中堅職員に対するマネジメント研修の受講支援等</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⑥　研修の受講やキャリア段位制度と人事考課との連動</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⑦　エルダー・メンター（仕事やメンタル面のサポート等をする担当者）制度</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等導入</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⑧　上位者・担当者等によるキャリア面談など、キャリアアップ・働き方等に</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関する定期的な相談の機会の確保</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両立支援・多様な働き方の推進</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⑨　子育てや家族等の介護等と仕事の両立を目指す者のための休業制度等の充</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実、事業所内託児施設の整備</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⑩　職員の事情等の状況に応じた勤務シフトや短時間正規職員制度の導入、職</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員の希望に即した非正規職員から正規職員への転換の制度等の整備</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⑪　有給休暇を取得しやすい雰囲気・意識作りのため、具体的な取得目標（例</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えば、１週間以上の休暇を年に•回取得、付与日数のうち●％以上を取得）を</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定めた上で、取得状況を定期的に確認し、身近な上司等からの積極的な声か</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けを行っている</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⑫　有給休暇の取得促進のため、情報共有や複数担当制等により、業務の属人</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化の解消、業務配分の偏りの解消を行っている</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腰痛を含む心身の健康管理</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⑬　業務や福利厚生制度、メンタルヘルス等の職員相談窓口の設置等相談体制</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の充実</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⑭　短時間勤務労働者等も受診可能な健康診断・ストレスチェックや、従業員</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のための休憩室の設置等健康管理対策の実施</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lastRenderedPageBreak/>
              <w:t>⑮　介護職員の身体の負担軽減のための介護技術の修得支援、職員に対する腰</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痛対策の研修、管理者に対する雇用管理改善の研修等の実施</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⑯　事故・トラブルへの対応マニュアル等の作成等の体制の整備</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生産性向上（業務改善及び働く環境改善）のための取組</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⑰　厚生労働省が示している「生産性向上ガイドライン」に基づき、業務改善</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活動の体制構築(委員会やプロジェクトチームの立ち上げ、外部の研修会の活</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用等)を行っている</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⑱　現場の課題の見える化（課題の抽出、課題の構造化、業務時間調査の実施</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等）を実施している</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⑲　５Ｓ活動（業務管理の手法の１つ。整理・整頓・清掃・清潔・躾の頭文字を</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とったもの）等の実践による職場環境の整備を行っている</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⑳　業務手順書の作成や、記録・報告様式の工夫等による情報共有や作業負担</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の軽減を行っている</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㉑　介護ソフト（記録、情報共有、請求業務転記が不要なもの。）、情報端末（タ</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ブレット端末、スマートフォン端末等）の導入</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㉒　介護ロボット（見守り支援、移乗支援、移動支援、排泄支援、入浴支援、介</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護業務支援等）又はインカム等の職員間の連絡調整の迅速化に資するＩＣＴ</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機器(ビジネスチャットツール含む)の導入</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㉓　業務内容の明確化と役割分担を行い、介護職員がケアに集中できる環境を</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整備。特に、間接業務（食事等の準備や片付け、清掃、ベッドメイク、ゴミ捨</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て等）がある場合は、いわゆる介護助手等の活用や外注等で担うなど、役割</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の見直しやシフトの組み換え等を行う。</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㉔　各種委員会の共同設置、各種指針・計画の共同策定、物品の共同購入等の</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事務処理部門の集約、共同で行うＩＣＴインフラの整備、人事管理システム</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や福利厚生システム等の共通化等、協働化を通じた職場環境の改善に向けた</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取組の実施</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やりがい・働きがいの醸成</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㉕　ミーティング等による職場内コミュニケーションの円滑化による個々の介</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護職員の気づきを踏まえた勤務環境やケア内容の改善</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㉖　地域包括ケアの一員としてのモチベーション向上に資する、地域の児童・</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生徒や住民との交流の実施</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㉗　利用者本位のケア方針など介護保険や法人の理念等を定期的に学ぶ機会の</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提供</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㉘　ケアの好事例や、利用者やその家族からの謝意等の情報を共有する機会の</w:t>
            </w:r>
          </w:p>
          <w:p w:rsidR="00BB40F5" w:rsidRPr="001E2E1B" w:rsidRDefault="00BB40F5" w:rsidP="00BB40F5">
            <w:pPr>
              <w:spacing w:afterLines="30" w:after="97"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提供</w:t>
            </w:r>
          </w:p>
        </w:tc>
        <w:tc>
          <w:tcPr>
            <w:tcW w:w="1276" w:type="dxa"/>
            <w:tcBorders>
              <w:top w:val="dotted" w:sz="4" w:space="0" w:color="auto"/>
              <w:bottom w:val="dotted"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令6老0315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別紙1</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表5-1</w:t>
            </w:r>
          </w:p>
        </w:tc>
      </w:tr>
      <w:tr w:rsidR="001E2E1B" w:rsidRPr="001E2E1B" w:rsidTr="00AE37F7">
        <w:trPr>
          <w:trHeight w:val="4138"/>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職場環境等要件（令和６年度の経過措置）</w:t>
            </w:r>
          </w:p>
          <w:p w:rsidR="00BB40F5" w:rsidRPr="001E2E1B" w:rsidRDefault="00BB40F5" w:rsidP="00BB40F5">
            <w:pPr>
              <w:spacing w:line="240" w:lineRule="exact"/>
              <w:ind w:leftChars="100" w:left="218"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上記の職場環境等要件の見直しについては、令和６年度中は適用を猶予する。したがって、令和６年度中の職場環境等要件としては、下記に掲げる職場環境等の改善に係る取組を実施し、その内容を全ての介護職員に周知すること。</w:t>
            </w:r>
          </w:p>
          <w:p w:rsidR="00BB40F5" w:rsidRPr="001E2E1B" w:rsidRDefault="00BB40F5" w:rsidP="00BB40F5">
            <w:pPr>
              <w:spacing w:line="240" w:lineRule="exact"/>
              <w:ind w:leftChars="100" w:left="218"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その際、新加算Ⅰ又はⅡを算定する場合は、下記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別紙の取組のうち１以上を実施すること。</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また、新加算Ⅰ又はⅡ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tc>
        <w:tc>
          <w:tcPr>
            <w:tcW w:w="1276" w:type="dxa"/>
            <w:tcBorders>
              <w:top w:val="dotted" w:sz="4" w:space="0" w:color="auto"/>
              <w:bottom w:val="dotted"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令6老0315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3(1)⑧</w:t>
            </w:r>
          </w:p>
        </w:tc>
      </w:tr>
      <w:tr w:rsidR="001E2E1B" w:rsidRPr="001E2E1B" w:rsidTr="00AE37F7">
        <w:trPr>
          <w:trHeight w:val="12785"/>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処遇改善の取組（令和６年度中）</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入職促進に向けた取組</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法人や事業所の経営理念やケア方針・人材育成方針、その実現のための施</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策・仕組みなどの明確化</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事業者の共同による採用・人事ローテーション・研修のための制度構築</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③　他産業からの転職者、主婦層、中高年齢者等、経験者・有資格者等にこだ</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わらない幅広い採用の仕組みの構築</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④　職業体験の受入れや地域行事への参加や主催等による職業魅力度向上の取</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組の実施</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　資質の向上やキャリアアップに向けた支援</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⑤　働きながら介護福祉士取得を目指す者に対する実務者研修受講支援や、よ</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り専門性の高い介護技術を取得しようとする者に対する喀痰吸引、認知症ケ</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ア、サービス提供責任者研修、中堅職員に対するマネジメント研修の受講支</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援等</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⑥　研修の受講やキャリア段位制度と人事考課との連動</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⑦　エルダー・メンター（仕事やメンタル面のサポート等をする担当者）制度</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等導入</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⑧　上位者・担当者等によるキャリア面談など、キャリアアップ等に関する定</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期的な相談の機会の確保</w:t>
            </w:r>
          </w:p>
          <w:p w:rsidR="00BB40F5" w:rsidRPr="001E2E1B" w:rsidRDefault="00BB40F5" w:rsidP="00BB40F5">
            <w:pPr>
              <w:spacing w:line="240" w:lineRule="exact"/>
              <w:rPr>
                <w:rFonts w:asciiTheme="majorEastAsia" w:eastAsiaTheme="majorEastAsia" w:hAnsiTheme="majorEastAsia"/>
                <w:b/>
                <w:color w:val="000000" w:themeColor="text1"/>
                <w:sz w:val="18"/>
                <w:szCs w:val="18"/>
              </w:rPr>
            </w:pPr>
            <w:r w:rsidRPr="001E2E1B">
              <w:rPr>
                <w:rFonts w:asciiTheme="majorEastAsia" w:eastAsiaTheme="majorEastAsia" w:hAnsiTheme="majorEastAsia" w:hint="eastAsia"/>
                <w:color w:val="000000" w:themeColor="text1"/>
                <w:sz w:val="18"/>
                <w:szCs w:val="18"/>
              </w:rPr>
              <w:t xml:space="preserve">　・　両立支援・多様な働き方の推進</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⑨　子育てや家族等の介護等と仕事の両立を目指す者のための休業制度等の充</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実、事業所内託児施設の整備</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⑩　職員の事情等の状況に応じた勤務シフトや短時間正規職員制度の導入、職</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員の希望に即した非正規職員から正規職員への転換の制度等の整備</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⑪　有給休暇が取得しやすい環境の整備</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⑫　業務や福利厚生制度、メンタルヘルス等の職員相談窓口の設置等相談体制</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の充実</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　腰痛を含む心身の健康管理</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⑬　介護職員の身体の負担軽減のための介護技術の修得支援、介護ロボットや</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リフト等の介護機器等導入及び研修等による腰痛対策の実施</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⑭　短時間勤務労働者等も受診可能な健康診断・ストレスチェックや、従業員</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のための休憩室の設置等健康管理対策の実施</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⑮　雇用管理改善のための管理者に対する研修等の実施</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⑯　事故・トラブルへの対応マニュアル等の作成等の体制の整備</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　生産性向上のための業務改善の取組</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⑰　タブレット端末やインカム等のＩＣＴ活用や見守り機器等の介護ロボット</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やセンサー等の導入による業務量の縮減</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⑱　高齢者の活躍（居室やフロア等の掃除、食事の配膳・下膳などのほか、経</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理や労務、広報なども含めた介護業務以外の業務の提供）等による役割分担</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の明確化</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⑲　５Ｓ活動（業務管理の手法の１つ。整理・整頓・清掃・清潔・躾の頭文字を</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とったもの）等の実践による職場環境の整備</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⑳　業務手順書の作成や、記録・報告様式の工夫等による情報共有や作業負担</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の軽減</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　やりがい・働きがいの醸成</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㉑　ミーティング等による職場内コミュニケーションの円滑化による個々の介</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護職員の気づきを踏まえた勤務環境やケア内容の改善</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㉒　地域包括ケアの一員としてのモチベーション向上に資する、地域の児童・</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生徒や住民との交流の実施</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㉓　利用者本位のケア方針など介護保険や法人の理念等を定期的に学ぶ機会の</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提供</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㉔　ケアの好事例や、利用者やその家族からの謝意等の情報を共有する機会の</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提供</w:t>
            </w:r>
          </w:p>
        </w:tc>
        <w:tc>
          <w:tcPr>
            <w:tcW w:w="1276" w:type="dxa"/>
            <w:tcBorders>
              <w:top w:val="dotted" w:sz="4" w:space="0" w:color="auto"/>
              <w:bottom w:val="dotted"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令6老0315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別紙1</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表5-2</w:t>
            </w:r>
          </w:p>
        </w:tc>
      </w:tr>
      <w:tr w:rsidR="001E2E1B" w:rsidRPr="001E2E1B" w:rsidTr="00565E2B">
        <w:trPr>
          <w:trHeight w:val="569"/>
        </w:trPr>
        <w:tc>
          <w:tcPr>
            <w:tcW w:w="1555" w:type="dxa"/>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dotted" w:sz="4" w:space="0" w:color="auto"/>
            </w:tcBorders>
          </w:tcPr>
          <w:p w:rsidR="00BB40F5" w:rsidRPr="001E2E1B" w:rsidRDefault="00BB40F5"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コ　地域密着型通所介護費におけるサービス提供体制強化加算（Ⅰ）又は（Ⅱ）</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のいずれかを届け出ていますか。</w:t>
            </w:r>
          </w:p>
        </w:tc>
        <w:tc>
          <w:tcPr>
            <w:tcW w:w="1276" w:type="dxa"/>
            <w:tcBorders>
              <w:top w:val="single" w:sz="4" w:space="0" w:color="auto"/>
              <w:bottom w:val="dotted"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(第48号イ準用)</w:t>
            </w:r>
          </w:p>
        </w:tc>
      </w:tr>
      <w:tr w:rsidR="001E2E1B" w:rsidRPr="001E2E1B" w:rsidTr="00565E2B">
        <w:trPr>
          <w:trHeight w:val="1119"/>
        </w:trPr>
        <w:tc>
          <w:tcPr>
            <w:tcW w:w="1555" w:type="dxa"/>
            <w:tcBorders>
              <w:top w:val="nil"/>
              <w:left w:val="single" w:sz="4" w:space="0" w:color="auto"/>
              <w:bottom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キャリアパス要件Ⅴ（介護福祉士等の配置要件）</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サービス類型ごとに一定以上の介護福祉士等を配置していること。具体的には、</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新加算等を算定する事業所又は併設する本体事業所においてサービス類型ごとに</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サービス提供体制強化加算の届出を行っていること。</w:t>
            </w:r>
          </w:p>
        </w:tc>
        <w:tc>
          <w:tcPr>
            <w:tcW w:w="1276" w:type="dxa"/>
            <w:tcBorders>
              <w:top w:val="dotted" w:sz="4" w:space="0" w:color="auto"/>
              <w:bottom w:val="single"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令6老0315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3(1)⑨</w:t>
            </w:r>
          </w:p>
        </w:tc>
      </w:tr>
      <w:tr w:rsidR="001E2E1B" w:rsidRPr="001E2E1B" w:rsidTr="004E2595">
        <w:trPr>
          <w:trHeight w:val="136"/>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（２）介護職員等処遇改善加算（Ⅱ）</w:t>
            </w: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tc>
        <w:tc>
          <w:tcPr>
            <w:tcW w:w="1276" w:type="dxa"/>
            <w:tcBorders>
              <w:top w:val="single" w:sz="4" w:space="0" w:color="auto"/>
              <w:left w:val="single" w:sz="4" w:space="0" w:color="auto"/>
              <w:bottom w:val="nil"/>
              <w:right w:val="single" w:sz="4" w:space="0" w:color="auto"/>
            </w:tcBorders>
            <w:vAlign w:val="center"/>
          </w:tcPr>
          <w:p w:rsidR="00BB40F5" w:rsidRPr="001E2E1B" w:rsidRDefault="00BB40F5" w:rsidP="00BB40F5">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lef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(第48号ロ準用)</w:t>
            </w:r>
          </w:p>
        </w:tc>
      </w:tr>
      <w:tr w:rsidR="001E2E1B" w:rsidRPr="001E2E1B" w:rsidTr="00AE37F7">
        <w:trPr>
          <w:trHeight w:val="587"/>
        </w:trPr>
        <w:tc>
          <w:tcPr>
            <w:tcW w:w="1555" w:type="dxa"/>
            <w:vMerge/>
            <w:tcBorders>
              <w:bottom w:val="dotted"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加算（Ⅰ）における厚生労働大臣が定める基準のアからケまでに掲げる基準の</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いずれにも適合していますか。</w:t>
            </w:r>
          </w:p>
        </w:tc>
        <w:tc>
          <w:tcPr>
            <w:tcW w:w="1276" w:type="dxa"/>
            <w:tcBorders>
              <w:top w:val="nil"/>
              <w:bottom w:val="single"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bottom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p>
        </w:tc>
      </w:tr>
      <w:tr w:rsidR="001E2E1B" w:rsidRPr="001E2E1B" w:rsidTr="00AE37F7">
        <w:trPr>
          <w:trHeight w:val="183"/>
        </w:trPr>
        <w:tc>
          <w:tcPr>
            <w:tcW w:w="1555" w:type="dxa"/>
            <w:vMerge w:val="restart"/>
            <w:tcBorders>
              <w:top w:val="dotted" w:sz="4" w:space="0" w:color="auto"/>
              <w:bottom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（３）介護職員等処遇改善加算（Ⅲ）</w:t>
            </w: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tc>
        <w:tc>
          <w:tcPr>
            <w:tcW w:w="1276" w:type="dxa"/>
            <w:tcBorders>
              <w:top w:val="single" w:sz="4" w:space="0" w:color="auto"/>
              <w:left w:val="single" w:sz="4" w:space="0" w:color="auto"/>
              <w:bottom w:val="nil"/>
              <w:right w:val="single" w:sz="4" w:space="0" w:color="auto"/>
            </w:tcBorders>
            <w:vAlign w:val="center"/>
          </w:tcPr>
          <w:p w:rsidR="00BB40F5" w:rsidRPr="001E2E1B" w:rsidRDefault="00BB40F5" w:rsidP="00BB40F5">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lef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(第48号ハ準用)</w:t>
            </w:r>
          </w:p>
        </w:tc>
      </w:tr>
      <w:tr w:rsidR="001E2E1B" w:rsidRPr="001E2E1B" w:rsidTr="00AE37F7">
        <w:trPr>
          <w:trHeight w:val="629"/>
        </w:trPr>
        <w:tc>
          <w:tcPr>
            <w:tcW w:w="1555" w:type="dxa"/>
            <w:vMerge/>
            <w:tcBorders>
              <w:bottom w:val="dotted"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加算（Ⅰ）における厚生労働大臣が定める基準のアａ</w:t>
            </w:r>
            <w:r w:rsidRPr="001E2E1B">
              <w:rPr>
                <w:rFonts w:asciiTheme="majorEastAsia" w:eastAsiaTheme="majorEastAsia" w:hAnsiTheme="majorEastAsia" w:hint="eastAsia"/>
                <w:bCs/>
                <w:color w:val="000000" w:themeColor="text1"/>
                <w:sz w:val="18"/>
                <w:szCs w:val="18"/>
              </w:rPr>
              <w:t>及びイからクまでに</w:t>
            </w:r>
            <w:r w:rsidRPr="001E2E1B">
              <w:rPr>
                <w:rFonts w:asciiTheme="majorEastAsia" w:eastAsiaTheme="majorEastAsia" w:hAnsiTheme="majorEastAsia" w:hint="eastAsia"/>
                <w:color w:val="000000" w:themeColor="text1"/>
                <w:sz w:val="18"/>
                <w:szCs w:val="18"/>
              </w:rPr>
              <w:t>掲げ</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る基準のいずれにも適合していますか。</w:t>
            </w:r>
          </w:p>
        </w:tc>
        <w:tc>
          <w:tcPr>
            <w:tcW w:w="1276" w:type="dxa"/>
            <w:tcBorders>
              <w:top w:val="nil"/>
              <w:bottom w:val="single"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bottom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p>
        </w:tc>
      </w:tr>
      <w:tr w:rsidR="001E2E1B" w:rsidRPr="001E2E1B" w:rsidTr="00AE37F7">
        <w:trPr>
          <w:trHeight w:val="251"/>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（４）介護職員等処遇改善加算（Ⅳ）</w:t>
            </w: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tc>
        <w:tc>
          <w:tcPr>
            <w:tcW w:w="1276" w:type="dxa"/>
            <w:tcBorders>
              <w:top w:val="single" w:sz="4" w:space="0" w:color="auto"/>
              <w:left w:val="single" w:sz="4" w:space="0" w:color="auto"/>
              <w:bottom w:val="nil"/>
              <w:right w:val="single" w:sz="4" w:space="0" w:color="auto"/>
            </w:tcBorders>
            <w:vAlign w:val="center"/>
          </w:tcPr>
          <w:p w:rsidR="00BB40F5" w:rsidRPr="001E2E1B" w:rsidRDefault="00BB40F5" w:rsidP="00BB40F5">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left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(第48号ニ準用)</w:t>
            </w:r>
          </w:p>
        </w:tc>
      </w:tr>
      <w:tr w:rsidR="001E2E1B" w:rsidRPr="001E2E1B" w:rsidTr="00AE37F7">
        <w:trPr>
          <w:trHeight w:val="697"/>
        </w:trPr>
        <w:tc>
          <w:tcPr>
            <w:tcW w:w="1555" w:type="dxa"/>
            <w:vMerge/>
            <w:tcBorders>
              <w:bottom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BB40F5" w:rsidRPr="001E2E1B" w:rsidRDefault="00BB40F5" w:rsidP="00BB40F5">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加算（Ⅰ）における</w:t>
            </w:r>
            <w:r w:rsidRPr="001E2E1B">
              <w:rPr>
                <w:rFonts w:asciiTheme="majorEastAsia" w:eastAsiaTheme="majorEastAsia" w:hAnsiTheme="majorEastAsia" w:hint="eastAsia"/>
                <w:color w:val="000000" w:themeColor="text1"/>
                <w:sz w:val="18"/>
                <w:szCs w:val="18"/>
              </w:rPr>
              <w:t>厚生労働大臣が定める基準の</w:t>
            </w:r>
            <w:r w:rsidRPr="001E2E1B">
              <w:rPr>
                <w:rFonts w:asciiTheme="majorEastAsia" w:eastAsiaTheme="majorEastAsia" w:hAnsiTheme="majorEastAsia" w:hint="eastAsia"/>
                <w:bCs/>
                <w:color w:val="000000" w:themeColor="text1"/>
                <w:sz w:val="18"/>
                <w:szCs w:val="18"/>
              </w:rPr>
              <w:t>アａ、イからカまで、キａか</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らｄまで及びクに掲げる基準のいずれにも適合していますか。</w:t>
            </w:r>
          </w:p>
        </w:tc>
        <w:tc>
          <w:tcPr>
            <w:tcW w:w="1276" w:type="dxa"/>
            <w:tcBorders>
              <w:top w:val="nil"/>
              <w:bottom w:val="single"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bottom w:val="single" w:sz="4" w:space="0" w:color="auto"/>
            </w:tcBorders>
          </w:tcPr>
          <w:p w:rsidR="00BB40F5" w:rsidRPr="001E2E1B" w:rsidRDefault="00BB40F5" w:rsidP="00BB40F5">
            <w:pPr>
              <w:spacing w:line="240" w:lineRule="exact"/>
              <w:rPr>
                <w:rFonts w:asciiTheme="majorEastAsia" w:eastAsiaTheme="majorEastAsia" w:hAnsiTheme="majorEastAsia"/>
                <w:color w:val="000000" w:themeColor="text1"/>
                <w:sz w:val="18"/>
                <w:szCs w:val="18"/>
              </w:rPr>
            </w:pPr>
          </w:p>
        </w:tc>
      </w:tr>
      <w:tr w:rsidR="001E2E1B" w:rsidRPr="001E2E1B" w:rsidTr="0054747F">
        <w:trPr>
          <w:trHeight w:val="11651"/>
        </w:trPr>
        <w:tc>
          <w:tcPr>
            <w:tcW w:w="1555" w:type="dxa"/>
            <w:vMerge w:val="restart"/>
            <w:tcBorders>
              <w:top w:val="single" w:sz="4" w:space="0" w:color="auto"/>
            </w:tcBorders>
          </w:tcPr>
          <w:p w:rsidR="00BB40F5" w:rsidRPr="001E2E1B" w:rsidRDefault="00BB40F5" w:rsidP="00BB40F5">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２６－２　介護職員等処遇改善加算</w:t>
            </w:r>
          </w:p>
          <w:p w:rsidR="00BB40F5" w:rsidRPr="001E2E1B" w:rsidRDefault="00BB40F5" w:rsidP="00BB40F5">
            <w:pPr>
              <w:spacing w:line="240" w:lineRule="exact"/>
              <w:ind w:leftChars="100" w:left="376"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(予防も同様)</w:t>
            </w:r>
          </w:p>
        </w:tc>
        <w:tc>
          <w:tcPr>
            <w:tcW w:w="6095" w:type="dxa"/>
            <w:tcBorders>
              <w:top w:val="nil"/>
              <w:bottom w:val="dotted" w:sz="4" w:space="0" w:color="auto"/>
            </w:tcBorders>
          </w:tcPr>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令和７年３月３１日までの間、別に厚生労働大臣が定める基準に適合する介護職員等の賃金の改善等を実施しているものとして、</w:t>
            </w:r>
            <w:r w:rsidRPr="001E2E1B">
              <w:rPr>
                <w:rFonts w:asciiTheme="majorEastAsia" w:eastAsiaTheme="majorEastAsia" w:hAnsiTheme="majorEastAsia" w:hint="eastAsia"/>
                <w:bCs/>
                <w:color w:val="000000" w:themeColor="text1"/>
                <w:sz w:val="18"/>
                <w:szCs w:val="20"/>
              </w:rPr>
              <w:t>市に届け出た事業所</w:t>
            </w:r>
            <w:r w:rsidRPr="001E2E1B">
              <w:rPr>
                <w:rFonts w:asciiTheme="majorEastAsia" w:eastAsiaTheme="majorEastAsia" w:hAnsiTheme="majorEastAsia" w:hint="eastAsia"/>
                <w:color w:val="000000" w:themeColor="text1"/>
                <w:sz w:val="18"/>
                <w:szCs w:val="18"/>
              </w:rPr>
              <w:t>（２６－１の加算を算定しているものを除く。）</w:t>
            </w:r>
            <w:r w:rsidRPr="001E2E1B">
              <w:rPr>
                <w:rFonts w:asciiTheme="majorEastAsia" w:eastAsiaTheme="majorEastAsia" w:hAnsiTheme="majorEastAsia" w:hint="eastAsia"/>
                <w:bCs/>
                <w:color w:val="000000" w:themeColor="text1"/>
                <w:sz w:val="18"/>
                <w:szCs w:val="20"/>
              </w:rPr>
              <w:t>が、利用者に対し指定地域密着型通所介護を行った場合は、</w:t>
            </w:r>
            <w:r w:rsidRPr="001E2E1B">
              <w:rPr>
                <w:rFonts w:asciiTheme="majorEastAsia" w:eastAsiaTheme="majorEastAsia" w:hAnsiTheme="majorEastAsia" w:hint="eastAsia"/>
                <w:color w:val="000000" w:themeColor="text1"/>
                <w:sz w:val="18"/>
                <w:szCs w:val="18"/>
              </w:rPr>
              <w:t>当該基準に掲げる区分に従い、次に掲げる単位数を所定単位数に加算していますか。ただし、次に掲げるいずれかの加算を算定している場合においては、次に掲げるその他の加算は算定しません。</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（１）介護職員等処遇改善加算(Ⅴ)（１）</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位数の１０００分の８１に相当する単位数</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（２）介護職員等処遇改善加算(Ⅴ)（２）</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位数の１０００分の７６に相当する単位数</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（３）介護職員等処遇改善加算(Ⅴ)（３）</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位数の１０００分の７９に相当する単位数</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（４）介護職員等処遇改善加算(Ⅴ)（４）</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位数の１０００分の７４に相当する単位数</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（５）介護職員等処遇改善加算(Ⅴ)（５）</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位数の１０００分の６５に相当する単位数</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（６）介護職員等処遇改善加算(Ⅴ)（６）　</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位数の１０００分の６３に相当する単位数</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（７）介護職員等処遇改善加算(Ⅴ)（７）</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位数の１０００分の５６に相当する単位数</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（８）介護職員等処遇改善加算(Ⅴ)（８）</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位数の１０００分の６９に相当する単位数</w:t>
            </w:r>
          </w:p>
          <w:p w:rsidR="00BB40F5" w:rsidRPr="001E2E1B" w:rsidRDefault="00BB40F5" w:rsidP="00BB40F5">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（９）介護職員等処遇改善加算(Ⅴ)（９）</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位数の１０００分の５４に相当する単位数</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（１０）介護職員等処遇改善加算(Ⅴ)（１０）</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位数の１０００分の４５に相当する単位数</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（１１）介護職員等処遇改善加算(Ⅴ)（１１）</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位数の１０００分の５３に相当する単位数</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（１２）介護職員等処遇改善加算(Ⅴ)（１２）</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位数の１０００分の４３に相当する単位数</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（１３）介護職員等処遇改善加算(Ⅴ)（１３）</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位数の１０００分の４４に相当する単位数</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（１４）介護職員等処遇改善加算(Ⅴ)（１４）</w:t>
            </w:r>
          </w:p>
          <w:p w:rsidR="00BB40F5" w:rsidRPr="001E2E1B" w:rsidRDefault="00BB40F5" w:rsidP="00BB40F5">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w:t>
            </w:r>
          </w:p>
          <w:p w:rsidR="00BB40F5" w:rsidRPr="001E2E1B" w:rsidRDefault="00BB40F5" w:rsidP="00BB40F5">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位数の１０００分の３３に相当する単位数</w:t>
            </w:r>
          </w:p>
        </w:tc>
        <w:tc>
          <w:tcPr>
            <w:tcW w:w="1276" w:type="dxa"/>
            <w:tcBorders>
              <w:top w:val="nil"/>
              <w:bottom w:val="dotted" w:sz="4" w:space="0" w:color="auto"/>
            </w:tcBorders>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bottom w:val="dotted" w:sz="4" w:space="0" w:color="auto"/>
            </w:tcBorders>
          </w:tcPr>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別表2の2ホ注2</w:t>
            </w:r>
          </w:p>
          <w:p w:rsidR="00BB40F5" w:rsidRPr="001E2E1B" w:rsidRDefault="00BB40F5" w:rsidP="00BB40F5">
            <w:pPr>
              <w:spacing w:line="240" w:lineRule="exact"/>
              <w:rPr>
                <w:rFonts w:asciiTheme="majorEastAsia" w:eastAsiaTheme="majorEastAsia" w:hAnsiTheme="majorEastAsia"/>
                <w:color w:val="000000" w:themeColor="text1"/>
                <w:sz w:val="18"/>
                <w:szCs w:val="18"/>
              </w:rPr>
            </w:pPr>
          </w:p>
        </w:tc>
      </w:tr>
      <w:tr w:rsidR="001E2E1B" w:rsidRPr="001E2E1B" w:rsidTr="00BB40F5">
        <w:trPr>
          <w:trHeight w:val="1000"/>
        </w:trPr>
        <w:tc>
          <w:tcPr>
            <w:tcW w:w="1555" w:type="dxa"/>
            <w:vMerge/>
            <w:tcBorders>
              <w:bottom w:val="dotted" w:sz="4" w:space="0" w:color="auto"/>
            </w:tcBorders>
          </w:tcPr>
          <w:p w:rsidR="00BB40F5" w:rsidRPr="001E2E1B" w:rsidRDefault="00BB40F5" w:rsidP="00BB40F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color w:val="000000" w:themeColor="text1"/>
                <w:sz w:val="18"/>
                <w:szCs w:val="18"/>
              </w:rPr>
              <w:t>※　指定介護予防通所介護相当サービス事業所においては、上記「</w:t>
            </w:r>
            <w:r w:rsidRPr="001E2E1B">
              <w:rPr>
                <w:rFonts w:asciiTheme="majorEastAsia" w:eastAsiaTheme="majorEastAsia" w:hAnsiTheme="majorEastAsia" w:hint="eastAsia"/>
                <w:color w:val="000000" w:themeColor="text1"/>
                <w:sz w:val="18"/>
                <w:szCs w:val="18"/>
              </w:rPr>
              <w:t>地域密着型通所介護費から</w:t>
            </w:r>
            <w:r w:rsidRPr="001E2E1B">
              <w:rPr>
                <w:rFonts w:asciiTheme="majorEastAsia" w:eastAsiaTheme="majorEastAsia" w:hAnsiTheme="majorEastAsia" w:hint="eastAsia"/>
                <w:bCs/>
                <w:color w:val="000000" w:themeColor="text1"/>
                <w:sz w:val="18"/>
                <w:szCs w:val="20"/>
              </w:rPr>
              <w:t>サービス提供体制強化加算</w:t>
            </w:r>
            <w:r w:rsidRPr="001E2E1B">
              <w:rPr>
                <w:rFonts w:asciiTheme="majorEastAsia" w:eastAsiaTheme="majorEastAsia" w:hAnsiTheme="majorEastAsia" w:hint="eastAsia"/>
                <w:color w:val="000000" w:themeColor="text1"/>
                <w:sz w:val="18"/>
                <w:szCs w:val="18"/>
              </w:rPr>
              <w:t>までにより算定した単位数</w:t>
            </w:r>
            <w:r w:rsidRPr="001E2E1B">
              <w:rPr>
                <w:rFonts w:asciiTheme="majorEastAsia" w:eastAsiaTheme="majorEastAsia" w:hAnsiTheme="majorEastAsia"/>
                <w:color w:val="000000" w:themeColor="text1"/>
                <w:sz w:val="18"/>
                <w:szCs w:val="18"/>
              </w:rPr>
              <w:t>」を「「</w:t>
            </w:r>
            <w:r w:rsidRPr="001E2E1B">
              <w:rPr>
                <w:rFonts w:asciiTheme="majorEastAsia" w:eastAsiaTheme="majorEastAsia" w:hAnsiTheme="majorEastAsia" w:hint="eastAsia"/>
                <w:color w:val="000000" w:themeColor="text1"/>
                <w:sz w:val="18"/>
                <w:szCs w:val="18"/>
              </w:rPr>
              <w:t>第８　介護給付費の算定及び取扱い</w:t>
            </w:r>
            <w:r w:rsidRPr="001E2E1B">
              <w:rPr>
                <w:rFonts w:asciiTheme="majorEastAsia" w:eastAsiaTheme="majorEastAsia" w:hAnsiTheme="majorEastAsia"/>
                <w:color w:val="000000" w:themeColor="text1"/>
                <w:sz w:val="18"/>
                <w:szCs w:val="18"/>
              </w:rPr>
              <w:t>」から「</w:t>
            </w:r>
            <w:r w:rsidRPr="001E2E1B">
              <w:rPr>
                <w:rFonts w:asciiTheme="majorEastAsia" w:eastAsiaTheme="majorEastAsia" w:hAnsiTheme="majorEastAsia" w:hint="eastAsia"/>
                <w:color w:val="000000" w:themeColor="text1"/>
                <w:sz w:val="18"/>
                <w:szCs w:val="18"/>
              </w:rPr>
              <w:t>第９　介護予防通所介護相当サービス費</w:t>
            </w:r>
            <w:r w:rsidRPr="001E2E1B">
              <w:rPr>
                <w:rFonts w:asciiTheme="majorEastAsia" w:eastAsiaTheme="majorEastAsia" w:hAnsiTheme="majorEastAsia"/>
                <w:color w:val="000000" w:themeColor="text1"/>
                <w:sz w:val="18"/>
                <w:szCs w:val="18"/>
              </w:rPr>
              <w:t>」までにより算定した単位数」として読み替えるものとします。</w:t>
            </w:r>
          </w:p>
        </w:tc>
        <w:tc>
          <w:tcPr>
            <w:tcW w:w="1276" w:type="dxa"/>
            <w:tcBorders>
              <w:top w:val="dotted" w:sz="4" w:space="0" w:color="auto"/>
              <w:bottom w:val="single" w:sz="4" w:space="0" w:color="auto"/>
            </w:tcBorders>
            <w:shd w:val="clear" w:color="auto" w:fill="F7CAAC" w:themeFill="accent2" w:themeFillTint="66"/>
          </w:tcPr>
          <w:p w:rsidR="00BB40F5" w:rsidRPr="001E2E1B" w:rsidRDefault="00BB40F5" w:rsidP="00BB40F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shd w:val="clear" w:color="auto" w:fill="F7CAAC" w:themeFill="accent2" w:themeFillTint="66"/>
          </w:tcPr>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別表2ワ注2</w:t>
            </w:r>
          </w:p>
        </w:tc>
      </w:tr>
      <w:tr w:rsidR="001E2E1B" w:rsidRPr="001E2E1B" w:rsidTr="0054747F">
        <w:trPr>
          <w:trHeight w:val="416"/>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（１）介護職員等処遇改善加算(Ⅴ)（１）</w:t>
            </w:r>
          </w:p>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(第48号ホ準用)</w:t>
            </w:r>
          </w:p>
        </w:tc>
      </w:tr>
      <w:tr w:rsidR="001E2E1B" w:rsidRPr="001E2E1B" w:rsidTr="00EC3533">
        <w:trPr>
          <w:trHeight w:val="697"/>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187364"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BB40F5" w:rsidRPr="001E2E1B" w:rsidRDefault="00BB40F5" w:rsidP="00187364">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介護職員処遇改善加算（Ⅰ）及び介護職員等特定処遇改善加算（Ⅰ）を届け出</w:t>
            </w:r>
          </w:p>
          <w:p w:rsidR="00BB40F5" w:rsidRPr="001E2E1B" w:rsidRDefault="00BB40F5" w:rsidP="00187364">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ており、かつ、介護職員等ベースアップ等支援加算を届け出ていませんか。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105E73">
        <w:trPr>
          <w:trHeight w:val="608"/>
        </w:trPr>
        <w:tc>
          <w:tcPr>
            <w:tcW w:w="1555" w:type="dxa"/>
            <w:vMerge/>
            <w:tcBorders>
              <w:bottom w:val="dotted"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187364" w:rsidRPr="001E2E1B" w:rsidRDefault="00BB40F5" w:rsidP="00187364">
            <w:pPr>
              <w:spacing w:line="240" w:lineRule="exact"/>
              <w:ind w:left="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w:t>
            </w:r>
            <w:r w:rsidRPr="001E2E1B">
              <w:rPr>
                <w:rFonts w:asciiTheme="majorEastAsia" w:eastAsiaTheme="majorEastAsia" w:hAnsiTheme="majorEastAsia" w:hint="eastAsia"/>
                <w:color w:val="000000" w:themeColor="text1"/>
                <w:sz w:val="18"/>
                <w:szCs w:val="18"/>
              </w:rPr>
              <w:t>厚生労働大臣が定める基準のアｂ及びイからコまでに</w:t>
            </w:r>
          </w:p>
          <w:p w:rsidR="00BB40F5"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掲げる基準のいずれにも適合していますか。</w:t>
            </w:r>
          </w:p>
        </w:tc>
        <w:tc>
          <w:tcPr>
            <w:tcW w:w="1276" w:type="dxa"/>
            <w:tcBorders>
              <w:top w:val="nil"/>
              <w:bottom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4E2595">
        <w:trPr>
          <w:trHeight w:val="416"/>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（２）介護職員等処遇改善加算(Ⅴ)（２）</w:t>
            </w:r>
          </w:p>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(第48号ヘ準用)</w:t>
            </w:r>
          </w:p>
        </w:tc>
      </w:tr>
      <w:tr w:rsidR="001E2E1B" w:rsidRPr="001E2E1B" w:rsidTr="00D20CEC">
        <w:trPr>
          <w:trHeight w:val="697"/>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187364"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介護職員処遇改善加算（Ⅱ）、介護職員等特定処遇改善加算（Ⅰ）及び介護職</w:t>
            </w:r>
          </w:p>
          <w:p w:rsidR="00BB40F5"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員等ベースアップ等支援加算を届け出ていますか。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3027AF">
        <w:trPr>
          <w:trHeight w:val="809"/>
        </w:trPr>
        <w:tc>
          <w:tcPr>
            <w:tcW w:w="1555" w:type="dxa"/>
            <w:vMerge/>
            <w:tcBorders>
              <w:bottom w:val="dotted"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加算（Ⅰ）における厚生労働大臣が定める基準のアｂ、イからカまで、キ</w:t>
            </w:r>
          </w:p>
          <w:p w:rsidR="00187364" w:rsidRPr="001E2E1B" w:rsidRDefault="00BB40F5" w:rsidP="00187364">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ａからｄまで及びクからコまでに掲げる基準のいずれにも適合しています</w:t>
            </w:r>
          </w:p>
          <w:p w:rsidR="00BB40F5" w:rsidRPr="001E2E1B" w:rsidRDefault="00BB40F5" w:rsidP="00187364">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か。</w:t>
            </w:r>
          </w:p>
        </w:tc>
        <w:tc>
          <w:tcPr>
            <w:tcW w:w="1276" w:type="dxa"/>
            <w:tcBorders>
              <w:top w:val="nil"/>
              <w:bottom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4E2595">
        <w:trPr>
          <w:trHeight w:val="416"/>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（３）介護職員等処遇改善加算(Ⅴ)（３）</w:t>
            </w:r>
          </w:p>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(第48号ト準用)</w:t>
            </w:r>
          </w:p>
        </w:tc>
      </w:tr>
      <w:tr w:rsidR="001E2E1B" w:rsidRPr="001E2E1B" w:rsidTr="00FE658B">
        <w:trPr>
          <w:trHeight w:val="697"/>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187364"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介護職員処遇改善加算（Ⅰ）及び介護職員等特定処遇改善加算（Ⅱ）を届け</w:t>
            </w:r>
          </w:p>
          <w:p w:rsidR="00BB40F5"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出ており、かつ、介護職員等ベースアップ等支援加算を届け出ていませんか。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4E2595">
        <w:trPr>
          <w:trHeight w:val="697"/>
        </w:trPr>
        <w:tc>
          <w:tcPr>
            <w:tcW w:w="1555" w:type="dxa"/>
            <w:vMerge/>
            <w:tcBorders>
              <w:bottom w:val="dotted"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加算（Ⅰ）における厚生労働大臣が定める基準のアｂ及びイからケまでに</w:t>
            </w:r>
          </w:p>
          <w:p w:rsidR="00BB40F5" w:rsidRPr="001E2E1B" w:rsidRDefault="00BB40F5" w:rsidP="00187364">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掲げる基準のいずれにも適合していますか。</w:t>
            </w:r>
          </w:p>
        </w:tc>
        <w:tc>
          <w:tcPr>
            <w:tcW w:w="1276" w:type="dxa"/>
            <w:tcBorders>
              <w:top w:val="nil"/>
              <w:bottom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4E2595">
        <w:trPr>
          <w:trHeight w:val="416"/>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（４）介護職員等処遇改善加算(Ⅴ)（４）</w:t>
            </w:r>
          </w:p>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(第48号チ準用)</w:t>
            </w:r>
          </w:p>
        </w:tc>
      </w:tr>
      <w:tr w:rsidR="001E2E1B" w:rsidRPr="001E2E1B" w:rsidTr="00FE658B">
        <w:trPr>
          <w:trHeight w:val="697"/>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187364"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BB40F5" w:rsidRPr="001E2E1B" w:rsidRDefault="00BB40F5" w:rsidP="00187364">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介護職員処遇改善加算（Ⅱ）、介護職員等特定処遇改善加算（Ⅱ）及び介護職</w:t>
            </w:r>
          </w:p>
          <w:p w:rsidR="00BB40F5" w:rsidRPr="001E2E1B" w:rsidRDefault="00BB40F5" w:rsidP="00187364">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員等ベースアップ等支援加算を届け出ていますか。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4E2595">
        <w:trPr>
          <w:trHeight w:val="697"/>
        </w:trPr>
        <w:tc>
          <w:tcPr>
            <w:tcW w:w="1555" w:type="dxa"/>
            <w:vMerge/>
            <w:tcBorders>
              <w:bottom w:val="dotted"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加算（Ⅰ）における厚生労働大臣が定める基準のアｂ、イからカまで、キ</w:t>
            </w:r>
          </w:p>
          <w:p w:rsidR="00BB40F5" w:rsidRPr="001E2E1B" w:rsidRDefault="00BB40F5" w:rsidP="00187364">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ａからｄまで、ク及びケに掲げる基準のいずれにも適合していますか。</w:t>
            </w:r>
          </w:p>
        </w:tc>
        <w:tc>
          <w:tcPr>
            <w:tcW w:w="1276" w:type="dxa"/>
            <w:tcBorders>
              <w:top w:val="nil"/>
              <w:bottom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4E2595">
        <w:trPr>
          <w:trHeight w:val="416"/>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（５）介護職員等処遇改善加算(Ⅴ)（５）</w:t>
            </w:r>
          </w:p>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(第48号リ準用)</w:t>
            </w:r>
          </w:p>
        </w:tc>
      </w:tr>
      <w:tr w:rsidR="001E2E1B" w:rsidRPr="001E2E1B" w:rsidTr="00FE658B">
        <w:trPr>
          <w:trHeight w:val="697"/>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187364"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介護職員処遇改善加算（Ⅱ）及び介護職員等特定処遇改善加算（Ⅰ）を届け</w:t>
            </w:r>
          </w:p>
          <w:p w:rsidR="00BB40F5"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出ており、かつ、介護職員等ベースアップ等支援加算を届け出ていませんか。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3027AF">
        <w:trPr>
          <w:trHeight w:val="864"/>
        </w:trPr>
        <w:tc>
          <w:tcPr>
            <w:tcW w:w="1555" w:type="dxa"/>
            <w:vMerge/>
            <w:tcBorders>
              <w:bottom w:val="dotted"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187364" w:rsidRPr="001E2E1B" w:rsidRDefault="00BB40F5" w:rsidP="00187364">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加算（Ⅰ）における厚生労働大臣が定める基準のアｂ、イからカまで、キ</w:t>
            </w:r>
          </w:p>
          <w:p w:rsidR="00187364" w:rsidRPr="001E2E1B" w:rsidRDefault="00BB40F5" w:rsidP="00187364">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ａからｄまで及びクからケまでに掲げる基準のいずれにも適合しています</w:t>
            </w:r>
          </w:p>
          <w:p w:rsidR="00BB40F5" w:rsidRPr="001E2E1B" w:rsidRDefault="00BB40F5" w:rsidP="00187364">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か。</w:t>
            </w:r>
          </w:p>
        </w:tc>
        <w:tc>
          <w:tcPr>
            <w:tcW w:w="1276" w:type="dxa"/>
            <w:tcBorders>
              <w:top w:val="nil"/>
              <w:bottom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4E2595">
        <w:trPr>
          <w:trHeight w:val="416"/>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（６）介護職員等処遇改善加算(Ⅴ)（６）</w:t>
            </w:r>
          </w:p>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(第48号ヌ準用)</w:t>
            </w:r>
          </w:p>
        </w:tc>
      </w:tr>
      <w:tr w:rsidR="001E2E1B" w:rsidRPr="001E2E1B" w:rsidTr="00FE658B">
        <w:trPr>
          <w:trHeight w:val="697"/>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187364"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介護職員処遇改善加算（Ⅱ）及び介護職員等特定処遇改善加算（Ⅱ）を届け</w:t>
            </w:r>
          </w:p>
          <w:p w:rsidR="00BB40F5"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出ており、かつ、介護職員等ベースアップ等支援加算を届け出ていませんか。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4E2595">
        <w:trPr>
          <w:trHeight w:val="697"/>
        </w:trPr>
        <w:tc>
          <w:tcPr>
            <w:tcW w:w="1555" w:type="dxa"/>
            <w:vMerge/>
            <w:tcBorders>
              <w:bottom w:val="dotted"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加算（Ⅰ）における厚生労働大臣が定める基準のアｂ、イからカまで、キ</w:t>
            </w:r>
          </w:p>
          <w:p w:rsidR="00BB40F5" w:rsidRPr="001E2E1B" w:rsidRDefault="00BB40F5" w:rsidP="00187364">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ａからｄまで、ク及びケに掲げる基準のいずれにも適合していますか。</w:t>
            </w:r>
          </w:p>
        </w:tc>
        <w:tc>
          <w:tcPr>
            <w:tcW w:w="1276" w:type="dxa"/>
            <w:tcBorders>
              <w:top w:val="nil"/>
              <w:bottom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4E2595">
        <w:trPr>
          <w:trHeight w:val="416"/>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（７）介護職員等処遇改善加算(Ⅴ)（７）</w:t>
            </w:r>
          </w:p>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(第48号ル準用)</w:t>
            </w:r>
          </w:p>
        </w:tc>
      </w:tr>
      <w:tr w:rsidR="001E2E1B" w:rsidRPr="001E2E1B" w:rsidTr="006A7B0D">
        <w:trPr>
          <w:trHeight w:val="687"/>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187364"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介護職員処遇改善加算（Ⅲ）、介護職員等特定処遇改善加算（Ⅰ）及び介護職</w:t>
            </w:r>
          </w:p>
          <w:p w:rsidR="00BB40F5"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員等ベースアップ等支援加算を届け出ていますか。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FE658B">
        <w:trPr>
          <w:trHeight w:val="697"/>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single" w:sz="4" w:space="0" w:color="auto"/>
            </w:tcBorders>
          </w:tcPr>
          <w:p w:rsidR="00187364" w:rsidRPr="001E2E1B" w:rsidRDefault="00BB40F5" w:rsidP="00187364">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加算（Ⅰ）における厚生労働大臣が定める基準のアｂ、イからカまで及び</w:t>
            </w:r>
          </w:p>
          <w:p w:rsidR="00BB40F5" w:rsidRPr="001E2E1B" w:rsidRDefault="00BB40F5" w:rsidP="00187364">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クからコまでに掲げる基準のいずれにも適合していますか。</w:t>
            </w:r>
          </w:p>
        </w:tc>
        <w:tc>
          <w:tcPr>
            <w:tcW w:w="1276" w:type="dxa"/>
            <w:tcBorders>
              <w:top w:val="nil"/>
              <w:bottom w:val="single" w:sz="4" w:space="0" w:color="auto"/>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9B0F98">
        <w:trPr>
          <w:trHeight w:val="2579"/>
        </w:trPr>
        <w:tc>
          <w:tcPr>
            <w:tcW w:w="1555" w:type="dxa"/>
            <w:vMerge/>
            <w:tcBorders>
              <w:bottom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次に掲げる基準のいずれかに適合していますか。</w:t>
            </w:r>
          </w:p>
          <w:p w:rsidR="00BB40F5" w:rsidRPr="001E2E1B" w:rsidRDefault="00BB40F5" w:rsidP="00187364">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次に掲げる要件の全てに適合すること。</w:t>
            </w:r>
          </w:p>
          <w:p w:rsidR="00187364" w:rsidRPr="001E2E1B" w:rsidRDefault="00BB40F5" w:rsidP="00187364">
            <w:pPr>
              <w:spacing w:line="240" w:lineRule="exact"/>
              <w:ind w:left="360"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BB40F5" w:rsidRPr="001E2E1B" w:rsidRDefault="00BB40F5" w:rsidP="00187364">
            <w:pPr>
              <w:spacing w:line="240" w:lineRule="exact"/>
              <w:ind w:left="360"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賃金に関するものを含む。）を定めていること。</w:t>
            </w:r>
          </w:p>
          <w:p w:rsidR="00BB40F5" w:rsidRPr="001E2E1B" w:rsidRDefault="00BB40F5" w:rsidP="00187364">
            <w:pPr>
              <w:spacing w:line="240" w:lineRule="exact"/>
              <w:ind w:left="360"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BB40F5" w:rsidRPr="001E2E1B" w:rsidRDefault="00BB40F5" w:rsidP="00187364">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ること。</w:t>
            </w:r>
          </w:p>
          <w:p w:rsidR="00BB40F5" w:rsidRPr="001E2E1B" w:rsidRDefault="00BB40F5" w:rsidP="00187364">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次に掲げる要件の全てに適合すること。</w:t>
            </w:r>
          </w:p>
          <w:p w:rsidR="00BB40F5" w:rsidRPr="001E2E1B" w:rsidRDefault="00BB40F5" w:rsidP="00187364">
            <w:pPr>
              <w:spacing w:line="240" w:lineRule="exact"/>
              <w:ind w:left="360"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BB40F5" w:rsidRPr="001E2E1B" w:rsidRDefault="00BB40F5" w:rsidP="00187364">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研修の実施又は研修の機会を確保していること。</w:t>
            </w:r>
          </w:p>
          <w:p w:rsidR="00BB40F5" w:rsidRPr="001E2E1B" w:rsidRDefault="00BB40F5" w:rsidP="00187364">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ⅱ　ⅰについて、全ての介護職員に周知していること。</w:t>
            </w:r>
          </w:p>
        </w:tc>
        <w:tc>
          <w:tcPr>
            <w:tcW w:w="1276" w:type="dxa"/>
            <w:tcBorders>
              <w:top w:val="nil"/>
              <w:bottom w:val="single" w:sz="4" w:space="0" w:color="auto"/>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187364">
        <w:trPr>
          <w:trHeight w:val="417"/>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（８）介護職員等処遇改善加算(Ⅴ)（８）</w:t>
            </w:r>
          </w:p>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(第48号ヲ準用)</w:t>
            </w:r>
          </w:p>
        </w:tc>
      </w:tr>
      <w:tr w:rsidR="001E2E1B" w:rsidRPr="001E2E1B" w:rsidTr="00791494">
        <w:trPr>
          <w:trHeight w:val="978"/>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187364"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介護職員処遇改善加算（Ⅰ）を届け出ており、かつ、介護職員等特定処遇改</w:t>
            </w:r>
          </w:p>
          <w:p w:rsidR="00187364"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善加算（Ⅰ）又は（Ⅱ）及び介護職員等ベースアップ等支援加算を届け出て</w:t>
            </w:r>
          </w:p>
          <w:p w:rsidR="00BB40F5"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いませんか。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9B0F98">
        <w:trPr>
          <w:trHeight w:val="651"/>
        </w:trPr>
        <w:tc>
          <w:tcPr>
            <w:tcW w:w="1555" w:type="dxa"/>
            <w:vMerge/>
            <w:tcBorders>
              <w:bottom w:val="dotted"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加算（Ⅰ）における厚生労働大臣が定める基準のア（ａ及びｂに係る部分</w:t>
            </w:r>
          </w:p>
          <w:p w:rsidR="00BB40F5" w:rsidRPr="001E2E1B" w:rsidRDefault="00BB40F5" w:rsidP="00187364">
            <w:pPr>
              <w:spacing w:line="240" w:lineRule="exact"/>
              <w:ind w:left="360"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を除く。）及びイからクまでに掲げる基準のいずれにも適合していますか。</w:t>
            </w:r>
          </w:p>
        </w:tc>
        <w:tc>
          <w:tcPr>
            <w:tcW w:w="1276" w:type="dxa"/>
            <w:tcBorders>
              <w:top w:val="nil"/>
              <w:bottom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187364">
        <w:trPr>
          <w:trHeight w:val="405"/>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（９）介護職員等処遇改善加算(Ⅴ)（９）</w:t>
            </w:r>
          </w:p>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(第48号ワ準用)</w:t>
            </w:r>
          </w:p>
        </w:tc>
      </w:tr>
      <w:tr w:rsidR="001E2E1B" w:rsidRPr="001E2E1B" w:rsidTr="00791494">
        <w:trPr>
          <w:trHeight w:val="739"/>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187364"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介護職員処遇改善加算（Ⅲ）、介護職員等特定処遇改善加算（Ⅱ）及び介護職</w:t>
            </w:r>
          </w:p>
          <w:p w:rsidR="00BB40F5"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員等ベースアップ等支援加算を届け出ていますか。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791494">
        <w:trPr>
          <w:trHeight w:val="551"/>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加算（Ⅰ）における厚生労働大臣が定める基準のアｂ、イからカまで、ク</w:t>
            </w:r>
          </w:p>
          <w:p w:rsidR="00BB40F5" w:rsidRPr="001E2E1B" w:rsidRDefault="00BB40F5" w:rsidP="00187364">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及びケまでに掲げる基準のいずれにも適合していますか。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9B0F98">
        <w:trPr>
          <w:trHeight w:val="2585"/>
        </w:trPr>
        <w:tc>
          <w:tcPr>
            <w:tcW w:w="1555" w:type="dxa"/>
            <w:vMerge/>
            <w:tcBorders>
              <w:bottom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次に掲げる基準のいずれかに適合していますか。</w:t>
            </w:r>
          </w:p>
          <w:p w:rsidR="00187364" w:rsidRPr="001E2E1B" w:rsidRDefault="00BB40F5" w:rsidP="00187364">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次に掲げる要件の全てに適合すること。</w:t>
            </w:r>
          </w:p>
          <w:p w:rsidR="00BB40F5" w:rsidRPr="001E2E1B" w:rsidRDefault="00BB40F5" w:rsidP="00187364">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187364" w:rsidRPr="001E2E1B" w:rsidRDefault="00BB40F5" w:rsidP="00187364">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賃金に関するものを含む。）を定めていること。</w:t>
            </w:r>
          </w:p>
          <w:p w:rsidR="00BB40F5" w:rsidRPr="001E2E1B" w:rsidRDefault="00BB40F5" w:rsidP="00187364">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BB40F5" w:rsidRPr="001E2E1B" w:rsidRDefault="00BB40F5" w:rsidP="00187364">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ること。</w:t>
            </w:r>
          </w:p>
          <w:p w:rsidR="00187364" w:rsidRPr="001E2E1B" w:rsidRDefault="00BB40F5" w:rsidP="00187364">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次に掲げる要件の全てに適合すること。</w:t>
            </w:r>
          </w:p>
          <w:p w:rsidR="00BB40F5" w:rsidRPr="001E2E1B" w:rsidRDefault="00BB40F5" w:rsidP="00187364">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BB40F5" w:rsidRPr="001E2E1B" w:rsidRDefault="00BB40F5" w:rsidP="00187364">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研修の実施又は研修の機会を確保していること。</w:t>
            </w:r>
          </w:p>
          <w:p w:rsidR="00BB40F5" w:rsidRPr="001E2E1B" w:rsidRDefault="00BB40F5" w:rsidP="00187364">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ⅱ　ⅰ</w:t>
            </w:r>
            <w:r w:rsidR="00187364" w:rsidRPr="001E2E1B">
              <w:rPr>
                <w:rFonts w:asciiTheme="majorEastAsia" w:eastAsiaTheme="majorEastAsia" w:hAnsiTheme="majorEastAsia" w:hint="eastAsia"/>
                <w:color w:val="000000" w:themeColor="text1"/>
                <w:sz w:val="18"/>
                <w:szCs w:val="18"/>
              </w:rPr>
              <w:t>について、全ての介護職員に周知していること。</w:t>
            </w:r>
          </w:p>
        </w:tc>
        <w:tc>
          <w:tcPr>
            <w:tcW w:w="1276" w:type="dxa"/>
            <w:tcBorders>
              <w:top w:val="nil"/>
              <w:bottom w:val="single" w:sz="4" w:space="0" w:color="auto"/>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791494">
        <w:trPr>
          <w:trHeight w:val="613"/>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（１０）介護職員等処遇改善加算(Ⅴ)（１０）</w:t>
            </w:r>
          </w:p>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(第48号カ準用)</w:t>
            </w:r>
          </w:p>
        </w:tc>
      </w:tr>
      <w:tr w:rsidR="001E2E1B" w:rsidRPr="001E2E1B" w:rsidTr="00791494">
        <w:trPr>
          <w:trHeight w:val="731"/>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187364"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介護職員処遇改善加算（Ⅲ）及び介護職員等特定処遇改善加算（Ⅰ）を届け</w:t>
            </w:r>
          </w:p>
          <w:p w:rsidR="00BB40F5"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出ており、かつ、介護職員等ベースアップ等支援加算を届け出ていませんか。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791494">
        <w:trPr>
          <w:trHeight w:val="557"/>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加算（Ⅰ）における厚生労働大臣が定める基準のアｂ、イからカまで及び</w:t>
            </w:r>
          </w:p>
          <w:p w:rsidR="00BB40F5" w:rsidRPr="001E2E1B" w:rsidRDefault="00BB40F5" w:rsidP="00187364">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クからコまでに掲げる基準のいずれにも適合していますか。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9B0F98">
        <w:trPr>
          <w:trHeight w:val="2578"/>
        </w:trPr>
        <w:tc>
          <w:tcPr>
            <w:tcW w:w="1555" w:type="dxa"/>
            <w:vMerge/>
            <w:tcBorders>
              <w:bottom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次に掲げる基準のいずれかに適合していますか。</w:t>
            </w:r>
          </w:p>
          <w:p w:rsidR="00187364" w:rsidRPr="001E2E1B" w:rsidRDefault="00BB40F5" w:rsidP="00187364">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次に掲げる要件の全てに適合すること。</w:t>
            </w:r>
          </w:p>
          <w:p w:rsidR="00BB40F5" w:rsidRPr="001E2E1B" w:rsidRDefault="00BB40F5" w:rsidP="00187364">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187364" w:rsidRPr="001E2E1B" w:rsidRDefault="00BB40F5" w:rsidP="00187364">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賃金に関するものを含む。）を定めていること。</w:t>
            </w:r>
          </w:p>
          <w:p w:rsidR="00BB40F5" w:rsidRPr="001E2E1B" w:rsidRDefault="00BB40F5" w:rsidP="00187364">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BB40F5" w:rsidRPr="001E2E1B" w:rsidRDefault="00BB40F5" w:rsidP="00187364">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ること。</w:t>
            </w:r>
          </w:p>
          <w:p w:rsidR="00BB40F5" w:rsidRPr="001E2E1B" w:rsidRDefault="00BB40F5" w:rsidP="00187364">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次に掲げる要件の全てに適合すること。</w:t>
            </w:r>
          </w:p>
          <w:p w:rsidR="00BB40F5" w:rsidRPr="001E2E1B" w:rsidRDefault="00BB40F5" w:rsidP="00187364">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BB40F5" w:rsidRPr="001E2E1B" w:rsidRDefault="00BB40F5" w:rsidP="00187364">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研修の実施又は研修の機会を確保していること。</w:t>
            </w:r>
          </w:p>
          <w:p w:rsidR="00BB40F5" w:rsidRPr="001E2E1B" w:rsidRDefault="00BB40F5" w:rsidP="00187364">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ⅱ　ⅰについて、全ての介護職員に周知していること。</w:t>
            </w:r>
          </w:p>
        </w:tc>
        <w:tc>
          <w:tcPr>
            <w:tcW w:w="1276" w:type="dxa"/>
            <w:tcBorders>
              <w:top w:val="nil"/>
              <w:bottom w:val="single" w:sz="4" w:space="0" w:color="auto"/>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4E2595">
        <w:trPr>
          <w:trHeight w:val="183"/>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（１１）介護職員等処遇改善加</w:t>
            </w:r>
            <w:r w:rsidRPr="001E2E1B">
              <w:rPr>
                <w:rFonts w:asciiTheme="majorEastAsia" w:eastAsiaTheme="majorEastAsia" w:hAnsiTheme="majorEastAsia" w:hint="eastAsia"/>
                <w:bCs/>
                <w:color w:val="000000" w:themeColor="text1"/>
                <w:sz w:val="18"/>
                <w:szCs w:val="18"/>
              </w:rPr>
              <w:lastRenderedPageBreak/>
              <w:t>算(Ⅴ)（１１）</w:t>
            </w: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lastRenderedPageBreak/>
              <w:t>※　厚生労働大臣が定める基準</w:t>
            </w:r>
          </w:p>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lastRenderedPageBreak/>
              <w:t>(第48号ヨ準用)</w:t>
            </w:r>
          </w:p>
        </w:tc>
      </w:tr>
      <w:tr w:rsidR="001E2E1B" w:rsidRPr="001E2E1B" w:rsidTr="006A7B0D">
        <w:trPr>
          <w:trHeight w:val="419"/>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187364"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介護職員処遇改善加算（Ⅱ）を届け出ており、かつ、介護職員等特定処遇改</w:t>
            </w:r>
          </w:p>
          <w:p w:rsidR="00187364"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善加算（Ⅰ）又は（Ⅱ）及び介護職員等ベースアップ等支援加算を届け出て</w:t>
            </w:r>
          </w:p>
          <w:p w:rsidR="00BB40F5"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いませんか。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4E2595">
        <w:trPr>
          <w:trHeight w:val="873"/>
        </w:trPr>
        <w:tc>
          <w:tcPr>
            <w:tcW w:w="1555" w:type="dxa"/>
            <w:vMerge/>
            <w:tcBorders>
              <w:bottom w:val="dotted"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加算（Ⅰ）における厚生労働大臣が定める基準のア（ａ及びｂに係る部分</w:t>
            </w:r>
          </w:p>
          <w:p w:rsidR="00187364" w:rsidRPr="001E2E1B" w:rsidRDefault="00BB40F5" w:rsidP="00187364">
            <w:pPr>
              <w:spacing w:line="240" w:lineRule="exact"/>
              <w:ind w:left="360"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を除く。）、イからカまで、キａからｄまで及びクに掲げる基準のいずれにも</w:t>
            </w:r>
          </w:p>
          <w:p w:rsidR="00BB40F5" w:rsidRPr="001E2E1B" w:rsidRDefault="00BB40F5" w:rsidP="00187364">
            <w:pPr>
              <w:spacing w:line="240" w:lineRule="exact"/>
              <w:ind w:left="360"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適合していますか。</w:t>
            </w:r>
          </w:p>
        </w:tc>
        <w:tc>
          <w:tcPr>
            <w:tcW w:w="1276" w:type="dxa"/>
            <w:tcBorders>
              <w:top w:val="nil"/>
              <w:bottom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4E2595">
        <w:trPr>
          <w:trHeight w:val="416"/>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（１２）介護職員等処遇改善加算(Ⅴ)（１２）</w:t>
            </w:r>
          </w:p>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(第48号タ準用)</w:t>
            </w:r>
          </w:p>
        </w:tc>
      </w:tr>
      <w:tr w:rsidR="001E2E1B" w:rsidRPr="001E2E1B" w:rsidTr="006A7B0D">
        <w:trPr>
          <w:trHeight w:val="593"/>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187364"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介護職員処遇改善加算（Ⅲ）及び介護職員等特定処遇改善加算（Ⅱ）を届け</w:t>
            </w:r>
          </w:p>
          <w:p w:rsidR="00BB40F5" w:rsidRPr="001E2E1B" w:rsidRDefault="00BB40F5" w:rsidP="00187364">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出ており、かつ、介護職員等ベースアップ等支援加算を届け出ていませんか。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6A7B0D">
        <w:trPr>
          <w:trHeight w:val="321"/>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加算（Ⅰ）における厚生労働大臣が定める基準のアｂ、イからカまで、ク</w:t>
            </w:r>
          </w:p>
          <w:p w:rsidR="00BB40F5" w:rsidRPr="001E2E1B" w:rsidRDefault="00BB40F5" w:rsidP="00187364">
            <w:pPr>
              <w:spacing w:line="240" w:lineRule="exact"/>
              <w:ind w:firstLineChars="300" w:firstLine="474"/>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及びケに掲げる基準のいずれにも適合していますか。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FE658B">
        <w:trPr>
          <w:trHeight w:val="2593"/>
        </w:trPr>
        <w:tc>
          <w:tcPr>
            <w:tcW w:w="1555" w:type="dxa"/>
            <w:vMerge/>
            <w:tcBorders>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single" w:sz="4" w:space="0" w:color="auto"/>
            </w:tcBorders>
          </w:tcPr>
          <w:p w:rsidR="00BB40F5" w:rsidRPr="001E2E1B" w:rsidRDefault="00BB40F5" w:rsidP="00187364">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次に掲げる基準のいずれかに適合していますか。</w:t>
            </w:r>
          </w:p>
          <w:p w:rsidR="00187364" w:rsidRPr="001E2E1B" w:rsidRDefault="00BB40F5" w:rsidP="00187364">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次に掲げる要件の全てに適合すること。</w:t>
            </w:r>
          </w:p>
          <w:p w:rsidR="00BB40F5" w:rsidRPr="001E2E1B" w:rsidRDefault="00BB40F5" w:rsidP="00187364">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187364" w:rsidRPr="001E2E1B" w:rsidRDefault="00BB40F5" w:rsidP="00187364">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賃金に関するものを含む。）を定めていること。</w:t>
            </w:r>
          </w:p>
          <w:p w:rsidR="00BB40F5" w:rsidRPr="001E2E1B" w:rsidRDefault="00BB40F5" w:rsidP="00187364">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BB40F5" w:rsidRPr="001E2E1B" w:rsidRDefault="00BB40F5" w:rsidP="00187364">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ること。</w:t>
            </w:r>
          </w:p>
          <w:p w:rsidR="00BB40F5" w:rsidRPr="001E2E1B" w:rsidRDefault="00BB40F5" w:rsidP="00187364">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次に掲げる要件の全てに適合すること。</w:t>
            </w:r>
          </w:p>
          <w:p w:rsidR="00BB40F5" w:rsidRPr="001E2E1B" w:rsidRDefault="00BB40F5" w:rsidP="00187364">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BB40F5" w:rsidRPr="001E2E1B" w:rsidRDefault="00BB40F5" w:rsidP="00187364">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研修の実施又は研修の機会を確保していること。</w:t>
            </w:r>
          </w:p>
          <w:p w:rsidR="00BB40F5" w:rsidRPr="001E2E1B" w:rsidRDefault="00BB40F5" w:rsidP="00187364">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ⅱ　ⅰについて、全ての介護職員に周知していること。</w:t>
            </w:r>
          </w:p>
        </w:tc>
        <w:tc>
          <w:tcPr>
            <w:tcW w:w="1276" w:type="dxa"/>
            <w:tcBorders>
              <w:top w:val="nil"/>
              <w:bottom w:val="single" w:sz="4" w:space="0" w:color="auto"/>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4E2595">
        <w:trPr>
          <w:trHeight w:val="416"/>
        </w:trPr>
        <w:tc>
          <w:tcPr>
            <w:tcW w:w="1555" w:type="dxa"/>
            <w:vMerge w:val="restart"/>
            <w:tcBorders>
              <w:top w:val="dotted" w:sz="4" w:space="0" w:color="auto"/>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（１３）介護職員等処遇改善加算(Ⅴ)（１３）</w:t>
            </w:r>
          </w:p>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6C6F2E">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(第48号レ準用)</w:t>
            </w:r>
          </w:p>
        </w:tc>
      </w:tr>
      <w:tr w:rsidR="001E2E1B" w:rsidRPr="001E2E1B" w:rsidTr="006A7B0D">
        <w:trPr>
          <w:trHeight w:val="615"/>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6C6F2E">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BB40F5" w:rsidRPr="001E2E1B" w:rsidRDefault="00BB40F5" w:rsidP="006C6F2E">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介護職員処遇改善加算（Ⅲ）及び介護職員等ベースアップ等支援加算を届け</w:t>
            </w:r>
          </w:p>
          <w:p w:rsidR="006C6F2E" w:rsidRPr="001E2E1B" w:rsidRDefault="00BB40F5" w:rsidP="006C6F2E">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出ており、かつ、介護職員等特定処遇改善加算（Ⅰ）又は（Ⅱ）を届け出て</w:t>
            </w:r>
          </w:p>
          <w:p w:rsidR="00BB40F5" w:rsidRPr="001E2E1B" w:rsidRDefault="00BB40F5" w:rsidP="006C6F2E">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いませんか。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6A7B0D">
        <w:trPr>
          <w:trHeight w:val="427"/>
        </w:trPr>
        <w:tc>
          <w:tcPr>
            <w:tcW w:w="1555" w:type="dxa"/>
            <w:vMerge/>
            <w:tcBorders>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6C6F2E">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加算（Ⅰ）における厚生労働大臣が定める基準のア（ａ及びｂに係る部分</w:t>
            </w:r>
          </w:p>
          <w:p w:rsidR="006C6F2E" w:rsidRPr="001E2E1B" w:rsidRDefault="00BB40F5" w:rsidP="006C6F2E">
            <w:pPr>
              <w:spacing w:line="240" w:lineRule="exact"/>
              <w:ind w:left="360"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を除く。）、イからカまで及びクに掲げる基準のいずれにも適合しています</w:t>
            </w:r>
          </w:p>
          <w:p w:rsidR="00BB40F5" w:rsidRPr="001E2E1B" w:rsidRDefault="00BB40F5" w:rsidP="006C6F2E">
            <w:pPr>
              <w:spacing w:line="240" w:lineRule="exact"/>
              <w:ind w:left="360"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6C6F2E">
        <w:trPr>
          <w:trHeight w:val="2593"/>
        </w:trPr>
        <w:tc>
          <w:tcPr>
            <w:tcW w:w="1555" w:type="dxa"/>
            <w:vMerge/>
            <w:tcBorders>
              <w:bottom w:val="dotted" w:sz="4" w:space="0" w:color="FF0000"/>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single" w:sz="4" w:space="0" w:color="auto"/>
            </w:tcBorders>
          </w:tcPr>
          <w:p w:rsidR="00BB40F5" w:rsidRPr="001E2E1B" w:rsidRDefault="00BB40F5" w:rsidP="006C6F2E">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次に掲げる基準のいずれかに適合していますか。</w:t>
            </w:r>
          </w:p>
          <w:p w:rsidR="006C6F2E" w:rsidRPr="001E2E1B" w:rsidRDefault="00BB40F5" w:rsidP="006C6F2E">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次に掲げる要件の全てに適合すること。</w:t>
            </w:r>
          </w:p>
          <w:p w:rsidR="00BB40F5" w:rsidRPr="001E2E1B" w:rsidRDefault="00BB40F5" w:rsidP="006C6F2E">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6C6F2E" w:rsidRPr="001E2E1B" w:rsidRDefault="00BB40F5" w:rsidP="006C6F2E">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賃金に関するものを含む。）を定めていること。</w:t>
            </w:r>
          </w:p>
          <w:p w:rsidR="00BB40F5" w:rsidRPr="001E2E1B" w:rsidRDefault="00BB40F5" w:rsidP="006C6F2E">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BB40F5" w:rsidRPr="001E2E1B" w:rsidRDefault="00BB40F5" w:rsidP="006C6F2E">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ること。</w:t>
            </w:r>
          </w:p>
          <w:p w:rsidR="00BB40F5" w:rsidRPr="001E2E1B" w:rsidRDefault="00BB40F5" w:rsidP="006C6F2E">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次に掲げる要件の全てに適合すること。</w:t>
            </w:r>
          </w:p>
          <w:p w:rsidR="00BB40F5" w:rsidRPr="001E2E1B" w:rsidRDefault="00BB40F5" w:rsidP="006C6F2E">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BB40F5" w:rsidRPr="001E2E1B" w:rsidRDefault="00BB40F5" w:rsidP="006C6F2E">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研修の実施又は研修の機会を確保していること。</w:t>
            </w:r>
          </w:p>
          <w:p w:rsidR="00BB40F5" w:rsidRPr="001E2E1B" w:rsidRDefault="00BB40F5" w:rsidP="006C6F2E">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ⅱ　ⅰについて、全ての介護職員に周知していること。</w:t>
            </w:r>
          </w:p>
        </w:tc>
        <w:tc>
          <w:tcPr>
            <w:tcW w:w="1276" w:type="dxa"/>
            <w:tcBorders>
              <w:top w:val="nil"/>
              <w:bottom w:val="single" w:sz="4" w:space="0" w:color="auto"/>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left w:val="single" w:sz="4" w:space="0" w:color="auto"/>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6C6F2E">
        <w:trPr>
          <w:trHeight w:val="416"/>
        </w:trPr>
        <w:tc>
          <w:tcPr>
            <w:tcW w:w="1555" w:type="dxa"/>
            <w:vMerge w:val="restart"/>
            <w:tcBorders>
              <w:top w:val="dotted" w:sz="4" w:space="0" w:color="FF0000"/>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（１４）介護職員等処遇改善加算(Ⅴ)（１４）</w:t>
            </w:r>
          </w:p>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p w:rsidR="00BB40F5" w:rsidRPr="001E2E1B" w:rsidRDefault="00BB40F5" w:rsidP="006C6F2E">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次に掲げる基準のいずれにも適合すること。</w:t>
            </w:r>
          </w:p>
        </w:tc>
        <w:tc>
          <w:tcPr>
            <w:tcW w:w="1276" w:type="dxa"/>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left w:val="single" w:sz="4" w:space="0" w:color="auto"/>
              <w:bottom w:val="nil"/>
              <w:righ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第51号の10</w:t>
            </w:r>
          </w:p>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(第48号ソ準用)</w:t>
            </w:r>
          </w:p>
        </w:tc>
      </w:tr>
      <w:tr w:rsidR="001E2E1B" w:rsidRPr="001E2E1B" w:rsidTr="00B84FC3">
        <w:trPr>
          <w:trHeight w:val="615"/>
        </w:trPr>
        <w:tc>
          <w:tcPr>
            <w:tcW w:w="1555" w:type="dxa"/>
            <w:vMerge/>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6C6F2E">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令和６年５月３１日において現に改正前の地域密着型通所介護費における</w:t>
            </w:r>
          </w:p>
          <w:p w:rsidR="006C6F2E" w:rsidRPr="001E2E1B" w:rsidRDefault="00BB40F5" w:rsidP="006C6F2E">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介護職員処遇改善加算（Ⅲ）を届け出ており、かつ、介護職員等特定処遇改</w:t>
            </w:r>
          </w:p>
          <w:p w:rsidR="006C6F2E" w:rsidRPr="001E2E1B" w:rsidRDefault="00BB40F5" w:rsidP="006C6F2E">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善加算（Ⅰ）又は（Ⅱ）及び介護職員等ベースアップ等支援加算を届け出て</w:t>
            </w:r>
          </w:p>
          <w:p w:rsidR="00BB40F5" w:rsidRPr="001E2E1B" w:rsidRDefault="00BB40F5" w:rsidP="006C6F2E">
            <w:pPr>
              <w:spacing w:line="240" w:lineRule="exact"/>
              <w:ind w:left="360"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いませんか。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top w:val="nil"/>
              <w:left w:val="single" w:sz="4" w:space="0" w:color="auto"/>
              <w:bottom w:val="nil"/>
              <w:righ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B84FC3">
        <w:trPr>
          <w:trHeight w:val="427"/>
        </w:trPr>
        <w:tc>
          <w:tcPr>
            <w:tcW w:w="1555" w:type="dxa"/>
            <w:vMerge/>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BB40F5" w:rsidRPr="001E2E1B" w:rsidRDefault="00BB40F5" w:rsidP="006C6F2E">
            <w:pPr>
              <w:spacing w:line="240" w:lineRule="exact"/>
              <w:ind w:firstLineChars="200" w:firstLine="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 xml:space="preserve">イ　</w:t>
            </w:r>
            <w:r w:rsidRPr="001E2E1B">
              <w:rPr>
                <w:rFonts w:asciiTheme="majorEastAsia" w:eastAsiaTheme="majorEastAsia" w:hAnsiTheme="majorEastAsia" w:hint="eastAsia"/>
                <w:bCs/>
                <w:color w:val="000000" w:themeColor="text1"/>
                <w:sz w:val="18"/>
                <w:szCs w:val="18"/>
              </w:rPr>
              <w:t>加算（Ⅰ）における厚生労働大臣が定める基準のア（ａ及びｂに係る部分</w:t>
            </w:r>
          </w:p>
          <w:p w:rsidR="006C6F2E" w:rsidRPr="001E2E1B" w:rsidRDefault="00BB40F5" w:rsidP="006C6F2E">
            <w:pPr>
              <w:spacing w:line="240" w:lineRule="exact"/>
              <w:ind w:left="360"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を除く。）、イからカまで及びクに掲げる基準のいずれにも適合しています</w:t>
            </w:r>
          </w:p>
          <w:p w:rsidR="00BB40F5" w:rsidRPr="001E2E1B" w:rsidRDefault="00BB40F5" w:rsidP="006C6F2E">
            <w:pPr>
              <w:spacing w:line="240" w:lineRule="exact"/>
              <w:ind w:left="360"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か。</w:t>
            </w:r>
          </w:p>
        </w:tc>
        <w:tc>
          <w:tcPr>
            <w:tcW w:w="1276" w:type="dxa"/>
            <w:tcBorders>
              <w:top w:val="nil"/>
              <w:left w:val="single" w:sz="4" w:space="0" w:color="auto"/>
              <w:bottom w:val="nil"/>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top w:val="nil"/>
              <w:left w:val="single" w:sz="4" w:space="0" w:color="auto"/>
              <w:bottom w:val="nil"/>
              <w:righ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B84FC3">
        <w:trPr>
          <w:trHeight w:val="2593"/>
        </w:trPr>
        <w:tc>
          <w:tcPr>
            <w:tcW w:w="1555" w:type="dxa"/>
            <w:vMerge/>
            <w:tcBorders>
              <w:top w:val="nil"/>
              <w:left w:val="single" w:sz="4" w:space="0" w:color="auto"/>
              <w:bottom w:val="nil"/>
              <w:right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dotted" w:sz="4" w:space="0" w:color="auto"/>
            </w:tcBorders>
          </w:tcPr>
          <w:p w:rsidR="00BB40F5" w:rsidRPr="001E2E1B" w:rsidRDefault="00BB40F5" w:rsidP="006C6F2E">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次に掲げる基準のいずれかに適合していますか。</w:t>
            </w:r>
          </w:p>
          <w:p w:rsidR="00BB40F5" w:rsidRPr="001E2E1B" w:rsidRDefault="00BB40F5" w:rsidP="006C6F2E">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次に掲げる要件の全てに適合すること。</w:t>
            </w:r>
          </w:p>
          <w:p w:rsidR="00BB40F5" w:rsidRPr="001E2E1B" w:rsidRDefault="00BB40F5" w:rsidP="006C6F2E">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6C6F2E" w:rsidRPr="001E2E1B" w:rsidRDefault="00BB40F5" w:rsidP="006C6F2E">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賃金に関するものを含む。）を定めていること。</w:t>
            </w:r>
          </w:p>
          <w:p w:rsidR="00BB40F5" w:rsidRPr="001E2E1B" w:rsidRDefault="00BB40F5" w:rsidP="006C6F2E">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BB40F5" w:rsidRPr="001E2E1B" w:rsidRDefault="00BB40F5" w:rsidP="006C6F2E">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ること。</w:t>
            </w:r>
          </w:p>
          <w:p w:rsidR="006C6F2E" w:rsidRPr="001E2E1B" w:rsidRDefault="00BB40F5" w:rsidP="006C6F2E">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次に掲げる要件の全てに適合すること。</w:t>
            </w:r>
          </w:p>
          <w:p w:rsidR="00BB40F5" w:rsidRPr="001E2E1B" w:rsidRDefault="00BB40F5" w:rsidP="006C6F2E">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BB40F5" w:rsidRPr="001E2E1B" w:rsidRDefault="00BB40F5" w:rsidP="006C6F2E">
            <w:pPr>
              <w:spacing w:line="240" w:lineRule="exact"/>
              <w:ind w:firstLineChars="500" w:firstLine="79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研修の実施又は研修の機会を確保していること。</w:t>
            </w:r>
          </w:p>
          <w:p w:rsidR="00BB40F5" w:rsidRPr="001E2E1B" w:rsidRDefault="00BB40F5" w:rsidP="006C6F2E">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ⅱ　ⅰについて、全ての介護職員に周知していること。</w:t>
            </w:r>
          </w:p>
        </w:tc>
        <w:tc>
          <w:tcPr>
            <w:tcW w:w="1276" w:type="dxa"/>
            <w:tcBorders>
              <w:top w:val="nil"/>
              <w:bottom w:val="dotted" w:sz="4" w:space="0" w:color="auto"/>
              <w:right w:val="single"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該当なし</w:t>
            </w:r>
          </w:p>
        </w:tc>
        <w:tc>
          <w:tcPr>
            <w:tcW w:w="1559" w:type="dxa"/>
            <w:vMerge/>
            <w:tcBorders>
              <w:top w:val="nil"/>
              <w:left w:val="single" w:sz="4" w:space="0" w:color="auto"/>
              <w:bottom w:val="nil"/>
              <w:right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p>
        </w:tc>
      </w:tr>
      <w:tr w:rsidR="001E2E1B" w:rsidRPr="001E2E1B" w:rsidTr="006466CE">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BB40F5" w:rsidRPr="001E2E1B" w:rsidRDefault="00BB40F5" w:rsidP="00BB40F5">
            <w:pPr>
              <w:spacing w:line="280" w:lineRule="exact"/>
              <w:ind w:left="360" w:hanging="360"/>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第９　介護予防通所介護相当サービス費</w:t>
            </w:r>
            <w:r w:rsidRPr="001E2E1B">
              <w:rPr>
                <w:rFonts w:asciiTheme="majorEastAsia" w:eastAsiaTheme="majorEastAsia" w:hAnsiTheme="majorEastAsia" w:hint="eastAsia"/>
                <w:b/>
                <w:bCs/>
                <w:color w:val="000000" w:themeColor="text1"/>
                <w:szCs w:val="24"/>
              </w:rPr>
              <w:t>（※対象事業所のみ回答してください）</w:t>
            </w:r>
          </w:p>
        </w:tc>
      </w:tr>
      <w:tr w:rsidR="001E2E1B" w:rsidRPr="001E2E1B" w:rsidTr="00E63BD4">
        <w:trPr>
          <w:trHeight w:val="2554"/>
        </w:trPr>
        <w:tc>
          <w:tcPr>
            <w:tcW w:w="1555" w:type="dxa"/>
            <w:tcBorders>
              <w:top w:val="nil"/>
              <w:bottom w:val="nil"/>
            </w:tcBorders>
            <w:shd w:val="clear" w:color="auto" w:fill="F7CAAC" w:themeFill="accent2" w:themeFillTint="66"/>
          </w:tcPr>
          <w:p w:rsidR="00BB40F5" w:rsidRPr="001E2E1B" w:rsidRDefault="00BB40F5" w:rsidP="00BB40F5">
            <w:pPr>
              <w:widowControl/>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　基本的事項</w:t>
            </w:r>
          </w:p>
        </w:tc>
        <w:tc>
          <w:tcPr>
            <w:tcW w:w="6095" w:type="dxa"/>
            <w:tcBorders>
              <w:top w:val="nil"/>
              <w:bottom w:val="dotted" w:sz="4" w:space="0" w:color="auto"/>
            </w:tcBorders>
            <w:shd w:val="clear" w:color="auto" w:fill="F7CAAC" w:themeFill="accent2" w:themeFillTint="66"/>
          </w:tcPr>
          <w:p w:rsidR="00BB40F5" w:rsidRPr="001E2E1B" w:rsidRDefault="00BB40F5"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看護職員又は介護職員の員数を置いているものとして市長に届け出た指定介護予防通所介護相当サービス事業所において、介護予防通所介護相当サービスを行った場合に、計画に位置付けられた標準的な回数又は内容で、それぞれ所定単位数を算定していますか。</w:t>
            </w:r>
          </w:p>
          <w:p w:rsidR="00BB40F5" w:rsidRPr="001E2E1B" w:rsidRDefault="00BB40F5" w:rsidP="00BB40F5">
            <w:pPr>
              <w:spacing w:line="240" w:lineRule="exact"/>
              <w:ind w:left="360" w:firstLineChars="100" w:firstLine="158"/>
              <w:rPr>
                <w:color w:val="000000" w:themeColor="text1"/>
                <w:sz w:val="18"/>
              </w:rPr>
            </w:pPr>
            <w:r w:rsidRPr="001E2E1B">
              <w:rPr>
                <w:rFonts w:hint="eastAsia"/>
                <w:color w:val="000000" w:themeColor="text1"/>
                <w:sz w:val="18"/>
              </w:rPr>
              <w:t>ア　１週当たりの標準的な回数を定める場合（１月につき）</w:t>
            </w:r>
          </w:p>
          <w:p w:rsidR="00BB40F5" w:rsidRPr="001E2E1B" w:rsidRDefault="00BB40F5" w:rsidP="00BB40F5">
            <w:pPr>
              <w:spacing w:line="240" w:lineRule="exact"/>
              <w:ind w:left="360" w:firstLineChars="100" w:firstLine="158"/>
              <w:rPr>
                <w:color w:val="000000" w:themeColor="text1"/>
                <w:sz w:val="18"/>
              </w:rPr>
            </w:pPr>
            <w:r w:rsidRPr="001E2E1B">
              <w:rPr>
                <w:rFonts w:hint="eastAsia"/>
                <w:color w:val="000000" w:themeColor="text1"/>
                <w:sz w:val="18"/>
              </w:rPr>
              <w:t xml:space="preserve">（１）事業対象者・要支援１　</w:t>
            </w:r>
            <w:r w:rsidRPr="001E2E1B">
              <w:rPr>
                <w:color w:val="000000" w:themeColor="text1"/>
                <w:sz w:val="18"/>
              </w:rPr>
              <w:t xml:space="preserve"> </w:t>
            </w:r>
            <w:r w:rsidRPr="001E2E1B">
              <w:rPr>
                <w:rFonts w:hint="eastAsia"/>
                <w:color w:val="000000" w:themeColor="text1"/>
                <w:sz w:val="18"/>
              </w:rPr>
              <w:t xml:space="preserve">　１，７９８単位</w:t>
            </w:r>
          </w:p>
          <w:p w:rsidR="00BB40F5" w:rsidRPr="001E2E1B" w:rsidRDefault="00BB40F5" w:rsidP="00BB40F5">
            <w:pPr>
              <w:spacing w:line="240" w:lineRule="exact"/>
              <w:ind w:left="360" w:firstLineChars="100" w:firstLine="158"/>
              <w:rPr>
                <w:color w:val="000000" w:themeColor="text1"/>
                <w:sz w:val="18"/>
              </w:rPr>
            </w:pPr>
            <w:r w:rsidRPr="001E2E1B">
              <w:rPr>
                <w:rFonts w:hint="eastAsia"/>
                <w:color w:val="000000" w:themeColor="text1"/>
                <w:sz w:val="18"/>
              </w:rPr>
              <w:t>（２）事業対象者・要支援２</w:t>
            </w:r>
            <w:r w:rsidRPr="001E2E1B">
              <w:rPr>
                <w:color w:val="000000" w:themeColor="text1"/>
                <w:sz w:val="18"/>
              </w:rPr>
              <w:t xml:space="preserve"> </w:t>
            </w:r>
            <w:r w:rsidRPr="001E2E1B">
              <w:rPr>
                <w:rFonts w:hint="eastAsia"/>
                <w:color w:val="000000" w:themeColor="text1"/>
                <w:sz w:val="18"/>
              </w:rPr>
              <w:t xml:space="preserve">　　３，６２１単位</w:t>
            </w:r>
          </w:p>
          <w:p w:rsidR="00BB40F5" w:rsidRPr="001E2E1B" w:rsidRDefault="00BB40F5" w:rsidP="00BB40F5">
            <w:pPr>
              <w:spacing w:line="240" w:lineRule="exact"/>
              <w:ind w:left="360" w:firstLineChars="100" w:firstLine="158"/>
              <w:rPr>
                <w:color w:val="000000" w:themeColor="text1"/>
                <w:sz w:val="18"/>
              </w:rPr>
            </w:pPr>
            <w:r w:rsidRPr="001E2E1B">
              <w:rPr>
                <w:rFonts w:hint="eastAsia"/>
                <w:color w:val="000000" w:themeColor="text1"/>
                <w:sz w:val="18"/>
              </w:rPr>
              <w:t>イ　１月当たりの標準的な回数を定める場合（１日につき）</w:t>
            </w:r>
          </w:p>
          <w:p w:rsidR="00BB40F5" w:rsidRPr="001E2E1B" w:rsidRDefault="00BB40F5" w:rsidP="00BB40F5">
            <w:pPr>
              <w:spacing w:line="240" w:lineRule="exact"/>
              <w:ind w:left="360" w:firstLineChars="100" w:firstLine="158"/>
              <w:rPr>
                <w:color w:val="000000" w:themeColor="text1"/>
                <w:sz w:val="18"/>
              </w:rPr>
            </w:pPr>
            <w:r w:rsidRPr="001E2E1B">
              <w:rPr>
                <w:rFonts w:hint="eastAsia"/>
                <w:color w:val="000000" w:themeColor="text1"/>
                <w:sz w:val="18"/>
              </w:rPr>
              <w:t xml:space="preserve">（１）事業対象者・要支援１　　</w:t>
            </w:r>
            <w:r w:rsidRPr="001E2E1B">
              <w:rPr>
                <w:color w:val="000000" w:themeColor="text1"/>
                <w:sz w:val="18"/>
              </w:rPr>
              <w:t xml:space="preserve"> </w:t>
            </w:r>
            <w:r w:rsidRPr="001E2E1B">
              <w:rPr>
                <w:rFonts w:hint="eastAsia"/>
                <w:color w:val="000000" w:themeColor="text1"/>
                <w:sz w:val="18"/>
              </w:rPr>
              <w:t xml:space="preserve">　　　５９単位</w:t>
            </w:r>
          </w:p>
          <w:p w:rsidR="00BB40F5" w:rsidRPr="001E2E1B" w:rsidRDefault="00BB40F5" w:rsidP="00BB40F5">
            <w:pPr>
              <w:spacing w:line="240" w:lineRule="exact"/>
              <w:ind w:left="360" w:firstLineChars="100" w:firstLine="158"/>
              <w:rPr>
                <w:color w:val="000000" w:themeColor="text1"/>
                <w:sz w:val="18"/>
              </w:rPr>
            </w:pPr>
            <w:r w:rsidRPr="001E2E1B">
              <w:rPr>
                <w:rFonts w:hint="eastAsia"/>
                <w:color w:val="000000" w:themeColor="text1"/>
                <w:sz w:val="18"/>
              </w:rPr>
              <w:t>（２）事業対象者・要支援２</w:t>
            </w:r>
            <w:r w:rsidRPr="001E2E1B">
              <w:rPr>
                <w:color w:val="000000" w:themeColor="text1"/>
                <w:sz w:val="18"/>
              </w:rPr>
              <w:t xml:space="preserve"> </w:t>
            </w:r>
            <w:r w:rsidRPr="001E2E1B">
              <w:rPr>
                <w:rFonts w:hint="eastAsia"/>
                <w:color w:val="000000" w:themeColor="text1"/>
                <w:sz w:val="18"/>
              </w:rPr>
              <w:t xml:space="preserve">　　　　１１９単位</w:t>
            </w:r>
          </w:p>
        </w:tc>
        <w:tc>
          <w:tcPr>
            <w:tcW w:w="1276" w:type="dxa"/>
            <w:tcBorders>
              <w:top w:val="nil"/>
              <w:bottom w:val="dotted"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別表2イ、ロ</w:t>
            </w:r>
          </w:p>
        </w:tc>
      </w:tr>
      <w:tr w:rsidR="001E2E1B" w:rsidRPr="001E2E1B" w:rsidTr="0005461D">
        <w:trPr>
          <w:trHeight w:val="1110"/>
        </w:trPr>
        <w:tc>
          <w:tcPr>
            <w:tcW w:w="1555" w:type="dxa"/>
            <w:tcBorders>
              <w:top w:val="nil"/>
              <w:bottom w:val="nil"/>
            </w:tcBorders>
            <w:shd w:val="clear" w:color="auto" w:fill="F7CAAC" w:themeFill="accent2" w:themeFillTint="66"/>
          </w:tcPr>
          <w:p w:rsidR="00BB40F5" w:rsidRPr="001E2E1B" w:rsidRDefault="00BB40F5" w:rsidP="00BB40F5">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利用者が介護予防短期入所生活介護、介護予防短期入所療養介護若しくは介護予防特定施設入居者生活介護又は介護予防小規模多機能型居宅介護若しくは介護予防認知症対応型共同生活介護を受けている間は、介護予防通所介護相当サービス費は算定していませんか。</w:t>
            </w:r>
          </w:p>
        </w:tc>
        <w:tc>
          <w:tcPr>
            <w:tcW w:w="1276"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別表2ロ注7</w:t>
            </w:r>
          </w:p>
        </w:tc>
      </w:tr>
      <w:tr w:rsidR="001E2E1B" w:rsidRPr="001E2E1B" w:rsidTr="001A70A2">
        <w:trPr>
          <w:trHeight w:val="1077"/>
        </w:trPr>
        <w:tc>
          <w:tcPr>
            <w:tcW w:w="1555" w:type="dxa"/>
            <w:tcBorders>
              <w:top w:val="nil"/>
              <w:bottom w:val="single" w:sz="4" w:space="0" w:color="auto"/>
            </w:tcBorders>
            <w:shd w:val="clear" w:color="auto" w:fill="F7CAAC" w:themeFill="accent2" w:themeFillTint="66"/>
          </w:tcPr>
          <w:p w:rsidR="00BB40F5" w:rsidRPr="001E2E1B" w:rsidRDefault="00BB40F5" w:rsidP="00BB40F5">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利用者が１の指定介護予防通所介護相当サービス事業所においてサービスを受けている間は、当該指定介護予防通所介護相当サービス事業所以外の指定介護予防通所介護相当サービス事業所がサービスを行った場合に、介護予防通所介護相当サービス費は算定していませんか。</w:t>
            </w:r>
          </w:p>
        </w:tc>
        <w:tc>
          <w:tcPr>
            <w:tcW w:w="1276"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いない　いる</w:t>
            </w:r>
          </w:p>
        </w:tc>
        <w:tc>
          <w:tcPr>
            <w:tcW w:w="1559"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別表2ロ注8</w:t>
            </w:r>
          </w:p>
        </w:tc>
      </w:tr>
      <w:tr w:rsidR="001E2E1B" w:rsidRPr="001E2E1B" w:rsidTr="00EF6A0F">
        <w:trPr>
          <w:trHeight w:val="1595"/>
        </w:trPr>
        <w:tc>
          <w:tcPr>
            <w:tcW w:w="1555" w:type="dxa"/>
            <w:vMerge w:val="restart"/>
            <w:tcBorders>
              <w:top w:val="nil"/>
            </w:tcBorders>
            <w:shd w:val="clear" w:color="auto" w:fill="F7CAAC" w:themeFill="accent2" w:themeFillTint="66"/>
          </w:tcPr>
          <w:p w:rsidR="00BB40F5" w:rsidRPr="001E2E1B" w:rsidRDefault="00BB40F5" w:rsidP="00BB40F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　通所型サービスの意義について</w:t>
            </w:r>
          </w:p>
        </w:tc>
        <w:tc>
          <w:tcPr>
            <w:tcW w:w="6095" w:type="dxa"/>
            <w:tcBorders>
              <w:top w:val="single" w:sz="4" w:space="0" w:color="auto"/>
              <w:bottom w:val="single" w:sz="4" w:space="0" w:color="auto"/>
            </w:tcBorders>
            <w:shd w:val="clear" w:color="auto" w:fill="F7CAAC" w:themeFill="accent2" w:themeFillTint="66"/>
          </w:tcPr>
          <w:p w:rsidR="00BB40F5" w:rsidRPr="001E2E1B" w:rsidRDefault="00BB40F5" w:rsidP="004747B0">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指定介護予防通所介護相当サービスの基本報酬においては、入浴介助及び運動器機能向上サービスの実施に係る費用が包括評価されているところであり、利用者が可能な限りその居宅において、自立した日常生活を営むことができるよう、必要な日常生活上の支援及び機能訓練を行うことにより、利用者の心身の機能の維持回復を図り、もって利用者の生活機能の維持又は向上を目指すものであることを踏まえ、サービスを実施してください。</w:t>
            </w:r>
          </w:p>
        </w:tc>
        <w:tc>
          <w:tcPr>
            <w:tcW w:w="1276"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BB40F5" w:rsidRPr="001E2E1B" w:rsidRDefault="00BB40F5" w:rsidP="00BB40F5">
            <w:pPr>
              <w:spacing w:line="240" w:lineRule="exact"/>
              <w:ind w:left="360" w:hanging="360"/>
              <w:rPr>
                <w:color w:val="000000" w:themeColor="text1"/>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bCs/>
                <w:color w:val="000000" w:themeColor="text1"/>
                <w:sz w:val="18"/>
                <w:szCs w:val="18"/>
              </w:rPr>
              <w:t>)</w:t>
            </w:r>
            <w:r w:rsidRPr="001E2E1B">
              <w:rPr>
                <w:rFonts w:hint="eastAsia"/>
                <w:color w:val="000000" w:themeColor="text1"/>
              </w:rPr>
              <w:t xml:space="preserve"> </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EF6A0F">
        <w:trPr>
          <w:trHeight w:val="697"/>
        </w:trPr>
        <w:tc>
          <w:tcPr>
            <w:tcW w:w="1555" w:type="dxa"/>
            <w:vMerge/>
            <w:shd w:val="clear" w:color="auto" w:fill="F7CAAC" w:themeFill="accent2" w:themeFillTint="66"/>
          </w:tcPr>
          <w:p w:rsidR="00BB40F5" w:rsidRPr="001E2E1B" w:rsidRDefault="00BB40F5" w:rsidP="00BB40F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入浴介助は、利用者自身で又は家族等の介助によって入浴ができるようになることを目的として行っていますか。</w:t>
            </w:r>
          </w:p>
        </w:tc>
        <w:tc>
          <w:tcPr>
            <w:tcW w:w="1276" w:type="dxa"/>
            <w:tcBorders>
              <w:top w:val="single" w:sz="4" w:space="0" w:color="auto"/>
              <w:bottom w:val="dotted"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val="restart"/>
            <w:tcBorders>
              <w:top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 xml:space="preserve"> ①</w:t>
            </w:r>
          </w:p>
        </w:tc>
      </w:tr>
      <w:tr w:rsidR="001E2E1B" w:rsidRPr="001E2E1B" w:rsidTr="00EF6A0F">
        <w:trPr>
          <w:trHeight w:val="848"/>
        </w:trPr>
        <w:tc>
          <w:tcPr>
            <w:tcW w:w="1555" w:type="dxa"/>
            <w:vMerge/>
            <w:shd w:val="clear" w:color="auto" w:fill="F7CAAC" w:themeFill="accent2" w:themeFillTint="66"/>
          </w:tcPr>
          <w:p w:rsidR="00BB40F5" w:rsidRPr="001E2E1B" w:rsidRDefault="00BB40F5" w:rsidP="00BB40F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この際、利用者の状態や、当該利用者が日頃利用する浴室における当該利用者の動作及び浴室の環境を確認し、これを踏まえて、利用者が日頃利用する浴室に近い環境で行うことが望ましいです。</w:t>
            </w:r>
          </w:p>
        </w:tc>
        <w:tc>
          <w:tcPr>
            <w:tcW w:w="1276" w:type="dxa"/>
            <w:tcBorders>
              <w:top w:val="dotted"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p>
        </w:tc>
        <w:tc>
          <w:tcPr>
            <w:tcW w:w="1559" w:type="dxa"/>
            <w:vMerge/>
            <w:tcBorders>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EF6A0F">
        <w:trPr>
          <w:trHeight w:val="1555"/>
        </w:trPr>
        <w:tc>
          <w:tcPr>
            <w:tcW w:w="1555" w:type="dxa"/>
            <w:vMerge/>
            <w:shd w:val="clear" w:color="auto" w:fill="F7CAAC" w:themeFill="accent2" w:themeFillTint="66"/>
          </w:tcPr>
          <w:p w:rsidR="00BB40F5" w:rsidRPr="001E2E1B" w:rsidRDefault="00BB40F5" w:rsidP="00BB40F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運動器機能向上サービス（利用者の運動器の機能向上を目的として個別に実施される機能訓練であって、利用者の心身の状態の維持または向上に資すると認められるものをいう。）は、専ら機能訓練指導員の職務に従事する理学療法士、作業療法士、言語聴覚士、看護職員、柔道整復師又はあん摩マッサージ指圧師の資格を有する機能訓練指導員を配置した事業所で６月以上勤務し、かつ、機能訓練指導に従事した経験を有する者に限る。）を１名以上配置していますか。</w:t>
            </w:r>
          </w:p>
        </w:tc>
        <w:tc>
          <w:tcPr>
            <w:tcW w:w="1276"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val="restart"/>
            <w:tcBorders>
              <w:top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令和3老認0319-3</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 xml:space="preserve"> ②</w:t>
            </w:r>
          </w:p>
        </w:tc>
      </w:tr>
      <w:tr w:rsidR="001E2E1B" w:rsidRPr="001E2E1B" w:rsidTr="00217399">
        <w:trPr>
          <w:trHeight w:val="848"/>
        </w:trPr>
        <w:tc>
          <w:tcPr>
            <w:tcW w:w="1555" w:type="dxa"/>
            <w:vMerge/>
            <w:tcBorders>
              <w:bottom w:val="single" w:sz="4" w:space="0" w:color="auto"/>
            </w:tcBorders>
            <w:shd w:val="clear" w:color="auto" w:fill="F7CAAC" w:themeFill="accent2" w:themeFillTint="66"/>
          </w:tcPr>
          <w:p w:rsidR="00BB40F5" w:rsidRPr="001E2E1B" w:rsidRDefault="00BB40F5" w:rsidP="00BB40F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③　国内外の文献等において介護予防の観点から有効性が確認されている手法等を用いて運動器機能向上サービスを行っていますか。</w:t>
            </w:r>
          </w:p>
        </w:tc>
        <w:tc>
          <w:tcPr>
            <w:tcW w:w="1276"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vMerge/>
            <w:tcBorders>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217399">
        <w:trPr>
          <w:trHeight w:val="1311"/>
        </w:trPr>
        <w:tc>
          <w:tcPr>
            <w:tcW w:w="1555" w:type="dxa"/>
            <w:tcBorders>
              <w:top w:val="single" w:sz="4" w:space="0" w:color="auto"/>
              <w:bottom w:val="nil"/>
            </w:tcBorders>
            <w:shd w:val="clear" w:color="auto" w:fill="F7CAAC" w:themeFill="accent2" w:themeFillTint="66"/>
          </w:tcPr>
          <w:p w:rsidR="00BB40F5" w:rsidRPr="001E2E1B" w:rsidRDefault="00BB40F5" w:rsidP="00BB40F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３　生活機能向上グループ活動加算</w:t>
            </w:r>
          </w:p>
        </w:tc>
        <w:tc>
          <w:tcPr>
            <w:tcW w:w="6095" w:type="dxa"/>
            <w:tcBorders>
              <w:top w:val="single" w:sz="4" w:space="0" w:color="auto"/>
              <w:bottom w:val="single" w:sz="4" w:space="0" w:color="auto"/>
            </w:tcBorders>
            <w:shd w:val="clear" w:color="auto" w:fill="F7CAAC" w:themeFill="accent2" w:themeFillTint="66"/>
          </w:tcPr>
          <w:p w:rsidR="00BB40F5" w:rsidRPr="001E2E1B" w:rsidRDefault="00BB40F5" w:rsidP="004747B0">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次に掲げるいずれの基準にも適合しているものとして市長に届け出て、かつ、利用者の生活機能の向上を目的として共通の課題を有する複数の利用者からなるグループに対して実施される日常生活上の支援のための活動（以下「生活機能向上グループ活動サービス」という。）を行った場合は、１月につき１００単位を加算していますか。</w:t>
            </w:r>
          </w:p>
        </w:tc>
        <w:tc>
          <w:tcPr>
            <w:tcW w:w="1276"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9B0F98">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別表2ハ注</w:t>
            </w:r>
          </w:p>
        </w:tc>
      </w:tr>
      <w:tr w:rsidR="001E2E1B" w:rsidRPr="001E2E1B" w:rsidTr="00217399">
        <w:trPr>
          <w:trHeight w:val="1827"/>
        </w:trPr>
        <w:tc>
          <w:tcPr>
            <w:tcW w:w="1555" w:type="dxa"/>
            <w:tcBorders>
              <w:top w:val="nil"/>
              <w:bottom w:val="nil"/>
            </w:tcBorders>
            <w:shd w:val="clear" w:color="auto" w:fill="F7CAAC" w:themeFill="accent2" w:themeFillTint="66"/>
          </w:tcPr>
          <w:p w:rsidR="00BB40F5" w:rsidRPr="001E2E1B" w:rsidRDefault="00BB40F5" w:rsidP="00BB40F5">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shd w:val="clear" w:color="auto" w:fill="F7CAAC" w:themeFill="accent2" w:themeFillTint="66"/>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生活相談員、看護職員、介護職員、機能訓練指導員（理学療法士、作業療法士、言語聴覚士、看護職員、柔道整復師又はあん摩マッサージ指圧師の資格を有する機能訓練指導員を配置した事業所で６月以上勤務し、機能訓練指導に従事した経験を有するはり師又はきゅう師を含む。）その他通所型サービス事業所の従業者が共同して、利用者ごとに生活機能の向上の目標を設定した通所型サービス計画（指定相当訪問型サービス等基準第６３条第２号に規定する通所型サービス計画をいう。以下同じ。）を作成していますか。</w:t>
            </w:r>
          </w:p>
        </w:tc>
        <w:tc>
          <w:tcPr>
            <w:tcW w:w="1276" w:type="dxa"/>
            <w:tcBorders>
              <w:top w:val="single" w:sz="4" w:space="0" w:color="auto"/>
              <w:bottom w:val="nil"/>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別表2ハ注イ</w:t>
            </w:r>
          </w:p>
        </w:tc>
      </w:tr>
      <w:tr w:rsidR="001E2E1B" w:rsidRPr="001E2E1B" w:rsidTr="004F78BC">
        <w:trPr>
          <w:trHeight w:val="1304"/>
        </w:trPr>
        <w:tc>
          <w:tcPr>
            <w:tcW w:w="1555" w:type="dxa"/>
            <w:tcBorders>
              <w:top w:val="nil"/>
              <w:bottom w:val="nil"/>
            </w:tcBorders>
            <w:shd w:val="clear" w:color="auto" w:fill="F7CAAC" w:themeFill="accent2" w:themeFillTint="66"/>
          </w:tcPr>
          <w:p w:rsidR="00BB40F5" w:rsidRPr="001E2E1B" w:rsidRDefault="00BB40F5" w:rsidP="00BB40F5">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shd w:val="clear" w:color="auto" w:fill="F7CAAC" w:themeFill="accent2" w:themeFillTint="66"/>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通所型サービス計画の作成及び実施において利用者の生活機能の向上に資するよう複数の種類の生活機能向上グループ活動サービスの項目を準備し、その項目の選択に当たっては、利用者の生活意欲が増進されるよう利用者を援助し、利用者の心身の状況に応じた生活機能向上グループ活動サービスが適切に提供されていますか。</w:t>
            </w:r>
          </w:p>
        </w:tc>
        <w:tc>
          <w:tcPr>
            <w:tcW w:w="1276" w:type="dxa"/>
            <w:tcBorders>
              <w:top w:val="single" w:sz="4" w:space="0" w:color="auto"/>
              <w:bottom w:val="nil"/>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別表2ハ注ロ</w:t>
            </w:r>
          </w:p>
        </w:tc>
      </w:tr>
      <w:tr w:rsidR="001E2E1B" w:rsidRPr="001E2E1B" w:rsidTr="004F78BC">
        <w:trPr>
          <w:trHeight w:val="624"/>
        </w:trPr>
        <w:tc>
          <w:tcPr>
            <w:tcW w:w="1555" w:type="dxa"/>
            <w:vMerge w:val="restart"/>
            <w:tcBorders>
              <w:top w:val="nil"/>
            </w:tcBorders>
            <w:shd w:val="clear" w:color="auto" w:fill="F7CAAC" w:themeFill="accent2" w:themeFillTint="66"/>
          </w:tcPr>
          <w:p w:rsidR="00BB40F5" w:rsidRPr="001E2E1B" w:rsidRDefault="00BB40F5" w:rsidP="00BB40F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F7CAAC" w:themeFill="accent2" w:themeFillTint="66"/>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③　利用者に対し、生活機能向上グループ活動サービスを１週につき１回以上行っていますか。</w:t>
            </w:r>
          </w:p>
        </w:tc>
        <w:tc>
          <w:tcPr>
            <w:tcW w:w="1276" w:type="dxa"/>
            <w:tcBorders>
              <w:top w:val="single" w:sz="4" w:space="0" w:color="auto"/>
              <w:bottom w:val="dotted"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別表2ハ注ハ</w:t>
            </w:r>
          </w:p>
        </w:tc>
      </w:tr>
      <w:tr w:rsidR="001E2E1B" w:rsidRPr="001E2E1B" w:rsidTr="003020B1">
        <w:trPr>
          <w:trHeight w:val="605"/>
        </w:trPr>
        <w:tc>
          <w:tcPr>
            <w:tcW w:w="1555" w:type="dxa"/>
            <w:vMerge/>
            <w:tcBorders>
              <w:bottom w:val="nil"/>
            </w:tcBorders>
            <w:shd w:val="clear" w:color="auto" w:fill="F7CAAC" w:themeFill="accent2" w:themeFillTint="66"/>
          </w:tcPr>
          <w:p w:rsidR="00BB40F5" w:rsidRPr="001E2E1B" w:rsidRDefault="00BB40F5" w:rsidP="00BB40F5">
            <w:pPr>
              <w:widowControl/>
              <w:spacing w:line="240" w:lineRule="exact"/>
              <w:ind w:left="360" w:firstLineChars="200" w:firstLine="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F7CAAC" w:themeFill="accent2" w:themeFillTint="66"/>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同月中に利用者に対し、栄養改善加算、口腔機能向上加算又は一体的サービス提供加算のいずれかを算定している場合は、算定しません。</w:t>
            </w:r>
          </w:p>
        </w:tc>
        <w:tc>
          <w:tcPr>
            <w:tcW w:w="1276" w:type="dxa"/>
            <w:tcBorders>
              <w:top w:val="dotted" w:sz="4" w:space="0" w:color="auto"/>
              <w:bottom w:val="dotted" w:sz="4" w:space="0" w:color="auto"/>
            </w:tcBorders>
            <w:shd w:val="clear" w:color="auto" w:fill="F7CAAC" w:themeFill="accent2" w:themeFillTint="66"/>
            <w:vAlign w:val="center"/>
          </w:tcPr>
          <w:p w:rsidR="00BB40F5" w:rsidRPr="001E2E1B" w:rsidRDefault="00BB40F5" w:rsidP="00BB40F5">
            <w:pPr>
              <w:spacing w:line="240" w:lineRule="exact"/>
              <w:ind w:left="360" w:firstLineChars="200" w:firstLine="316"/>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別表2ハ注</w:t>
            </w:r>
          </w:p>
        </w:tc>
      </w:tr>
      <w:tr w:rsidR="001E2E1B" w:rsidRPr="001E2E1B" w:rsidTr="009B0F98">
        <w:trPr>
          <w:trHeight w:val="1019"/>
        </w:trPr>
        <w:tc>
          <w:tcPr>
            <w:tcW w:w="1555" w:type="dxa"/>
            <w:tcBorders>
              <w:top w:val="nil"/>
              <w:bottom w:val="nil"/>
            </w:tcBorders>
            <w:shd w:val="clear" w:color="auto" w:fill="F7CAAC" w:themeFill="accent2" w:themeFillTint="66"/>
          </w:tcPr>
          <w:p w:rsidR="00BB40F5" w:rsidRPr="001E2E1B" w:rsidRDefault="00BB40F5" w:rsidP="00BB40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F7CAAC" w:themeFill="accent2" w:themeFillTint="66"/>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生活機能向上グループ活動加算は、自立した日常生活を営むための共通の課題を有する利用者に対し、生活機能の向上を目的とした活動をグループで行った場合に算定できます。また、集団的に行われるレクリエーションや創作活動等の機能訓練を実施した場合には算定できません。</w:t>
            </w:r>
          </w:p>
        </w:tc>
        <w:tc>
          <w:tcPr>
            <w:tcW w:w="1276" w:type="dxa"/>
            <w:tcBorders>
              <w:top w:val="dotted" w:sz="4" w:space="0" w:color="auto"/>
              <w:bottom w:val="dotted" w:sz="4" w:space="0" w:color="auto"/>
            </w:tcBorders>
            <w:shd w:val="clear" w:color="auto" w:fill="F7CAAC" w:themeFill="accent2" w:themeFillTint="66"/>
            <w:vAlign w:val="center"/>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BB40F5" w:rsidRPr="001E2E1B" w:rsidRDefault="00BB40F5" w:rsidP="00BB40F5">
            <w:pPr>
              <w:spacing w:line="240" w:lineRule="exact"/>
              <w:ind w:left="360" w:hanging="360"/>
              <w:rPr>
                <w:color w:val="000000" w:themeColor="text1"/>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bCs/>
                <w:color w:val="000000" w:themeColor="text1"/>
                <w:sz w:val="18"/>
                <w:szCs w:val="18"/>
              </w:rPr>
              <w:t>)</w:t>
            </w:r>
            <w:r w:rsidRPr="001E2E1B">
              <w:rPr>
                <w:rFonts w:hint="eastAsia"/>
                <w:color w:val="000000" w:themeColor="text1"/>
              </w:rPr>
              <w:t xml:space="preserve"> </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9B0F98">
        <w:trPr>
          <w:trHeight w:val="397"/>
        </w:trPr>
        <w:tc>
          <w:tcPr>
            <w:tcW w:w="1555" w:type="dxa"/>
            <w:tcBorders>
              <w:top w:val="nil"/>
              <w:bottom w:val="nil"/>
            </w:tcBorders>
            <w:shd w:val="clear" w:color="auto" w:fill="F7CAAC" w:themeFill="accent2" w:themeFillTint="66"/>
          </w:tcPr>
          <w:p w:rsidR="00BB40F5" w:rsidRPr="001E2E1B" w:rsidRDefault="00BB40F5" w:rsidP="00BB40F5">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当該加算を算定する場合は、次の①から③までを満たすことが必要です。</w:t>
            </w:r>
          </w:p>
        </w:tc>
        <w:tc>
          <w:tcPr>
            <w:tcW w:w="1276" w:type="dxa"/>
            <w:tcBorders>
              <w:top w:val="dotted" w:sz="4" w:space="0" w:color="auto"/>
              <w:bottom w:val="single" w:sz="4" w:space="0" w:color="auto"/>
            </w:tcBorders>
            <w:shd w:val="clear" w:color="auto" w:fill="F7CAAC" w:themeFill="accent2" w:themeFillTint="66"/>
            <w:vAlign w:val="center"/>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9B0F98">
        <w:trPr>
          <w:trHeight w:val="1138"/>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F7CAAC" w:themeFill="accent2" w:themeFillTint="66"/>
          </w:tcPr>
          <w:p w:rsidR="009B0F98" w:rsidRPr="001E2E1B" w:rsidRDefault="009B0F98" w:rsidP="009B0F98">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生活機能向上グループ活動の準備</w:t>
            </w:r>
          </w:p>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利用者自らが日常生活上の課題に応じて活動を選択できるよう、次に掲げる</w:t>
            </w:r>
          </w:p>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活動項目を参考に、日常生活に直結した活動項目を複数準備し、時間割を組ん</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でいますか。</w:t>
            </w:r>
          </w:p>
        </w:tc>
        <w:tc>
          <w:tcPr>
            <w:tcW w:w="1276" w:type="dxa"/>
            <w:tcBorders>
              <w:top w:val="dotted" w:sz="4" w:space="0" w:color="auto"/>
              <w:bottom w:val="dotted" w:sz="4" w:space="0" w:color="auto"/>
            </w:tcBorders>
            <w:shd w:val="clear" w:color="auto" w:fill="F7CAAC" w:themeFill="accent2" w:themeFillTint="66"/>
          </w:tcPr>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20"/>
              </w:rPr>
            </w:pP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nil"/>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①ア</w:t>
            </w:r>
          </w:p>
        </w:tc>
      </w:tr>
      <w:tr w:rsidR="001E2E1B" w:rsidRPr="001E2E1B" w:rsidTr="009B0F98">
        <w:trPr>
          <w:trHeight w:val="2557"/>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9B0F98" w:rsidRPr="001E2E1B" w:rsidRDefault="009B0F98" w:rsidP="009B0F98">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活動項目の例</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家事関連活動</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衣：洗濯機・アイロン・ミシン等の操作、衣服の手入れ（ボタンつけ等）等</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食：献立作り、買い出し、調理家電（電子レンジ、クッキングヒーター、電気ポ</w:t>
            </w:r>
          </w:p>
          <w:p w:rsidR="009B0F98" w:rsidRPr="001E2E1B" w:rsidRDefault="009B0F98" w:rsidP="009B0F98">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ット等）・調理器具（包丁、キッチン鋏、皮むき器等）の操作、調理（炊飯、</w:t>
            </w:r>
          </w:p>
          <w:p w:rsidR="009B0F98" w:rsidRPr="001E2E1B" w:rsidRDefault="009B0F98" w:rsidP="009B0F98">
            <w:pPr>
              <w:spacing w:line="240" w:lineRule="exact"/>
              <w:ind w:firstLineChars="300" w:firstLine="474"/>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総菜、行事食等）、パン作り等</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住：日曜大工、掃除道具（掃除機、モップ等）の操作、ガーデニング等</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通信・記録関連活動</w:t>
            </w:r>
          </w:p>
          <w:p w:rsidR="009B0F98" w:rsidRPr="001E2E1B" w:rsidRDefault="009B0F98" w:rsidP="009B0F98">
            <w:pPr>
              <w:spacing w:line="240" w:lineRule="exact"/>
              <w:ind w:firstLineChars="400" w:firstLine="632"/>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機器操作（携帯電話操作、パソコン操作等）、記録作成（家計簿、日記、健</w:t>
            </w:r>
          </w:p>
          <w:p w:rsidR="009B0F98" w:rsidRPr="001E2E1B" w:rsidRDefault="009B0F98" w:rsidP="009B0F98">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康ノート等）</w:t>
            </w:r>
          </w:p>
        </w:tc>
        <w:tc>
          <w:tcPr>
            <w:tcW w:w="1276" w:type="dxa"/>
            <w:tcBorders>
              <w:top w:val="dotted" w:sz="4" w:space="0" w:color="auto"/>
              <w:bottom w:val="single" w:sz="4" w:space="0" w:color="auto"/>
            </w:tcBorders>
            <w:shd w:val="clear" w:color="auto" w:fill="F7CAAC" w:themeFill="accent2" w:themeFillTint="66"/>
            <w:vAlign w:val="center"/>
          </w:tcPr>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6423BF">
        <w:trPr>
          <w:trHeight w:val="553"/>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１のグループの人数は、６人以下としていますか。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①イ</w:t>
            </w:r>
          </w:p>
        </w:tc>
      </w:tr>
      <w:tr w:rsidR="001E2E1B" w:rsidRPr="001E2E1B" w:rsidTr="00217399">
        <w:trPr>
          <w:trHeight w:val="1837"/>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利用者ごとの日常生活上の課題の把握と達成目標の設定</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介護職員、生活相談員、看護職員、機能訓練指導員（理学療法士、作業療法士、</w:t>
            </w:r>
          </w:p>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言語聴覚士、看護職員、柔道整復師又はあん摩マッサージ指圧師及びこれらの資</w:t>
            </w:r>
          </w:p>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格を有する機能訓練指導員を配置した事業所で６月以上機能訓練指導に従事した</w:t>
            </w:r>
          </w:p>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経験を有するはり師、きゅう師を含む。）、その他の職種の者（以下「介護職員等」</w:t>
            </w:r>
          </w:p>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という。）が生活機能向上グループ活動サービスを行うに当たっては、次のア～ケ</w:t>
            </w:r>
          </w:p>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までに掲げる手順により行うものとします。</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②</w:t>
            </w:r>
          </w:p>
        </w:tc>
      </w:tr>
      <w:tr w:rsidR="001E2E1B" w:rsidRPr="001E2E1B" w:rsidTr="00217399">
        <w:trPr>
          <w:trHeight w:val="1814"/>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当該利用者について、次の事項を把握していますか。</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要支援状態等に至った理由と経緯</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要支援状態等となる直前の日常生活の自立の程度と家庭内での役割の内容</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ｃ　要支援状態等となった後に自立してできなくなったこと若しくは支障を感</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じるようになったこと</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ｄ　現在の居宅における家事遂行の状況と家庭内での役割の内容</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ｅ　近隣との交流の状況</w:t>
            </w:r>
          </w:p>
        </w:tc>
        <w:tc>
          <w:tcPr>
            <w:tcW w:w="1276" w:type="dxa"/>
            <w:tcBorders>
              <w:top w:val="single" w:sz="4" w:space="0" w:color="auto"/>
              <w:bottom w:val="single" w:sz="4" w:space="0" w:color="auto"/>
              <w:right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vMerge w:val="restart"/>
            <w:tcBorders>
              <w:top w:val="single" w:sz="4" w:space="0" w:color="auto"/>
              <w:left w:val="single" w:sz="4" w:space="0" w:color="auto"/>
              <w:bottom w:val="nil"/>
              <w:right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②ア</w:t>
            </w:r>
          </w:p>
        </w:tc>
      </w:tr>
      <w:tr w:rsidR="001E2E1B" w:rsidRPr="001E2E1B" w:rsidTr="00217399">
        <w:trPr>
          <w:trHeight w:val="624"/>
        </w:trPr>
        <w:tc>
          <w:tcPr>
            <w:tcW w:w="1555" w:type="dxa"/>
            <w:vMerge w:val="restart"/>
            <w:tcBorders>
              <w:top w:val="nil"/>
            </w:tcBorders>
            <w:shd w:val="clear" w:color="auto" w:fill="F7CAAC" w:themeFill="accent2" w:themeFillTint="66"/>
          </w:tcPr>
          <w:p w:rsidR="009B0F98" w:rsidRPr="001E2E1B" w:rsidRDefault="009B0F98" w:rsidP="009B0F9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1E2E1B">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アの把握に当たっては、当該利用者から聞き取るほか、家族や地域包括支援</w:t>
            </w:r>
          </w:p>
          <w:p w:rsidR="009B0F98" w:rsidRPr="001E2E1B" w:rsidRDefault="009B0F98" w:rsidP="009B0F98">
            <w:pPr>
              <w:spacing w:line="240" w:lineRule="exact"/>
              <w:ind w:leftChars="100" w:left="218"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センター等から必要な情報を得るよう努めていますか。</w:t>
            </w:r>
          </w:p>
        </w:tc>
        <w:tc>
          <w:tcPr>
            <w:tcW w:w="1276" w:type="dxa"/>
            <w:tcBorders>
              <w:top w:val="single" w:sz="4" w:space="0" w:color="auto"/>
              <w:bottom w:val="single" w:sz="4" w:space="0" w:color="auto"/>
              <w:right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vMerge/>
            <w:tcBorders>
              <w:top w:val="nil"/>
              <w:left w:val="single" w:sz="4" w:space="0" w:color="auto"/>
              <w:bottom w:val="nil"/>
              <w:right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EF6A0F">
        <w:trPr>
          <w:trHeight w:val="624"/>
        </w:trPr>
        <w:tc>
          <w:tcPr>
            <w:tcW w:w="1555" w:type="dxa"/>
            <w:vMerge/>
            <w:tcBorders>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1E2E1B">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アについて把握した上で、具体的な日常生活上の課題及び到達目標を当該利</w:t>
            </w:r>
          </w:p>
          <w:p w:rsidR="009B0F98" w:rsidRPr="001E2E1B" w:rsidRDefault="009B0F98" w:rsidP="009B0F98">
            <w:pPr>
              <w:spacing w:line="240" w:lineRule="exact"/>
              <w:ind w:leftChars="100" w:left="218"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用者と共に設定していますか。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vMerge w:val="restart"/>
            <w:tcBorders>
              <w:top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②イ</w:t>
            </w:r>
          </w:p>
        </w:tc>
      </w:tr>
      <w:tr w:rsidR="001E2E1B" w:rsidRPr="001E2E1B" w:rsidTr="00EF6A0F">
        <w:trPr>
          <w:trHeight w:val="850"/>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1E2E1B">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エ　到達目標は、おおむね３月程度で達成可能な目標とし、さらに段階的に目標</w:t>
            </w:r>
          </w:p>
          <w:p w:rsidR="009B0F98" w:rsidRPr="001E2E1B" w:rsidRDefault="009B0F98" w:rsidP="001E2E1B">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を達成するためにおおむね１月程度で達成可能な目標（以下「短期目標」とい</w:t>
            </w:r>
          </w:p>
          <w:p w:rsidR="009B0F98" w:rsidRPr="001E2E1B" w:rsidRDefault="009B0F98" w:rsidP="001E2E1B">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う。）を設定していますか。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vMerge/>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EF6A0F">
        <w:trPr>
          <w:trHeight w:val="624"/>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1E2E1B">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オ　到達目標及び短期目標については、当該利用者のケアプラン等と整合性のと</w:t>
            </w:r>
          </w:p>
          <w:p w:rsidR="009B0F98" w:rsidRPr="001E2E1B" w:rsidRDefault="009B0F98" w:rsidP="001E2E1B">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れた内容としていますか。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vMerge/>
            <w:tcBorders>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91352C">
        <w:trPr>
          <w:trHeight w:val="624"/>
        </w:trPr>
        <w:tc>
          <w:tcPr>
            <w:tcW w:w="1555" w:type="dxa"/>
            <w:vMerge w:val="restart"/>
            <w:tcBorders>
              <w:top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1E2E1B">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カ　介護職員等は、当該利用者の同意を得た上で到達目標を達成するために適切</w:t>
            </w:r>
          </w:p>
          <w:p w:rsidR="009B0F98" w:rsidRPr="001E2E1B" w:rsidRDefault="009B0F98" w:rsidP="001E2E1B">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な活動項目を選定していますか。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nil"/>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②ウ</w:t>
            </w:r>
          </w:p>
        </w:tc>
      </w:tr>
      <w:tr w:rsidR="001E2E1B" w:rsidRPr="001E2E1B" w:rsidTr="0091352C">
        <w:trPr>
          <w:trHeight w:val="624"/>
        </w:trPr>
        <w:tc>
          <w:tcPr>
            <w:tcW w:w="1555" w:type="dxa"/>
            <w:vMerge/>
            <w:tcBorders>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1E2E1B">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キ　当該利用者の活動項目の選定に当たっては、生活意欲を引き出すなど、当該</w:t>
            </w:r>
          </w:p>
          <w:p w:rsidR="009B0F98" w:rsidRPr="001E2E1B" w:rsidRDefault="009B0F98" w:rsidP="001E2E1B">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利用者が主体的に参加できるよう支援していますか。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91352C">
        <w:trPr>
          <w:trHeight w:val="1361"/>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1E2E1B">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ク　生活機能向上グループ活動の実施時間、実施頻度、実施期間は次のとおりと</w:t>
            </w:r>
          </w:p>
          <w:p w:rsidR="009B0F98" w:rsidRPr="001E2E1B" w:rsidRDefault="009B0F98" w:rsidP="001E2E1B">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していますか。</w:t>
            </w:r>
          </w:p>
          <w:p w:rsidR="009B0F98" w:rsidRPr="001E2E1B" w:rsidRDefault="009B0F98" w:rsidP="001E2E1B">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　実施時間：利用者の状態や活動の内容を踏まえた適切な時間</w:t>
            </w:r>
          </w:p>
          <w:p w:rsidR="009B0F98" w:rsidRPr="001E2E1B" w:rsidRDefault="009B0F98" w:rsidP="001E2E1B">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ｂ　実施頻度：１週につき１回以上</w:t>
            </w:r>
          </w:p>
          <w:p w:rsidR="009B0F98" w:rsidRPr="001E2E1B" w:rsidRDefault="009B0F98" w:rsidP="001E2E1B">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ｃ　実施期間：おおむね３月以内</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nil"/>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②エ</w:t>
            </w:r>
          </w:p>
        </w:tc>
      </w:tr>
      <w:tr w:rsidR="001E2E1B" w:rsidRPr="001E2E1B" w:rsidTr="0091352C">
        <w:trPr>
          <w:trHeight w:val="371"/>
        </w:trPr>
        <w:tc>
          <w:tcPr>
            <w:tcW w:w="1555" w:type="dxa"/>
            <w:vMerge w:val="restart"/>
            <w:tcBorders>
              <w:top w:val="nil"/>
            </w:tcBorders>
            <w:shd w:val="clear" w:color="auto" w:fill="F7CAAC" w:themeFill="accent2" w:themeFillTint="66"/>
          </w:tcPr>
          <w:p w:rsidR="009B0F98" w:rsidRPr="001E2E1B" w:rsidRDefault="009B0F98" w:rsidP="009B0F9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ケ　介護職員等は、上記について、当該利用者に説明し、同意を得ていますか。</w:t>
            </w:r>
          </w:p>
        </w:tc>
        <w:tc>
          <w:tcPr>
            <w:tcW w:w="1276" w:type="dxa"/>
            <w:tcBorders>
              <w:top w:val="dotted"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nil"/>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0F37FC">
        <w:trPr>
          <w:trHeight w:val="680"/>
        </w:trPr>
        <w:tc>
          <w:tcPr>
            <w:tcW w:w="1555" w:type="dxa"/>
            <w:vMerge/>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1E2E1B">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コ　ア～クまでの手順により得られた結果は、介護予防通所介護相当サービス計</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画に記録していますか。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283544">
        <w:trPr>
          <w:trHeight w:val="850"/>
        </w:trPr>
        <w:tc>
          <w:tcPr>
            <w:tcW w:w="1555" w:type="dxa"/>
            <w:vMerge/>
            <w:tcBorders>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③　生活機能向上グループ活動の実施方法</w:t>
            </w:r>
          </w:p>
          <w:p w:rsidR="009B0F98" w:rsidRPr="001E2E1B" w:rsidRDefault="009B0F98" w:rsidP="009B0F98">
            <w:pPr>
              <w:spacing w:line="240" w:lineRule="exact"/>
              <w:ind w:firstLineChars="100" w:firstLine="158"/>
              <w:rPr>
                <w:color w:val="000000" w:themeColor="text1"/>
                <w:sz w:val="18"/>
                <w:szCs w:val="18"/>
              </w:rPr>
            </w:pPr>
            <w:r w:rsidRPr="001E2E1B">
              <w:rPr>
                <w:rFonts w:hint="eastAsia"/>
                <w:color w:val="000000" w:themeColor="text1"/>
                <w:sz w:val="18"/>
                <w:szCs w:val="18"/>
              </w:rPr>
              <w:t>ア　介護職員等は、予め生活機能向上グループ活動に係る計画を作成し、当該活</w:t>
            </w:r>
          </w:p>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hint="eastAsia"/>
                <w:color w:val="000000" w:themeColor="text1"/>
                <w:sz w:val="18"/>
                <w:szCs w:val="18"/>
              </w:rPr>
              <w:t xml:space="preserve">　動項目の具体的な内容、進め方及び実施上の留意点等を明らかにしていますか。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③ア</w:t>
            </w:r>
          </w:p>
        </w:tc>
      </w:tr>
      <w:tr w:rsidR="001E2E1B" w:rsidRPr="001E2E1B" w:rsidTr="00283544">
        <w:trPr>
          <w:trHeight w:val="1077"/>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生活機能向上グループ活動は、１のグループごとに、当該生活機能向上グル</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ープ活動の実施時間を通じて１人以上の介護職員等を配置することとし、同じ</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グループに属する利用者が相互に協力しながら、それぞれが有する能力を発揮</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できるよう適切に支援を行っていますか。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③イ</w:t>
            </w:r>
          </w:p>
        </w:tc>
      </w:tr>
      <w:tr w:rsidR="001E2E1B" w:rsidRPr="001E2E1B" w:rsidTr="00283544">
        <w:trPr>
          <w:trHeight w:val="624"/>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ウ　介護職員等は、当該サービスを実施した日ごとに、実施時間、実施内容、参</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加した利用者の人数及び氏名等を記録していますか。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③ウ</w:t>
            </w:r>
          </w:p>
        </w:tc>
      </w:tr>
      <w:tr w:rsidR="001E2E1B" w:rsidRPr="001E2E1B" w:rsidTr="00283544">
        <w:trPr>
          <w:trHeight w:val="1060"/>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エ　利用者の短期目標に応じて、おおむね１月ごとに、利用者の当該短期目標の</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達成度と生活機能向上グループ活動における当該利用者の客観的な状況につい</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てモニタリングを行うとともに、必要に応じて、生活機能向上グループ活動に</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係る計画の修正を行っていますか。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③エ</w:t>
            </w:r>
          </w:p>
        </w:tc>
      </w:tr>
      <w:tr w:rsidR="001E2E1B" w:rsidRPr="001E2E1B" w:rsidTr="00E64FF8">
        <w:trPr>
          <w:trHeight w:val="608"/>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オ　実施期間終了後、到達目標の達成状況及び②のアのｃからｅまでの状況等に</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ついて確認していますか。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nil"/>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③オ</w:t>
            </w:r>
          </w:p>
        </w:tc>
      </w:tr>
      <w:tr w:rsidR="001E2E1B" w:rsidRPr="001E2E1B" w:rsidTr="00FF760F">
        <w:trPr>
          <w:trHeight w:val="794"/>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カ　その結果、当該到達目標を達成している場合には、当該利用者に対する当該</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生活機能向上グループ活動を終了し、当該利用者を担当する地域包括支援セン</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ター等に報告していますか。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nil"/>
              <w:bottom w:val="nil"/>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C05344">
        <w:trPr>
          <w:trHeight w:val="850"/>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キ　当該到達目標を達成していない場合には、達成できなかった理由を明らかに</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するとともに、当該サービスの継続の必要性について当該利用者及び地域包括</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支援センター等と検討していますか。</w:t>
            </w:r>
          </w:p>
        </w:tc>
        <w:tc>
          <w:tcPr>
            <w:tcW w:w="1276"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nil"/>
              <w:bottom w:val="nil"/>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A45CDE">
        <w:trPr>
          <w:trHeight w:val="624"/>
        </w:trPr>
        <w:tc>
          <w:tcPr>
            <w:tcW w:w="1555" w:type="dxa"/>
            <w:tcBorders>
              <w:top w:val="nil"/>
              <w:bottom w:val="single" w:sz="4" w:space="0" w:color="auto"/>
            </w:tcBorders>
            <w:shd w:val="clear" w:color="auto" w:fill="F7CAAC" w:themeFill="accent2" w:themeFillTint="66"/>
          </w:tcPr>
          <w:p w:rsidR="00BB40F5" w:rsidRPr="001E2E1B" w:rsidRDefault="00BB40F5" w:rsidP="00BB40F5">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shd w:val="clear" w:color="auto" w:fill="F7CAAC" w:themeFill="accent2" w:themeFillTint="66"/>
          </w:tcPr>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ク　検討の上で、当該サービスを継続する場合は、適切に実施方法及び実施内容</w:t>
            </w:r>
          </w:p>
          <w:p w:rsidR="00BB40F5"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等を見直していますか。</w:t>
            </w:r>
          </w:p>
        </w:tc>
        <w:tc>
          <w:tcPr>
            <w:tcW w:w="1276" w:type="dxa"/>
            <w:tcBorders>
              <w:top w:val="single"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281C9E">
        <w:trPr>
          <w:trHeight w:val="1082"/>
        </w:trPr>
        <w:tc>
          <w:tcPr>
            <w:tcW w:w="1555" w:type="dxa"/>
            <w:tcBorders>
              <w:top w:val="single" w:sz="4" w:space="0" w:color="auto"/>
              <w:bottom w:val="nil"/>
            </w:tcBorders>
            <w:shd w:val="clear" w:color="auto" w:fill="F7CAAC" w:themeFill="accent2" w:themeFillTint="66"/>
          </w:tcPr>
          <w:p w:rsidR="00BB40F5" w:rsidRPr="001E2E1B" w:rsidRDefault="00BB40F5" w:rsidP="00BB40F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４　一体的サービス提供加算</w:t>
            </w:r>
          </w:p>
        </w:tc>
        <w:tc>
          <w:tcPr>
            <w:tcW w:w="6095" w:type="dxa"/>
            <w:tcBorders>
              <w:top w:val="single" w:sz="4" w:space="0" w:color="auto"/>
              <w:bottom w:val="dotted" w:sz="4" w:space="0" w:color="auto"/>
            </w:tcBorders>
            <w:shd w:val="clear" w:color="auto" w:fill="F7CAAC" w:themeFill="accent2" w:themeFillTint="66"/>
          </w:tcPr>
          <w:p w:rsidR="00BB40F5" w:rsidRPr="001E2E1B" w:rsidRDefault="00BB40F5" w:rsidP="001E2E1B">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に厚生労働大臣が定める基準に適合しているものとして市長に届け出た指定介護予防通所介護相当サービス事業所が、利用者に対し、栄養改善サービス又は口腔機能向上サービスをいずれも実施した場合に、１月につき４８０単位数に加算していますか。</w:t>
            </w:r>
          </w:p>
        </w:tc>
        <w:tc>
          <w:tcPr>
            <w:tcW w:w="1276" w:type="dxa"/>
            <w:tcBorders>
              <w:top w:val="single" w:sz="4" w:space="0" w:color="auto"/>
              <w:bottom w:val="dotted"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9B0F98">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nil"/>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令3厚告72</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別表2チ</w:t>
            </w:r>
          </w:p>
        </w:tc>
      </w:tr>
      <w:tr w:rsidR="001E2E1B" w:rsidRPr="001E2E1B" w:rsidTr="009D264A">
        <w:trPr>
          <w:trHeight w:val="431"/>
        </w:trPr>
        <w:tc>
          <w:tcPr>
            <w:tcW w:w="1555" w:type="dxa"/>
            <w:tcBorders>
              <w:top w:val="nil"/>
              <w:bottom w:val="nil"/>
            </w:tcBorders>
            <w:shd w:val="clear" w:color="auto" w:fill="F7CAAC" w:themeFill="accent2" w:themeFillTint="66"/>
          </w:tcPr>
          <w:p w:rsidR="00BB40F5" w:rsidRPr="001E2E1B" w:rsidRDefault="00BB40F5" w:rsidP="00BB40F5">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栄養改善加算又は口腔機能向上加算を算定している場合は、算定しません。</w:t>
            </w:r>
          </w:p>
        </w:tc>
        <w:tc>
          <w:tcPr>
            <w:tcW w:w="1276" w:type="dxa"/>
            <w:tcBorders>
              <w:top w:val="dotted" w:sz="4" w:space="0" w:color="auto"/>
              <w:bottom w:val="single" w:sz="4" w:space="0" w:color="auto"/>
            </w:tcBorders>
            <w:shd w:val="clear" w:color="auto" w:fill="F7CAAC" w:themeFill="accent2" w:themeFillTint="66"/>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F407E9">
        <w:trPr>
          <w:trHeight w:val="267"/>
        </w:trPr>
        <w:tc>
          <w:tcPr>
            <w:tcW w:w="1555" w:type="dxa"/>
            <w:tcBorders>
              <w:top w:val="nil"/>
              <w:bottom w:val="nil"/>
            </w:tcBorders>
            <w:shd w:val="clear" w:color="auto" w:fill="F7CAAC" w:themeFill="accent2" w:themeFillTint="66"/>
          </w:tcPr>
          <w:p w:rsidR="00BB40F5" w:rsidRPr="001E2E1B" w:rsidRDefault="00BB40F5" w:rsidP="00BB40F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厚生労働大臣が定める基準</w:t>
            </w:r>
          </w:p>
        </w:tc>
        <w:tc>
          <w:tcPr>
            <w:tcW w:w="1276" w:type="dxa"/>
            <w:tcBorders>
              <w:top w:val="single" w:sz="4" w:space="0" w:color="auto"/>
              <w:bottom w:val="nil"/>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shd w:val="clear" w:color="auto" w:fill="F7CAAC" w:themeFill="accent2" w:themeFillTint="66"/>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第133号</w:t>
            </w:r>
          </w:p>
        </w:tc>
      </w:tr>
      <w:tr w:rsidR="001E2E1B" w:rsidRPr="001E2E1B" w:rsidTr="00F407E9">
        <w:trPr>
          <w:trHeight w:val="980"/>
        </w:trPr>
        <w:tc>
          <w:tcPr>
            <w:tcW w:w="1555" w:type="dxa"/>
            <w:tcBorders>
              <w:top w:val="nil"/>
              <w:bottom w:val="nil"/>
              <w:right w:val="single" w:sz="4" w:space="0" w:color="auto"/>
            </w:tcBorders>
            <w:shd w:val="clear" w:color="auto" w:fill="F7CAAC" w:themeFill="accent2" w:themeFillTint="66"/>
          </w:tcPr>
          <w:p w:rsidR="009B0F98" w:rsidRPr="001E2E1B" w:rsidRDefault="009B0F98" w:rsidP="009B0F9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shd w:val="clear" w:color="auto" w:fill="F7CAAC" w:themeFill="accent2" w:themeFillTint="66"/>
          </w:tcPr>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介護保険法施行規則第１４０条の６３の２第１項第１号に規定する厚生労働</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大臣が定める基準別表単位数表の通所型サービス費の栄養改善加算の注に掲げ</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る基準及び口腔機能向上加算の注に掲げる別に厚生労働大臣が定める基準に適</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合していますか。</w:t>
            </w:r>
          </w:p>
        </w:tc>
        <w:tc>
          <w:tcPr>
            <w:tcW w:w="1276" w:type="dxa"/>
            <w:tcBorders>
              <w:top w:val="nil"/>
              <w:left w:val="single" w:sz="4" w:space="0" w:color="auto"/>
              <w:bottom w:val="nil"/>
              <w:right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p>
        </w:tc>
        <w:tc>
          <w:tcPr>
            <w:tcW w:w="1559" w:type="dxa"/>
            <w:vMerge/>
            <w:tcBorders>
              <w:left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CB3B00">
        <w:trPr>
          <w:trHeight w:val="710"/>
        </w:trPr>
        <w:tc>
          <w:tcPr>
            <w:tcW w:w="1555" w:type="dxa"/>
            <w:tcBorders>
              <w:top w:val="nil"/>
              <w:bottom w:val="nil"/>
            </w:tcBorders>
            <w:shd w:val="clear" w:color="auto" w:fill="F7CAAC" w:themeFill="accent2" w:themeFillTint="66"/>
          </w:tcPr>
          <w:p w:rsidR="009B0F98" w:rsidRPr="001E2E1B" w:rsidRDefault="009B0F98" w:rsidP="009B0F9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shd w:val="clear" w:color="auto" w:fill="F7CAAC" w:themeFill="accent2" w:themeFillTint="66"/>
          </w:tcPr>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利用者がサービスの提供を受けた日において、当該利用者に対し、栄養改善</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サービス又は口腔機能向上サービスのうちいずれかのサービスを行う日を、１</w:t>
            </w:r>
          </w:p>
          <w:p w:rsidR="009B0F98" w:rsidRPr="001E2E1B" w:rsidRDefault="009B0F98" w:rsidP="009B0F98">
            <w:pPr>
              <w:spacing w:afterLines="30" w:after="97"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月につき２回以上設けていますか。</w:t>
            </w:r>
          </w:p>
        </w:tc>
        <w:tc>
          <w:tcPr>
            <w:tcW w:w="1276" w:type="dxa"/>
            <w:tcBorders>
              <w:top w:val="nil"/>
              <w:bottom w:val="dotted"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p>
        </w:tc>
        <w:tc>
          <w:tcPr>
            <w:tcW w:w="1559" w:type="dxa"/>
            <w:vMerge/>
            <w:tcBorders>
              <w:bottom w:val="dotted"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0E0183">
        <w:trPr>
          <w:trHeight w:val="1531"/>
        </w:trPr>
        <w:tc>
          <w:tcPr>
            <w:tcW w:w="1555" w:type="dxa"/>
            <w:tcBorders>
              <w:top w:val="nil"/>
              <w:bottom w:val="single" w:sz="4" w:space="0" w:color="auto"/>
            </w:tcBorders>
            <w:shd w:val="clear" w:color="auto" w:fill="F7CAAC" w:themeFill="accent2" w:themeFillTint="66"/>
          </w:tcPr>
          <w:p w:rsidR="009B0F98" w:rsidRPr="001E2E1B" w:rsidRDefault="009B0F98" w:rsidP="009B0F9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F7CAAC" w:themeFill="accent2" w:themeFillTint="66"/>
          </w:tcPr>
          <w:p w:rsidR="009B0F98" w:rsidRPr="001E2E1B" w:rsidRDefault="009B0F98" w:rsidP="009B0F98">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当該加算の算定に当たっては、以下に留意してください。</w:t>
            </w:r>
          </w:p>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ア　各選択的サービスの取扱いに従い適切に実施していること。</w:t>
            </w:r>
          </w:p>
          <w:p w:rsidR="009B0F98" w:rsidRPr="001E2E1B" w:rsidRDefault="009B0F98" w:rsidP="009B0F98">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イ　運動器機能向上サービスに加えて、栄養改善サービス及び口腔機能向上サー</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ビスを一体的に実施するに当たって、各選択的サービスを担当する専門の職種</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が相互に連携を図り、より効果的なサービスの提供方法等について検討するこ</w:t>
            </w:r>
          </w:p>
          <w:p w:rsidR="009B0F98" w:rsidRPr="001E2E1B" w:rsidRDefault="009B0F98" w:rsidP="009B0F98">
            <w:pPr>
              <w:spacing w:line="240" w:lineRule="exact"/>
              <w:ind w:firstLineChars="200" w:firstLine="316"/>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と。</w:t>
            </w:r>
          </w:p>
        </w:tc>
        <w:tc>
          <w:tcPr>
            <w:tcW w:w="1276" w:type="dxa"/>
            <w:tcBorders>
              <w:top w:val="dotted"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shd w:val="clear" w:color="auto" w:fill="F7CAAC" w:themeFill="accent2" w:themeFillTint="66"/>
          </w:tcPr>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令3老認0319-3</w:t>
            </w:r>
          </w:p>
          <w:p w:rsidR="009B0F98" w:rsidRPr="001E2E1B" w:rsidRDefault="009B0F98" w:rsidP="009B0F98">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11</w:t>
            </w:r>
            <w:r w:rsidRPr="001E2E1B">
              <w:rPr>
                <w:rFonts w:asciiTheme="majorEastAsia" w:eastAsiaTheme="majorEastAsia" w:hAnsiTheme="majorEastAsia"/>
                <w:bCs/>
                <w:color w:val="000000" w:themeColor="text1"/>
                <w:sz w:val="18"/>
                <w:szCs w:val="18"/>
              </w:rPr>
              <w:t>)</w:t>
            </w:r>
            <w:r w:rsidRPr="001E2E1B">
              <w:rPr>
                <w:rFonts w:hint="eastAsia"/>
                <w:color w:val="000000" w:themeColor="text1"/>
              </w:rPr>
              <w:t xml:space="preserve"> </w:t>
            </w:r>
          </w:p>
        </w:tc>
      </w:tr>
      <w:tr w:rsidR="001E2E1B" w:rsidRPr="001E2E1B" w:rsidTr="000F65BB">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BB40F5" w:rsidRPr="001E2E1B" w:rsidRDefault="00BB40F5" w:rsidP="00BB40F5">
            <w:pPr>
              <w:spacing w:line="280" w:lineRule="exact"/>
              <w:ind w:left="360" w:hanging="360"/>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第１０　その他</w:t>
            </w:r>
          </w:p>
        </w:tc>
      </w:tr>
      <w:tr w:rsidR="001E2E1B" w:rsidRPr="001E2E1B" w:rsidTr="00553177">
        <w:trPr>
          <w:trHeight w:val="1118"/>
        </w:trPr>
        <w:tc>
          <w:tcPr>
            <w:tcW w:w="1555" w:type="dxa"/>
            <w:tcBorders>
              <w:top w:val="nil"/>
              <w:bottom w:val="nil"/>
            </w:tcBorders>
          </w:tcPr>
          <w:p w:rsidR="00BB40F5" w:rsidRPr="001E2E1B" w:rsidRDefault="00BB40F5" w:rsidP="00BB40F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　サービス利用前の健康診断書の提出</w:t>
            </w:r>
          </w:p>
        </w:tc>
        <w:tc>
          <w:tcPr>
            <w:tcW w:w="6095" w:type="dxa"/>
            <w:tcBorders>
              <w:top w:val="nil"/>
              <w:bottom w:val="dotted" w:sz="4" w:space="0" w:color="auto"/>
            </w:tcBorders>
          </w:tcPr>
          <w:p w:rsidR="00BB40F5" w:rsidRPr="001E2E1B" w:rsidRDefault="00BB40F5" w:rsidP="009B0F98">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サービス利用前に利用申込者に対して、健康診断書を提出するよう求めていませんか。また、健康診断書の提出を拒んだ場合、サービスの提供を拒否していませんか。</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【健康診断書の提出を求めている場合、その理由及び主な項目】</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p>
        </w:tc>
        <w:tc>
          <w:tcPr>
            <w:tcW w:w="1276" w:type="dxa"/>
            <w:tcBorders>
              <w:top w:val="nil"/>
              <w:bottom w:val="dotted" w:sz="4" w:space="0" w:color="auto"/>
            </w:tcBorders>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p w:rsidR="00BB40F5" w:rsidRPr="001E2E1B" w:rsidRDefault="00BB40F5" w:rsidP="009B0F98">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該当なし</w:t>
            </w:r>
          </w:p>
        </w:tc>
        <w:tc>
          <w:tcPr>
            <w:tcW w:w="1559" w:type="dxa"/>
            <w:tcBorders>
              <w:top w:val="nil"/>
              <w:bottom w:val="dotted" w:sz="4" w:space="0" w:color="auto"/>
            </w:tcBorders>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p>
        </w:tc>
      </w:tr>
      <w:tr w:rsidR="001E2E1B" w:rsidRPr="001E2E1B" w:rsidTr="00B92102">
        <w:trPr>
          <w:trHeight w:val="2358"/>
        </w:trPr>
        <w:tc>
          <w:tcPr>
            <w:tcW w:w="1555" w:type="dxa"/>
            <w:tcBorders>
              <w:top w:val="nil"/>
              <w:bottom w:val="single" w:sz="4" w:space="0" w:color="auto"/>
            </w:tcBorders>
          </w:tcPr>
          <w:p w:rsidR="00BB40F5" w:rsidRPr="001E2E1B" w:rsidRDefault="00BB40F5" w:rsidP="00BB40F5">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通所介護については通常相当期間以上にわたって集団的な生活を送るサービスではないことから、必ずしも健康診断書の提出等による事前の健康状態の把握が不可欠であるとは言えません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ます。</w:t>
            </w:r>
          </w:p>
          <w:p w:rsidR="00C87EFE" w:rsidRDefault="00BB40F5" w:rsidP="00C87EFE">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しかし、そうした求めに利用申込者が応じない場合であっても、一般的にはサ</w:t>
            </w:r>
          </w:p>
          <w:p w:rsidR="00BB40F5" w:rsidRPr="001E2E1B" w:rsidRDefault="00BB40F5" w:rsidP="00C87EFE">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ービス提供拒否の正当な事由に該当するものではないと考えられます。</w:t>
            </w:r>
          </w:p>
        </w:tc>
        <w:tc>
          <w:tcPr>
            <w:tcW w:w="1276" w:type="dxa"/>
            <w:tcBorders>
              <w:top w:val="dotted" w:sz="4" w:space="0" w:color="auto"/>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BB40F5" w:rsidRPr="001E2E1B" w:rsidRDefault="00BB40F5" w:rsidP="00C87EFE">
            <w:pPr>
              <w:spacing w:line="240" w:lineRule="exact"/>
              <w:rPr>
                <w:rFonts w:asciiTheme="majorEastAsia" w:eastAsiaTheme="majorEastAsia" w:hAnsiTheme="majorEastAsia"/>
                <w:bCs/>
                <w:color w:val="000000" w:themeColor="text1"/>
                <w:sz w:val="18"/>
                <w:szCs w:val="18"/>
              </w:rPr>
            </w:pPr>
            <w:bookmarkStart w:id="0" w:name="_GoBack"/>
            <w:bookmarkEnd w:id="0"/>
            <w:r w:rsidRPr="001E2E1B">
              <w:rPr>
                <w:rFonts w:asciiTheme="majorEastAsia" w:eastAsiaTheme="majorEastAsia" w:hAnsiTheme="majorEastAsia" w:hint="eastAsia"/>
                <w:bCs/>
                <w:color w:val="000000" w:themeColor="text1"/>
                <w:sz w:val="18"/>
                <w:szCs w:val="20"/>
              </w:rPr>
              <w:t>平成13年3月</w:t>
            </w:r>
            <w:r w:rsidR="00C87EFE">
              <w:rPr>
                <w:rFonts w:asciiTheme="majorEastAsia" w:eastAsiaTheme="majorEastAsia" w:hAnsiTheme="majorEastAsia" w:hint="eastAsia"/>
                <w:bCs/>
                <w:color w:val="000000" w:themeColor="text1"/>
                <w:sz w:val="18"/>
                <w:szCs w:val="20"/>
              </w:rPr>
              <w:t>28</w:t>
            </w:r>
            <w:r w:rsidRPr="001E2E1B">
              <w:rPr>
                <w:rFonts w:asciiTheme="majorEastAsia" w:eastAsiaTheme="majorEastAsia" w:hAnsiTheme="majorEastAsia" w:hint="eastAsia"/>
                <w:bCs/>
                <w:color w:val="000000" w:themeColor="text1"/>
                <w:sz w:val="18"/>
                <w:szCs w:val="20"/>
              </w:rPr>
              <w:t>日運営基準等に係るQ＆A</w:t>
            </w:r>
          </w:p>
        </w:tc>
      </w:tr>
      <w:tr w:rsidR="001E2E1B" w:rsidRPr="001E2E1B" w:rsidTr="00F3457D">
        <w:trPr>
          <w:trHeight w:val="624"/>
        </w:trPr>
        <w:tc>
          <w:tcPr>
            <w:tcW w:w="1555" w:type="dxa"/>
            <w:tcBorders>
              <w:top w:val="single" w:sz="4" w:space="0" w:color="auto"/>
              <w:bottom w:val="nil"/>
            </w:tcBorders>
          </w:tcPr>
          <w:p w:rsidR="00BB40F5" w:rsidRPr="001E2E1B" w:rsidRDefault="00BB40F5" w:rsidP="00BB40F5">
            <w:pPr>
              <w:widowControl/>
              <w:spacing w:line="240" w:lineRule="exact"/>
              <w:ind w:left="158" w:hangingChars="100" w:hanging="158"/>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 w:val="18"/>
                <w:szCs w:val="20"/>
              </w:rPr>
              <w:t>２　介護サービス情報の公表</w:t>
            </w:r>
          </w:p>
        </w:tc>
        <w:tc>
          <w:tcPr>
            <w:tcW w:w="6095" w:type="dxa"/>
            <w:tcBorders>
              <w:top w:val="single" w:sz="4" w:space="0" w:color="auto"/>
              <w:bottom w:val="dotted" w:sz="4" w:space="0" w:color="auto"/>
            </w:tcBorders>
          </w:tcPr>
          <w:p w:rsidR="00BB40F5" w:rsidRPr="001E2E1B" w:rsidRDefault="00BB40F5" w:rsidP="009B0F98">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指定情報公表センターへ年１回、基本情報と運営情報を報告するとともに、見</w:t>
            </w:r>
            <w:r w:rsidRPr="001E2E1B">
              <w:rPr>
                <w:rFonts w:asciiTheme="majorEastAsia" w:eastAsiaTheme="majorEastAsia" w:hAnsiTheme="majorEastAsia"/>
                <w:bCs/>
                <w:color w:val="000000" w:themeColor="text1"/>
                <w:sz w:val="18"/>
                <w:szCs w:val="20"/>
              </w:rPr>
              <w:cr/>
            </w:r>
            <w:r w:rsidRPr="001E2E1B">
              <w:rPr>
                <w:rFonts w:asciiTheme="majorEastAsia" w:eastAsiaTheme="majorEastAsia" w:hAnsiTheme="majorEastAsia" w:hint="eastAsia"/>
                <w:bCs/>
                <w:color w:val="000000" w:themeColor="text1"/>
                <w:sz w:val="18"/>
                <w:szCs w:val="20"/>
              </w:rPr>
              <w:t>直しを行っていますか。</w:t>
            </w:r>
          </w:p>
        </w:tc>
        <w:tc>
          <w:tcPr>
            <w:tcW w:w="1276" w:type="dxa"/>
            <w:tcBorders>
              <w:top w:val="single" w:sz="4" w:space="0" w:color="auto"/>
              <w:bottom w:val="dotted"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法第115条の35</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1E2E1B" w:rsidRPr="001E2E1B" w:rsidTr="00EF6A0F">
        <w:trPr>
          <w:trHeight w:val="680"/>
        </w:trPr>
        <w:tc>
          <w:tcPr>
            <w:tcW w:w="1555" w:type="dxa"/>
            <w:tcBorders>
              <w:top w:val="nil"/>
              <w:bottom w:val="single" w:sz="4" w:space="0" w:color="auto"/>
            </w:tcBorders>
          </w:tcPr>
          <w:p w:rsidR="00BB40F5" w:rsidRPr="001E2E1B" w:rsidRDefault="00BB40F5" w:rsidP="00BB40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　原則として、前年度に介護サービスの対価として支払を受けた金額が１００万円を超えるサービスが対象です。</w:t>
            </w:r>
          </w:p>
        </w:tc>
        <w:tc>
          <w:tcPr>
            <w:tcW w:w="1276" w:type="dxa"/>
            <w:tcBorders>
              <w:top w:val="dotted" w:sz="4" w:space="0" w:color="auto"/>
              <w:bottom w:val="single" w:sz="4" w:space="0" w:color="auto"/>
            </w:tcBorders>
            <w:vAlign w:val="center"/>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施行規則</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第140条の44</w:t>
            </w:r>
          </w:p>
        </w:tc>
      </w:tr>
      <w:tr w:rsidR="001E2E1B" w:rsidRPr="001E2E1B" w:rsidTr="00B92102">
        <w:trPr>
          <w:trHeight w:val="1220"/>
        </w:trPr>
        <w:tc>
          <w:tcPr>
            <w:tcW w:w="1555" w:type="dxa"/>
            <w:tcBorders>
              <w:top w:val="single" w:sz="4" w:space="0" w:color="auto"/>
              <w:bottom w:val="nil"/>
            </w:tcBorders>
          </w:tcPr>
          <w:p w:rsidR="00BB40F5" w:rsidRPr="001E2E1B" w:rsidRDefault="00BB40F5" w:rsidP="00BB40F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　業務管理体制の整備</w:t>
            </w:r>
          </w:p>
        </w:tc>
        <w:tc>
          <w:tcPr>
            <w:tcW w:w="6095" w:type="dxa"/>
            <w:tcBorders>
              <w:top w:val="single" w:sz="4" w:space="0" w:color="auto"/>
              <w:bottom w:val="dotted"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業務管理体制を適切に整備し、関係行政機関に届け出ていますか。 </w:t>
            </w:r>
          </w:p>
          <w:p w:rsidR="00BB40F5" w:rsidRPr="001E2E1B" w:rsidRDefault="00BB40F5" w:rsidP="009B0F98">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届出年月日　　　[平成・令和    年   月   日]</w:t>
            </w:r>
          </w:p>
          <w:p w:rsidR="00BB40F5" w:rsidRPr="001E2E1B" w:rsidRDefault="00BB40F5" w:rsidP="009B0F98">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法令遵守責任者　[職名 　            　     ]</w:t>
            </w:r>
          </w:p>
          <w:p w:rsidR="00BB40F5" w:rsidRPr="001E2E1B" w:rsidRDefault="00BB40F5" w:rsidP="009B0F98">
            <w:pPr>
              <w:spacing w:line="240" w:lineRule="exact"/>
              <w:ind w:firstLineChars="900" w:firstLine="1422"/>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[氏名 　          　       ]</w:t>
            </w:r>
          </w:p>
        </w:tc>
        <w:tc>
          <w:tcPr>
            <w:tcW w:w="1276" w:type="dxa"/>
            <w:tcBorders>
              <w:top w:val="single" w:sz="4" w:space="0" w:color="auto"/>
              <w:bottom w:val="dotted" w:sz="4" w:space="0" w:color="auto"/>
            </w:tcBorders>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法</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第115条の32</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第1項、2項</w:t>
            </w:r>
          </w:p>
        </w:tc>
      </w:tr>
      <w:tr w:rsidR="001E2E1B" w:rsidRPr="001E2E1B" w:rsidTr="00EF6A0F">
        <w:trPr>
          <w:trHeight w:val="3742"/>
        </w:trPr>
        <w:tc>
          <w:tcPr>
            <w:tcW w:w="1555" w:type="dxa"/>
            <w:tcBorders>
              <w:top w:val="nil"/>
              <w:bottom w:val="nil"/>
            </w:tcBorders>
          </w:tcPr>
          <w:p w:rsidR="00BB40F5" w:rsidRPr="001E2E1B" w:rsidRDefault="00BB40F5" w:rsidP="00BB40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BB40F5" w:rsidRPr="001E2E1B" w:rsidRDefault="00BB40F5" w:rsidP="00BB40F5">
            <w:pPr>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事業者が整備等する業務管理体制の内容</w:t>
            </w:r>
          </w:p>
          <w:p w:rsidR="00BB40F5" w:rsidRPr="001E2E1B" w:rsidRDefault="00BB40F5" w:rsidP="009B0F98">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事業所の数が２０未満 </w:t>
            </w:r>
          </w:p>
          <w:p w:rsidR="00BB40F5" w:rsidRPr="001E2E1B" w:rsidRDefault="00BB40F5" w:rsidP="009B0F98">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整備届出事項：法令遵守責任者</w:t>
            </w:r>
          </w:p>
          <w:p w:rsidR="00BB40F5" w:rsidRPr="001E2E1B" w:rsidRDefault="00BB40F5" w:rsidP="009B0F98">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rsidR="00BB40F5" w:rsidRPr="001E2E1B" w:rsidRDefault="00BB40F5" w:rsidP="009B0F98">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氏名等、法令遵守責任者氏名等</w:t>
            </w:r>
          </w:p>
          <w:p w:rsidR="00BB40F5" w:rsidRPr="001E2E1B" w:rsidRDefault="00BB40F5" w:rsidP="009B0F98">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事業所の数が２０以上１００未満</w:t>
            </w:r>
          </w:p>
          <w:p w:rsidR="00BB40F5" w:rsidRPr="001E2E1B" w:rsidRDefault="00BB40F5" w:rsidP="009B0F98">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整備届出事項：法令遵守責任者、法令遵守規程</w:t>
            </w:r>
          </w:p>
          <w:p w:rsidR="00BB40F5" w:rsidRPr="001E2E1B" w:rsidRDefault="00BB40F5" w:rsidP="009B0F98">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rsidR="00BB40F5" w:rsidRPr="001E2E1B" w:rsidRDefault="00BB40F5" w:rsidP="009B0F98">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氏名等、法令遵守責任者氏名等、法令遵守規程の概要</w:t>
            </w:r>
          </w:p>
          <w:p w:rsidR="00BB40F5" w:rsidRPr="001E2E1B" w:rsidRDefault="00BB40F5" w:rsidP="009B0F98">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事業所の数が１００以上</w:t>
            </w:r>
          </w:p>
          <w:p w:rsidR="00BB40F5" w:rsidRPr="001E2E1B" w:rsidRDefault="00BB40F5" w:rsidP="009B0F98">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整備届出事項：法令遵守責任者、法令遵守規程、業務執行監査の定期的実</w:t>
            </w:r>
          </w:p>
          <w:p w:rsidR="00BB40F5" w:rsidRPr="001E2E1B" w:rsidRDefault="00BB40F5" w:rsidP="009B0F98">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施</w:t>
            </w:r>
          </w:p>
          <w:p w:rsidR="00BB40F5" w:rsidRPr="001E2E1B" w:rsidRDefault="00BB40F5" w:rsidP="009B0F98">
            <w:pPr>
              <w:spacing w:line="240" w:lineRule="exact"/>
              <w:ind w:firstLineChars="200" w:firstLine="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rsidR="00BB40F5" w:rsidRPr="001E2E1B" w:rsidRDefault="00BB40F5" w:rsidP="009B0F98">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氏名等、法令遵守責任者氏名等、法令遵守規程の概要 、業務執行監査の方法</w:t>
            </w:r>
          </w:p>
          <w:p w:rsidR="00BB40F5" w:rsidRPr="001E2E1B" w:rsidRDefault="00BB40F5" w:rsidP="009B0F98">
            <w:pPr>
              <w:spacing w:line="240" w:lineRule="exact"/>
              <w:ind w:firstLineChars="300" w:firstLine="474"/>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の概要</w:t>
            </w:r>
          </w:p>
        </w:tc>
        <w:tc>
          <w:tcPr>
            <w:tcW w:w="1276" w:type="dxa"/>
            <w:tcBorders>
              <w:top w:val="dotted" w:sz="4" w:space="0" w:color="auto"/>
              <w:bottom w:val="single" w:sz="4" w:space="0" w:color="auto"/>
            </w:tcBorders>
            <w:vAlign w:val="center"/>
          </w:tcPr>
          <w:p w:rsidR="00BB40F5" w:rsidRPr="001E2E1B" w:rsidRDefault="00BB40F5" w:rsidP="00BB40F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施行規則</w:t>
            </w:r>
          </w:p>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第140条の39</w:t>
            </w:r>
          </w:p>
        </w:tc>
      </w:tr>
      <w:tr w:rsidR="001E2E1B" w:rsidRPr="001E2E1B" w:rsidTr="00DB79FE">
        <w:trPr>
          <w:trHeight w:val="675"/>
        </w:trPr>
        <w:tc>
          <w:tcPr>
            <w:tcW w:w="1555" w:type="dxa"/>
            <w:tcBorders>
              <w:top w:val="nil"/>
              <w:bottom w:val="nil"/>
            </w:tcBorders>
          </w:tcPr>
          <w:p w:rsidR="00BB40F5" w:rsidRPr="001E2E1B" w:rsidRDefault="00BB40F5" w:rsidP="00BB40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②　業務管理体制（法令等遵守）についての考え</w:t>
            </w:r>
            <w:r w:rsidRPr="001E2E1B">
              <w:rPr>
                <w:rFonts w:asciiTheme="majorEastAsia" w:eastAsiaTheme="majorEastAsia" w:hAnsiTheme="major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方針</w:t>
            </w:r>
            <w:r w:rsidRPr="001E2E1B">
              <w:rPr>
                <w:rFonts w:asciiTheme="majorEastAsia" w:eastAsiaTheme="majorEastAsia" w:hAnsiTheme="major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を定め、職員に周知していますか。</w:t>
            </w:r>
          </w:p>
        </w:tc>
        <w:tc>
          <w:tcPr>
            <w:tcW w:w="1276" w:type="dxa"/>
            <w:tcBorders>
              <w:top w:val="single" w:sz="4" w:space="0" w:color="auto"/>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nil"/>
            </w:tcBorders>
          </w:tcPr>
          <w:p w:rsidR="00BB40F5" w:rsidRPr="001E2E1B" w:rsidRDefault="00BB40F5" w:rsidP="00BB40F5">
            <w:pPr>
              <w:spacing w:line="200" w:lineRule="exact"/>
              <w:ind w:left="360" w:hanging="360"/>
              <w:rPr>
                <w:rFonts w:asciiTheme="majorEastAsia" w:eastAsiaTheme="majorEastAsia" w:hAnsiTheme="majorEastAsia"/>
                <w:bCs/>
                <w:color w:val="000000" w:themeColor="text1"/>
                <w:sz w:val="18"/>
                <w:szCs w:val="18"/>
              </w:rPr>
            </w:pPr>
          </w:p>
        </w:tc>
      </w:tr>
      <w:tr w:rsidR="001E2E1B" w:rsidRPr="001E2E1B" w:rsidTr="00DB79FE">
        <w:trPr>
          <w:trHeight w:val="388"/>
        </w:trPr>
        <w:tc>
          <w:tcPr>
            <w:tcW w:w="1555" w:type="dxa"/>
            <w:tcBorders>
              <w:top w:val="nil"/>
              <w:bottom w:val="nil"/>
            </w:tcBorders>
          </w:tcPr>
          <w:p w:rsidR="00BB40F5" w:rsidRPr="001E2E1B" w:rsidRDefault="00BB40F5" w:rsidP="00BB40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③　業務管理体制（法令等遵守）について、具体的な取組を行っていますか。</w:t>
            </w:r>
          </w:p>
        </w:tc>
        <w:tc>
          <w:tcPr>
            <w:tcW w:w="1276" w:type="dxa"/>
            <w:tcBorders>
              <w:top w:val="single" w:sz="4" w:space="0" w:color="auto"/>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nil"/>
            </w:tcBorders>
          </w:tcPr>
          <w:p w:rsidR="00BB40F5" w:rsidRPr="001E2E1B" w:rsidRDefault="00BB40F5" w:rsidP="00BB40F5">
            <w:pPr>
              <w:spacing w:line="200" w:lineRule="exact"/>
              <w:ind w:left="360" w:hanging="360"/>
              <w:rPr>
                <w:rFonts w:asciiTheme="majorEastAsia" w:eastAsiaTheme="majorEastAsia" w:hAnsiTheme="majorEastAsia"/>
                <w:bCs/>
                <w:color w:val="000000" w:themeColor="text1"/>
                <w:sz w:val="18"/>
                <w:szCs w:val="18"/>
              </w:rPr>
            </w:pPr>
          </w:p>
        </w:tc>
      </w:tr>
      <w:tr w:rsidR="001E2E1B" w:rsidRPr="001E2E1B" w:rsidTr="00DB79FE">
        <w:trPr>
          <w:trHeight w:val="2575"/>
        </w:trPr>
        <w:tc>
          <w:tcPr>
            <w:tcW w:w="1555" w:type="dxa"/>
            <w:tcBorders>
              <w:top w:val="nil"/>
              <w:bottom w:val="nil"/>
            </w:tcBorders>
          </w:tcPr>
          <w:p w:rsidR="00BB40F5" w:rsidRPr="001E2E1B" w:rsidRDefault="00BB40F5" w:rsidP="00BB40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行っている具体的な取組（例）のアからカを○で囲むとともに、カについては、その内容を御記入ください。</w:t>
            </w:r>
          </w:p>
          <w:p w:rsidR="00BB40F5" w:rsidRPr="001E2E1B" w:rsidRDefault="00BB40F5" w:rsidP="00BB40F5">
            <w:pPr>
              <w:spacing w:line="240" w:lineRule="exact"/>
              <w:ind w:leftChars="100" w:left="578"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ア　介護報酬の請求等のチェックを実施</w:t>
            </w:r>
          </w:p>
          <w:p w:rsidR="00BB40F5" w:rsidRPr="001E2E1B" w:rsidRDefault="00BB40F5" w:rsidP="00BB40F5">
            <w:pPr>
              <w:spacing w:line="240" w:lineRule="exact"/>
              <w:ind w:leftChars="100" w:left="578"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イ　法令違反行為の疑いのある内部通報、事故があった場合、速やかに調査を行い、必要な措置を取っている</w:t>
            </w:r>
          </w:p>
          <w:p w:rsidR="00BB40F5" w:rsidRPr="001E2E1B" w:rsidRDefault="00BB40F5" w:rsidP="00BB40F5">
            <w:pPr>
              <w:spacing w:line="240" w:lineRule="exact"/>
              <w:ind w:leftChars="100" w:left="578"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ウ　利用者からの相談・苦情等に法令等違反行為に関する情報が含まれているも</w:t>
            </w:r>
            <w:r w:rsidRPr="001E2E1B">
              <w:rPr>
                <w:rFonts w:asciiTheme="majorEastAsia" w:eastAsiaTheme="majorEastAsia" w:hAnsiTheme="majorEastAsia"/>
                <w:bCs/>
                <w:color w:val="000000" w:themeColor="text1"/>
                <w:sz w:val="18"/>
                <w:szCs w:val="20"/>
              </w:rPr>
              <w:cr/>
            </w:r>
            <w:r w:rsidRPr="001E2E1B">
              <w:rPr>
                <w:rFonts w:asciiTheme="majorEastAsia" w:eastAsiaTheme="majorEastAsia" w:hAnsiTheme="majorEastAsia" w:hint="eastAsia"/>
                <w:bCs/>
                <w:color w:val="000000" w:themeColor="text1"/>
                <w:sz w:val="18"/>
                <w:szCs w:val="20"/>
              </w:rPr>
              <w:t>のについて、内容を調査し、関係する部門と情報共有を図っている</w:t>
            </w:r>
          </w:p>
          <w:p w:rsidR="00BB40F5" w:rsidRPr="001E2E1B" w:rsidRDefault="00BB40F5" w:rsidP="00BB40F5">
            <w:pPr>
              <w:spacing w:line="240" w:lineRule="exact"/>
              <w:ind w:leftChars="100" w:left="578"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エ　業務管理体制（法令等遵守）についての研修を実施している</w:t>
            </w:r>
          </w:p>
          <w:p w:rsidR="00BB40F5" w:rsidRPr="001E2E1B" w:rsidRDefault="00BB40F5" w:rsidP="00BB40F5">
            <w:pPr>
              <w:spacing w:line="240" w:lineRule="exact"/>
              <w:ind w:leftChars="100" w:left="578"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オ　法令遵守規程を整備している</w:t>
            </w:r>
          </w:p>
          <w:p w:rsidR="00BB40F5" w:rsidRPr="001E2E1B" w:rsidRDefault="00BB40F5" w:rsidP="00BB40F5">
            <w:pPr>
              <w:spacing w:line="240" w:lineRule="exact"/>
              <w:ind w:leftChars="100" w:left="578"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bCs/>
                <w:color w:val="000000" w:themeColor="text1"/>
                <w:sz w:val="18"/>
                <w:szCs w:val="20"/>
              </w:rPr>
              <w:cr/>
            </w:r>
            <w:r w:rsidRPr="001E2E1B">
              <w:rPr>
                <w:rFonts w:asciiTheme="majorEastAsia" w:eastAsiaTheme="majorEastAsia" w:hAnsiTheme="majorEastAsia" w:hint="eastAsia"/>
                <w:bCs/>
                <w:color w:val="000000" w:themeColor="text1"/>
                <w:sz w:val="18"/>
                <w:szCs w:val="20"/>
              </w:rPr>
              <w:t>カ　その他（　　　　　　　　　　　　　　　　　）</w:t>
            </w:r>
          </w:p>
        </w:tc>
        <w:tc>
          <w:tcPr>
            <w:tcW w:w="1276" w:type="dxa"/>
            <w:tcBorders>
              <w:top w:val="single" w:sz="4" w:space="0" w:color="auto"/>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p>
        </w:tc>
        <w:tc>
          <w:tcPr>
            <w:tcW w:w="1559" w:type="dxa"/>
            <w:tcBorders>
              <w:top w:val="nil"/>
              <w:bottom w:val="nil"/>
            </w:tcBorders>
          </w:tcPr>
          <w:p w:rsidR="00BB40F5" w:rsidRPr="001E2E1B" w:rsidRDefault="00BB40F5" w:rsidP="00BB40F5">
            <w:pPr>
              <w:spacing w:line="200" w:lineRule="exact"/>
              <w:ind w:left="360" w:hanging="360"/>
              <w:rPr>
                <w:rFonts w:asciiTheme="majorEastAsia" w:eastAsiaTheme="majorEastAsia" w:hAnsiTheme="majorEastAsia"/>
                <w:bCs/>
                <w:color w:val="000000" w:themeColor="text1"/>
                <w:sz w:val="18"/>
                <w:szCs w:val="18"/>
              </w:rPr>
            </w:pPr>
          </w:p>
        </w:tc>
      </w:tr>
      <w:tr w:rsidR="00BB40F5" w:rsidRPr="001E2E1B" w:rsidTr="00DB79FE">
        <w:trPr>
          <w:trHeight w:val="685"/>
        </w:trPr>
        <w:tc>
          <w:tcPr>
            <w:tcW w:w="1555" w:type="dxa"/>
            <w:tcBorders>
              <w:top w:val="nil"/>
              <w:bottom w:val="single" w:sz="4" w:space="0" w:color="auto"/>
            </w:tcBorders>
          </w:tcPr>
          <w:p w:rsidR="00BB40F5" w:rsidRPr="001E2E1B" w:rsidRDefault="00BB40F5" w:rsidP="00BB40F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BB40F5" w:rsidRPr="001E2E1B" w:rsidRDefault="00BB40F5" w:rsidP="00BB40F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業務管理体制（法令等遵守）の取組について、評価・改善活動を行っていますか。</w:t>
            </w:r>
          </w:p>
        </w:tc>
        <w:tc>
          <w:tcPr>
            <w:tcW w:w="1276" w:type="dxa"/>
            <w:tcBorders>
              <w:top w:val="single" w:sz="4" w:space="0" w:color="auto"/>
              <w:bottom w:val="single" w:sz="4" w:space="0" w:color="auto"/>
            </w:tcBorders>
          </w:tcPr>
          <w:p w:rsidR="00BB40F5" w:rsidRPr="001E2E1B" w:rsidRDefault="00BB40F5" w:rsidP="00BB40F5">
            <w:pPr>
              <w:spacing w:line="240" w:lineRule="exact"/>
              <w:ind w:left="360" w:hanging="36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いる　いない</w:t>
            </w:r>
          </w:p>
        </w:tc>
        <w:tc>
          <w:tcPr>
            <w:tcW w:w="1559" w:type="dxa"/>
            <w:tcBorders>
              <w:top w:val="nil"/>
              <w:bottom w:val="single" w:sz="4" w:space="0" w:color="auto"/>
            </w:tcBorders>
          </w:tcPr>
          <w:p w:rsidR="00BB40F5" w:rsidRPr="001E2E1B" w:rsidRDefault="00BB40F5" w:rsidP="00BB40F5">
            <w:pPr>
              <w:spacing w:line="200" w:lineRule="exact"/>
              <w:ind w:left="360" w:hanging="360"/>
              <w:rPr>
                <w:rFonts w:asciiTheme="majorEastAsia" w:eastAsiaTheme="majorEastAsia" w:hAnsiTheme="majorEastAsia"/>
                <w:bCs/>
                <w:color w:val="000000" w:themeColor="text1"/>
                <w:sz w:val="18"/>
                <w:szCs w:val="18"/>
              </w:rPr>
            </w:pPr>
          </w:p>
        </w:tc>
      </w:tr>
    </w:tbl>
    <w:p w:rsidR="00B51B45" w:rsidRPr="001E2E1B" w:rsidRDefault="00B51B45">
      <w:pPr>
        <w:rPr>
          <w:color w:val="000000" w:themeColor="text1"/>
        </w:rPr>
      </w:pPr>
    </w:p>
    <w:sectPr w:rsidR="00B51B45" w:rsidRPr="001E2E1B" w:rsidSect="00481305">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F98" w:rsidRDefault="009B0F98" w:rsidP="00A520D2">
      <w:r>
        <w:separator/>
      </w:r>
    </w:p>
  </w:endnote>
  <w:endnote w:type="continuationSeparator" w:id="0">
    <w:p w:rsidR="009B0F98" w:rsidRDefault="009B0F98"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009793"/>
      <w:docPartObj>
        <w:docPartGallery w:val="Page Numbers (Bottom of Page)"/>
        <w:docPartUnique/>
      </w:docPartObj>
    </w:sdtPr>
    <w:sdtEndPr/>
    <w:sdtContent>
      <w:sdt>
        <w:sdtPr>
          <w:id w:val="-1349331086"/>
          <w:docPartObj>
            <w:docPartGallery w:val="Page Numbers (Top of Page)"/>
            <w:docPartUnique/>
          </w:docPartObj>
        </w:sdtPr>
        <w:sdtEndPr/>
        <w:sdtContent>
          <w:p w:rsidR="009B0F98" w:rsidRPr="00B30DCE" w:rsidRDefault="009B0F98"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C87EFE">
              <w:rPr>
                <w:b/>
                <w:bCs/>
                <w:noProof/>
              </w:rPr>
              <w:t>72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C87EFE">
              <w:rPr>
                <w:b/>
                <w:bCs/>
                <w:noProof/>
              </w:rPr>
              <w:t>73</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F98" w:rsidRDefault="009B0F98" w:rsidP="00A520D2">
      <w:r>
        <w:separator/>
      </w:r>
    </w:p>
  </w:footnote>
  <w:footnote w:type="continuationSeparator" w:id="0">
    <w:p w:rsidR="009B0F98" w:rsidRDefault="009B0F98" w:rsidP="00A52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A558D"/>
    <w:multiLevelType w:val="hybridMultilevel"/>
    <w:tmpl w:val="5718C6E8"/>
    <w:lvl w:ilvl="0" w:tplc="FD0440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16F69"/>
    <w:multiLevelType w:val="hybridMultilevel"/>
    <w:tmpl w:val="058AC408"/>
    <w:lvl w:ilvl="0" w:tplc="1270C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F66258"/>
    <w:multiLevelType w:val="hybridMultilevel"/>
    <w:tmpl w:val="83FC0188"/>
    <w:lvl w:ilvl="0" w:tplc="0666C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17D02"/>
    <w:multiLevelType w:val="hybridMultilevel"/>
    <w:tmpl w:val="88A0CCA8"/>
    <w:lvl w:ilvl="0" w:tplc="6448A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12FE1"/>
    <w:multiLevelType w:val="hybridMultilevel"/>
    <w:tmpl w:val="FB8012E4"/>
    <w:lvl w:ilvl="0" w:tplc="70EA4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B9372A"/>
    <w:multiLevelType w:val="hybridMultilevel"/>
    <w:tmpl w:val="2380386C"/>
    <w:lvl w:ilvl="0" w:tplc="1B8C3CA0">
      <w:start w:val="1"/>
      <w:numFmt w:val="decimalEnclosedParen"/>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6" w15:restartNumberingAfterBreak="0">
    <w:nsid w:val="676B4AF3"/>
    <w:multiLevelType w:val="hybridMultilevel"/>
    <w:tmpl w:val="A69C5276"/>
    <w:lvl w:ilvl="0" w:tplc="BF14E8F6">
      <w:start w:val="1"/>
      <w:numFmt w:val="ideographEnclosedCircle"/>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7" w15:restartNumberingAfterBreak="0">
    <w:nsid w:val="683625A2"/>
    <w:multiLevelType w:val="hybridMultilevel"/>
    <w:tmpl w:val="BEA09544"/>
    <w:lvl w:ilvl="0" w:tplc="CF547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C642A7"/>
    <w:multiLevelType w:val="hybridMultilevel"/>
    <w:tmpl w:val="17A684C8"/>
    <w:lvl w:ilvl="0" w:tplc="A9387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0350B2"/>
    <w:multiLevelType w:val="hybridMultilevel"/>
    <w:tmpl w:val="1EE450C8"/>
    <w:lvl w:ilvl="0" w:tplc="F51CD6A6">
      <w:start w:val="1"/>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7A7C4542"/>
    <w:multiLevelType w:val="hybridMultilevel"/>
    <w:tmpl w:val="B6A09B7E"/>
    <w:lvl w:ilvl="0" w:tplc="A2A04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8"/>
  </w:num>
  <w:num w:numId="4">
    <w:abstractNumId w:val="1"/>
  </w:num>
  <w:num w:numId="5">
    <w:abstractNumId w:val="3"/>
  </w:num>
  <w:num w:numId="6">
    <w:abstractNumId w:val="4"/>
  </w:num>
  <w:num w:numId="7">
    <w:abstractNumId w:val="7"/>
  </w:num>
  <w:num w:numId="8">
    <w:abstractNumId w:val="5"/>
  </w:num>
  <w:num w:numId="9">
    <w:abstractNumId w:val="6"/>
  </w:num>
  <w:num w:numId="10">
    <w:abstractNumId w:val="2"/>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9"/>
  <w:drawingGridVerticalSpacing w:val="163"/>
  <w:displayHorizontalDrawingGridEvery w:val="0"/>
  <w:displayVerticalDrawingGridEvery w:val="2"/>
  <w:characterSpacingControl w:val="compressPunctuation"/>
  <w:hdrShapeDefaults>
    <o:shapedefaults v:ext="edit" spidmax="389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06E"/>
    <w:rsid w:val="00000477"/>
    <w:rsid w:val="00000A5D"/>
    <w:rsid w:val="00000FD8"/>
    <w:rsid w:val="00001552"/>
    <w:rsid w:val="00001666"/>
    <w:rsid w:val="00001764"/>
    <w:rsid w:val="0000241F"/>
    <w:rsid w:val="00002751"/>
    <w:rsid w:val="000028EE"/>
    <w:rsid w:val="00002AEF"/>
    <w:rsid w:val="0000316C"/>
    <w:rsid w:val="0000371B"/>
    <w:rsid w:val="00004017"/>
    <w:rsid w:val="0000446A"/>
    <w:rsid w:val="00004E42"/>
    <w:rsid w:val="00004FEE"/>
    <w:rsid w:val="0000543D"/>
    <w:rsid w:val="00005556"/>
    <w:rsid w:val="00005A00"/>
    <w:rsid w:val="00005D5E"/>
    <w:rsid w:val="00005EAD"/>
    <w:rsid w:val="00006399"/>
    <w:rsid w:val="0000692F"/>
    <w:rsid w:val="00006F3E"/>
    <w:rsid w:val="00007524"/>
    <w:rsid w:val="00007C93"/>
    <w:rsid w:val="00007D69"/>
    <w:rsid w:val="00007EAD"/>
    <w:rsid w:val="00007F87"/>
    <w:rsid w:val="00011457"/>
    <w:rsid w:val="00011A24"/>
    <w:rsid w:val="00011B59"/>
    <w:rsid w:val="00011CF9"/>
    <w:rsid w:val="0001274F"/>
    <w:rsid w:val="000128EF"/>
    <w:rsid w:val="00012A27"/>
    <w:rsid w:val="00012FFA"/>
    <w:rsid w:val="00014923"/>
    <w:rsid w:val="00014BEF"/>
    <w:rsid w:val="00014C56"/>
    <w:rsid w:val="000150EE"/>
    <w:rsid w:val="000151A6"/>
    <w:rsid w:val="000154AE"/>
    <w:rsid w:val="0001588A"/>
    <w:rsid w:val="00015A41"/>
    <w:rsid w:val="00015AD8"/>
    <w:rsid w:val="00015F9C"/>
    <w:rsid w:val="0001645F"/>
    <w:rsid w:val="000166F4"/>
    <w:rsid w:val="00016855"/>
    <w:rsid w:val="00016D58"/>
    <w:rsid w:val="000170BF"/>
    <w:rsid w:val="00017851"/>
    <w:rsid w:val="000179E4"/>
    <w:rsid w:val="00017E42"/>
    <w:rsid w:val="00020243"/>
    <w:rsid w:val="000202A6"/>
    <w:rsid w:val="00020314"/>
    <w:rsid w:val="000204E8"/>
    <w:rsid w:val="000205D4"/>
    <w:rsid w:val="00020A53"/>
    <w:rsid w:val="00020B55"/>
    <w:rsid w:val="00021059"/>
    <w:rsid w:val="00021214"/>
    <w:rsid w:val="0002185A"/>
    <w:rsid w:val="00021CA2"/>
    <w:rsid w:val="00021CCA"/>
    <w:rsid w:val="00022726"/>
    <w:rsid w:val="000227AA"/>
    <w:rsid w:val="00022CC3"/>
    <w:rsid w:val="00022D6F"/>
    <w:rsid w:val="00023FAD"/>
    <w:rsid w:val="00024EC9"/>
    <w:rsid w:val="00024FF9"/>
    <w:rsid w:val="000253CA"/>
    <w:rsid w:val="000255C3"/>
    <w:rsid w:val="00025801"/>
    <w:rsid w:val="00025ED4"/>
    <w:rsid w:val="00026BAD"/>
    <w:rsid w:val="000300F8"/>
    <w:rsid w:val="000306D1"/>
    <w:rsid w:val="00030F2F"/>
    <w:rsid w:val="0003131A"/>
    <w:rsid w:val="000319B9"/>
    <w:rsid w:val="00032321"/>
    <w:rsid w:val="00032377"/>
    <w:rsid w:val="00032DEA"/>
    <w:rsid w:val="00033185"/>
    <w:rsid w:val="00033C51"/>
    <w:rsid w:val="00033CC3"/>
    <w:rsid w:val="00033DA4"/>
    <w:rsid w:val="00033FD8"/>
    <w:rsid w:val="00034349"/>
    <w:rsid w:val="000347DC"/>
    <w:rsid w:val="00035E20"/>
    <w:rsid w:val="0003649A"/>
    <w:rsid w:val="00036EA7"/>
    <w:rsid w:val="00037070"/>
    <w:rsid w:val="0003784D"/>
    <w:rsid w:val="00037FC1"/>
    <w:rsid w:val="00037FEA"/>
    <w:rsid w:val="00040144"/>
    <w:rsid w:val="00040904"/>
    <w:rsid w:val="000409EA"/>
    <w:rsid w:val="00040A19"/>
    <w:rsid w:val="00040D1E"/>
    <w:rsid w:val="00041092"/>
    <w:rsid w:val="0004180C"/>
    <w:rsid w:val="0004189C"/>
    <w:rsid w:val="00041D6C"/>
    <w:rsid w:val="0004269D"/>
    <w:rsid w:val="000428BE"/>
    <w:rsid w:val="00043147"/>
    <w:rsid w:val="00043538"/>
    <w:rsid w:val="0004396F"/>
    <w:rsid w:val="000440AA"/>
    <w:rsid w:val="00044562"/>
    <w:rsid w:val="00044FCA"/>
    <w:rsid w:val="00045B98"/>
    <w:rsid w:val="000462F8"/>
    <w:rsid w:val="00047442"/>
    <w:rsid w:val="00047560"/>
    <w:rsid w:val="000479D6"/>
    <w:rsid w:val="0005080B"/>
    <w:rsid w:val="000511FA"/>
    <w:rsid w:val="000518FF"/>
    <w:rsid w:val="0005198F"/>
    <w:rsid w:val="00051DA8"/>
    <w:rsid w:val="00052372"/>
    <w:rsid w:val="00052998"/>
    <w:rsid w:val="00052A0D"/>
    <w:rsid w:val="000536D8"/>
    <w:rsid w:val="00053F5F"/>
    <w:rsid w:val="0005461D"/>
    <w:rsid w:val="0005623D"/>
    <w:rsid w:val="0005664F"/>
    <w:rsid w:val="00056D22"/>
    <w:rsid w:val="000572E3"/>
    <w:rsid w:val="00057363"/>
    <w:rsid w:val="000574A2"/>
    <w:rsid w:val="00057B3C"/>
    <w:rsid w:val="0006105E"/>
    <w:rsid w:val="0006112B"/>
    <w:rsid w:val="0006155A"/>
    <w:rsid w:val="00061B3E"/>
    <w:rsid w:val="000627C6"/>
    <w:rsid w:val="00062978"/>
    <w:rsid w:val="00062DDD"/>
    <w:rsid w:val="00062E03"/>
    <w:rsid w:val="0006389E"/>
    <w:rsid w:val="00064A4D"/>
    <w:rsid w:val="0006518A"/>
    <w:rsid w:val="000652F6"/>
    <w:rsid w:val="0006554B"/>
    <w:rsid w:val="00065C72"/>
    <w:rsid w:val="00065EA1"/>
    <w:rsid w:val="000660B3"/>
    <w:rsid w:val="0006617C"/>
    <w:rsid w:val="0006644B"/>
    <w:rsid w:val="00066D81"/>
    <w:rsid w:val="00066E3D"/>
    <w:rsid w:val="00066E72"/>
    <w:rsid w:val="00067616"/>
    <w:rsid w:val="000678F7"/>
    <w:rsid w:val="00070270"/>
    <w:rsid w:val="0007043E"/>
    <w:rsid w:val="00071258"/>
    <w:rsid w:val="00071930"/>
    <w:rsid w:val="0007246B"/>
    <w:rsid w:val="00073C0A"/>
    <w:rsid w:val="000744A7"/>
    <w:rsid w:val="000749DC"/>
    <w:rsid w:val="00074F2A"/>
    <w:rsid w:val="000750CA"/>
    <w:rsid w:val="00075297"/>
    <w:rsid w:val="00075528"/>
    <w:rsid w:val="000766E4"/>
    <w:rsid w:val="00076791"/>
    <w:rsid w:val="00076932"/>
    <w:rsid w:val="00076C85"/>
    <w:rsid w:val="00076F44"/>
    <w:rsid w:val="000778A3"/>
    <w:rsid w:val="00077B6D"/>
    <w:rsid w:val="0008007E"/>
    <w:rsid w:val="00080479"/>
    <w:rsid w:val="000808B9"/>
    <w:rsid w:val="00080AA5"/>
    <w:rsid w:val="00081094"/>
    <w:rsid w:val="0008144A"/>
    <w:rsid w:val="0008165C"/>
    <w:rsid w:val="00081CDF"/>
    <w:rsid w:val="00082022"/>
    <w:rsid w:val="000821DF"/>
    <w:rsid w:val="00082234"/>
    <w:rsid w:val="000823DC"/>
    <w:rsid w:val="0008308B"/>
    <w:rsid w:val="0008434A"/>
    <w:rsid w:val="000846D6"/>
    <w:rsid w:val="00084D24"/>
    <w:rsid w:val="000850E2"/>
    <w:rsid w:val="00085445"/>
    <w:rsid w:val="00085EA4"/>
    <w:rsid w:val="00085EE1"/>
    <w:rsid w:val="00087083"/>
    <w:rsid w:val="0008727A"/>
    <w:rsid w:val="00087DA6"/>
    <w:rsid w:val="00087ECE"/>
    <w:rsid w:val="0009031C"/>
    <w:rsid w:val="000903DE"/>
    <w:rsid w:val="00090BBD"/>
    <w:rsid w:val="00090D5B"/>
    <w:rsid w:val="00090DB9"/>
    <w:rsid w:val="000924E4"/>
    <w:rsid w:val="000928B3"/>
    <w:rsid w:val="00093603"/>
    <w:rsid w:val="00093C9C"/>
    <w:rsid w:val="000945F6"/>
    <w:rsid w:val="00095570"/>
    <w:rsid w:val="000960AA"/>
    <w:rsid w:val="0009699C"/>
    <w:rsid w:val="00096D63"/>
    <w:rsid w:val="00097F26"/>
    <w:rsid w:val="000A138F"/>
    <w:rsid w:val="000A1A00"/>
    <w:rsid w:val="000A1B2C"/>
    <w:rsid w:val="000A1F51"/>
    <w:rsid w:val="000A242F"/>
    <w:rsid w:val="000A3AA4"/>
    <w:rsid w:val="000A3B0F"/>
    <w:rsid w:val="000A3B30"/>
    <w:rsid w:val="000A419D"/>
    <w:rsid w:val="000A463B"/>
    <w:rsid w:val="000A49F2"/>
    <w:rsid w:val="000A4A11"/>
    <w:rsid w:val="000A4F4D"/>
    <w:rsid w:val="000A4FC2"/>
    <w:rsid w:val="000A53B9"/>
    <w:rsid w:val="000A615D"/>
    <w:rsid w:val="000A66CA"/>
    <w:rsid w:val="000A6AA7"/>
    <w:rsid w:val="000A6BBD"/>
    <w:rsid w:val="000A76DF"/>
    <w:rsid w:val="000A796D"/>
    <w:rsid w:val="000A7C44"/>
    <w:rsid w:val="000B02B0"/>
    <w:rsid w:val="000B0325"/>
    <w:rsid w:val="000B0659"/>
    <w:rsid w:val="000B0A1C"/>
    <w:rsid w:val="000B0B66"/>
    <w:rsid w:val="000B0F1A"/>
    <w:rsid w:val="000B164A"/>
    <w:rsid w:val="000B19B1"/>
    <w:rsid w:val="000B2206"/>
    <w:rsid w:val="000B255B"/>
    <w:rsid w:val="000B2E9B"/>
    <w:rsid w:val="000B3024"/>
    <w:rsid w:val="000B31DF"/>
    <w:rsid w:val="000B3319"/>
    <w:rsid w:val="000B34B0"/>
    <w:rsid w:val="000B3B63"/>
    <w:rsid w:val="000B3DA4"/>
    <w:rsid w:val="000B4AA2"/>
    <w:rsid w:val="000B54BE"/>
    <w:rsid w:val="000B587C"/>
    <w:rsid w:val="000B5FDE"/>
    <w:rsid w:val="000B6464"/>
    <w:rsid w:val="000B67F7"/>
    <w:rsid w:val="000B6CFD"/>
    <w:rsid w:val="000B6D93"/>
    <w:rsid w:val="000B73C7"/>
    <w:rsid w:val="000B7661"/>
    <w:rsid w:val="000B7A56"/>
    <w:rsid w:val="000C015C"/>
    <w:rsid w:val="000C03F7"/>
    <w:rsid w:val="000C0D77"/>
    <w:rsid w:val="000C1361"/>
    <w:rsid w:val="000C1443"/>
    <w:rsid w:val="000C1D66"/>
    <w:rsid w:val="000C231C"/>
    <w:rsid w:val="000C2597"/>
    <w:rsid w:val="000C2956"/>
    <w:rsid w:val="000C2CC3"/>
    <w:rsid w:val="000C2F99"/>
    <w:rsid w:val="000C33EA"/>
    <w:rsid w:val="000C3480"/>
    <w:rsid w:val="000C3ACA"/>
    <w:rsid w:val="000C4480"/>
    <w:rsid w:val="000C58FC"/>
    <w:rsid w:val="000C5BC1"/>
    <w:rsid w:val="000C5C43"/>
    <w:rsid w:val="000C62E9"/>
    <w:rsid w:val="000C6523"/>
    <w:rsid w:val="000C7C06"/>
    <w:rsid w:val="000C7C2B"/>
    <w:rsid w:val="000C7ECF"/>
    <w:rsid w:val="000C7FF9"/>
    <w:rsid w:val="000D0526"/>
    <w:rsid w:val="000D0891"/>
    <w:rsid w:val="000D14A2"/>
    <w:rsid w:val="000D1A0C"/>
    <w:rsid w:val="000D1B12"/>
    <w:rsid w:val="000D1B7B"/>
    <w:rsid w:val="000D1F86"/>
    <w:rsid w:val="000D1FA9"/>
    <w:rsid w:val="000D2135"/>
    <w:rsid w:val="000D2B3E"/>
    <w:rsid w:val="000D2FA1"/>
    <w:rsid w:val="000D3E10"/>
    <w:rsid w:val="000D4096"/>
    <w:rsid w:val="000D417A"/>
    <w:rsid w:val="000D430B"/>
    <w:rsid w:val="000D4633"/>
    <w:rsid w:val="000D4687"/>
    <w:rsid w:val="000D4BD9"/>
    <w:rsid w:val="000D5C56"/>
    <w:rsid w:val="000D6EBF"/>
    <w:rsid w:val="000D723E"/>
    <w:rsid w:val="000D781D"/>
    <w:rsid w:val="000E00EE"/>
    <w:rsid w:val="000E0183"/>
    <w:rsid w:val="000E0703"/>
    <w:rsid w:val="000E07B7"/>
    <w:rsid w:val="000E123D"/>
    <w:rsid w:val="000E13ED"/>
    <w:rsid w:val="000E1A53"/>
    <w:rsid w:val="000E20E3"/>
    <w:rsid w:val="000E2A93"/>
    <w:rsid w:val="000E2E7F"/>
    <w:rsid w:val="000E2FEF"/>
    <w:rsid w:val="000E35DB"/>
    <w:rsid w:val="000E3604"/>
    <w:rsid w:val="000E3DD6"/>
    <w:rsid w:val="000E40A5"/>
    <w:rsid w:val="000E488A"/>
    <w:rsid w:val="000E4BED"/>
    <w:rsid w:val="000E4D26"/>
    <w:rsid w:val="000E5398"/>
    <w:rsid w:val="000E5820"/>
    <w:rsid w:val="000E61BE"/>
    <w:rsid w:val="000E7644"/>
    <w:rsid w:val="000E7665"/>
    <w:rsid w:val="000E7982"/>
    <w:rsid w:val="000F0478"/>
    <w:rsid w:val="000F0A03"/>
    <w:rsid w:val="000F0BE9"/>
    <w:rsid w:val="000F0CB3"/>
    <w:rsid w:val="000F0D75"/>
    <w:rsid w:val="000F15CE"/>
    <w:rsid w:val="000F1CF5"/>
    <w:rsid w:val="000F1E93"/>
    <w:rsid w:val="000F204B"/>
    <w:rsid w:val="000F26BE"/>
    <w:rsid w:val="000F2ADD"/>
    <w:rsid w:val="000F339A"/>
    <w:rsid w:val="000F37FC"/>
    <w:rsid w:val="000F39FF"/>
    <w:rsid w:val="000F46E0"/>
    <w:rsid w:val="000F482E"/>
    <w:rsid w:val="000F4A33"/>
    <w:rsid w:val="000F4B38"/>
    <w:rsid w:val="000F4C53"/>
    <w:rsid w:val="000F4D77"/>
    <w:rsid w:val="000F5C53"/>
    <w:rsid w:val="000F5D37"/>
    <w:rsid w:val="000F6155"/>
    <w:rsid w:val="000F65BB"/>
    <w:rsid w:val="000F7167"/>
    <w:rsid w:val="001006A8"/>
    <w:rsid w:val="001006E9"/>
    <w:rsid w:val="00100BDC"/>
    <w:rsid w:val="00101083"/>
    <w:rsid w:val="00101EC4"/>
    <w:rsid w:val="001023BB"/>
    <w:rsid w:val="00103567"/>
    <w:rsid w:val="00103656"/>
    <w:rsid w:val="00103DA6"/>
    <w:rsid w:val="0010536D"/>
    <w:rsid w:val="00105595"/>
    <w:rsid w:val="00105712"/>
    <w:rsid w:val="00105743"/>
    <w:rsid w:val="00105E73"/>
    <w:rsid w:val="001068AE"/>
    <w:rsid w:val="00106EBC"/>
    <w:rsid w:val="00107082"/>
    <w:rsid w:val="00107958"/>
    <w:rsid w:val="00110335"/>
    <w:rsid w:val="001105B6"/>
    <w:rsid w:val="00110F56"/>
    <w:rsid w:val="0011101D"/>
    <w:rsid w:val="0011182D"/>
    <w:rsid w:val="001120D6"/>
    <w:rsid w:val="00112769"/>
    <w:rsid w:val="00112871"/>
    <w:rsid w:val="00112C8B"/>
    <w:rsid w:val="00112D79"/>
    <w:rsid w:val="00112F59"/>
    <w:rsid w:val="00113669"/>
    <w:rsid w:val="001136A2"/>
    <w:rsid w:val="001137E0"/>
    <w:rsid w:val="00113B10"/>
    <w:rsid w:val="00113B7D"/>
    <w:rsid w:val="00115729"/>
    <w:rsid w:val="00115D87"/>
    <w:rsid w:val="00116067"/>
    <w:rsid w:val="001165D5"/>
    <w:rsid w:val="00116FD3"/>
    <w:rsid w:val="001173A2"/>
    <w:rsid w:val="001177DD"/>
    <w:rsid w:val="00117AFD"/>
    <w:rsid w:val="001207D3"/>
    <w:rsid w:val="00120820"/>
    <w:rsid w:val="00120998"/>
    <w:rsid w:val="00120E74"/>
    <w:rsid w:val="0012105C"/>
    <w:rsid w:val="00121A47"/>
    <w:rsid w:val="001221C9"/>
    <w:rsid w:val="00122542"/>
    <w:rsid w:val="001226FE"/>
    <w:rsid w:val="00122AE3"/>
    <w:rsid w:val="00122C2F"/>
    <w:rsid w:val="00123500"/>
    <w:rsid w:val="00123AF5"/>
    <w:rsid w:val="001243B5"/>
    <w:rsid w:val="00124592"/>
    <w:rsid w:val="00125045"/>
    <w:rsid w:val="0012537C"/>
    <w:rsid w:val="00125E59"/>
    <w:rsid w:val="0012650B"/>
    <w:rsid w:val="00126F54"/>
    <w:rsid w:val="001302CD"/>
    <w:rsid w:val="00130928"/>
    <w:rsid w:val="00130CD9"/>
    <w:rsid w:val="00131131"/>
    <w:rsid w:val="0013133F"/>
    <w:rsid w:val="00131C0F"/>
    <w:rsid w:val="00131C82"/>
    <w:rsid w:val="00131CA7"/>
    <w:rsid w:val="001328BE"/>
    <w:rsid w:val="00132AE3"/>
    <w:rsid w:val="00132C59"/>
    <w:rsid w:val="00132E7E"/>
    <w:rsid w:val="00133BAB"/>
    <w:rsid w:val="00133DE8"/>
    <w:rsid w:val="0013412F"/>
    <w:rsid w:val="00134B05"/>
    <w:rsid w:val="00135317"/>
    <w:rsid w:val="00135572"/>
    <w:rsid w:val="00135574"/>
    <w:rsid w:val="001360A4"/>
    <w:rsid w:val="00136163"/>
    <w:rsid w:val="00136506"/>
    <w:rsid w:val="00136895"/>
    <w:rsid w:val="00136BC0"/>
    <w:rsid w:val="00137EB0"/>
    <w:rsid w:val="001400F0"/>
    <w:rsid w:val="00140FDE"/>
    <w:rsid w:val="00141538"/>
    <w:rsid w:val="00141636"/>
    <w:rsid w:val="001419A1"/>
    <w:rsid w:val="00141C9A"/>
    <w:rsid w:val="00141CAB"/>
    <w:rsid w:val="00142760"/>
    <w:rsid w:val="00142A62"/>
    <w:rsid w:val="00142B2B"/>
    <w:rsid w:val="00142B52"/>
    <w:rsid w:val="00143214"/>
    <w:rsid w:val="00143902"/>
    <w:rsid w:val="00143D54"/>
    <w:rsid w:val="00143EE9"/>
    <w:rsid w:val="00143F39"/>
    <w:rsid w:val="0014425C"/>
    <w:rsid w:val="0014434A"/>
    <w:rsid w:val="0014466D"/>
    <w:rsid w:val="001446C3"/>
    <w:rsid w:val="00144F35"/>
    <w:rsid w:val="0014508E"/>
    <w:rsid w:val="0014510F"/>
    <w:rsid w:val="00146C01"/>
    <w:rsid w:val="00146C4F"/>
    <w:rsid w:val="00146D4A"/>
    <w:rsid w:val="00146E88"/>
    <w:rsid w:val="0014728B"/>
    <w:rsid w:val="00147452"/>
    <w:rsid w:val="001474BC"/>
    <w:rsid w:val="00147AD7"/>
    <w:rsid w:val="001501BD"/>
    <w:rsid w:val="0015173A"/>
    <w:rsid w:val="001519F9"/>
    <w:rsid w:val="00151B86"/>
    <w:rsid w:val="00152505"/>
    <w:rsid w:val="001528F8"/>
    <w:rsid w:val="00153582"/>
    <w:rsid w:val="00153A05"/>
    <w:rsid w:val="001545A9"/>
    <w:rsid w:val="00154ED3"/>
    <w:rsid w:val="001554AF"/>
    <w:rsid w:val="00155CBD"/>
    <w:rsid w:val="00156C87"/>
    <w:rsid w:val="001572EB"/>
    <w:rsid w:val="001575E5"/>
    <w:rsid w:val="00157601"/>
    <w:rsid w:val="00157A8A"/>
    <w:rsid w:val="00157C7F"/>
    <w:rsid w:val="00157DC4"/>
    <w:rsid w:val="00160402"/>
    <w:rsid w:val="00160963"/>
    <w:rsid w:val="00160B28"/>
    <w:rsid w:val="00160DB6"/>
    <w:rsid w:val="00161409"/>
    <w:rsid w:val="0016189F"/>
    <w:rsid w:val="00161ACB"/>
    <w:rsid w:val="0016299B"/>
    <w:rsid w:val="001637FC"/>
    <w:rsid w:val="00165D66"/>
    <w:rsid w:val="00166A12"/>
    <w:rsid w:val="001670D4"/>
    <w:rsid w:val="0016738A"/>
    <w:rsid w:val="00167D80"/>
    <w:rsid w:val="001705E6"/>
    <w:rsid w:val="00170A20"/>
    <w:rsid w:val="00170B5D"/>
    <w:rsid w:val="00170C76"/>
    <w:rsid w:val="00171128"/>
    <w:rsid w:val="00171B8F"/>
    <w:rsid w:val="00171DC4"/>
    <w:rsid w:val="0017298C"/>
    <w:rsid w:val="00172CF9"/>
    <w:rsid w:val="00173284"/>
    <w:rsid w:val="00173C14"/>
    <w:rsid w:val="00173F8E"/>
    <w:rsid w:val="0017420E"/>
    <w:rsid w:val="00174786"/>
    <w:rsid w:val="00174E80"/>
    <w:rsid w:val="00175334"/>
    <w:rsid w:val="00175588"/>
    <w:rsid w:val="0017558B"/>
    <w:rsid w:val="00175F6D"/>
    <w:rsid w:val="00175FFC"/>
    <w:rsid w:val="001763CB"/>
    <w:rsid w:val="001768F9"/>
    <w:rsid w:val="001769D3"/>
    <w:rsid w:val="00177035"/>
    <w:rsid w:val="00177403"/>
    <w:rsid w:val="0017752B"/>
    <w:rsid w:val="00177AF6"/>
    <w:rsid w:val="001800C0"/>
    <w:rsid w:val="00180E02"/>
    <w:rsid w:val="001818FD"/>
    <w:rsid w:val="00181AC1"/>
    <w:rsid w:val="00182416"/>
    <w:rsid w:val="0018374C"/>
    <w:rsid w:val="001837D3"/>
    <w:rsid w:val="00183E13"/>
    <w:rsid w:val="00183F10"/>
    <w:rsid w:val="00184580"/>
    <w:rsid w:val="001849EE"/>
    <w:rsid w:val="00185283"/>
    <w:rsid w:val="00185357"/>
    <w:rsid w:val="00186005"/>
    <w:rsid w:val="00186847"/>
    <w:rsid w:val="00186DB2"/>
    <w:rsid w:val="001871B6"/>
    <w:rsid w:val="00187364"/>
    <w:rsid w:val="001875BA"/>
    <w:rsid w:val="001878DF"/>
    <w:rsid w:val="0019014A"/>
    <w:rsid w:val="00190157"/>
    <w:rsid w:val="00190359"/>
    <w:rsid w:val="001908F5"/>
    <w:rsid w:val="00191103"/>
    <w:rsid w:val="00191474"/>
    <w:rsid w:val="0019175F"/>
    <w:rsid w:val="001917AF"/>
    <w:rsid w:val="00191E24"/>
    <w:rsid w:val="001920EA"/>
    <w:rsid w:val="0019292F"/>
    <w:rsid w:val="00193928"/>
    <w:rsid w:val="00193961"/>
    <w:rsid w:val="00193A0D"/>
    <w:rsid w:val="00193E1E"/>
    <w:rsid w:val="00193FF8"/>
    <w:rsid w:val="001944E2"/>
    <w:rsid w:val="001960DF"/>
    <w:rsid w:val="001966B3"/>
    <w:rsid w:val="0019670F"/>
    <w:rsid w:val="001972B0"/>
    <w:rsid w:val="00197E4B"/>
    <w:rsid w:val="00197F45"/>
    <w:rsid w:val="001A0065"/>
    <w:rsid w:val="001A0787"/>
    <w:rsid w:val="001A19D2"/>
    <w:rsid w:val="001A24B2"/>
    <w:rsid w:val="001A278F"/>
    <w:rsid w:val="001A331E"/>
    <w:rsid w:val="001A37C4"/>
    <w:rsid w:val="001A382F"/>
    <w:rsid w:val="001A3915"/>
    <w:rsid w:val="001A3D33"/>
    <w:rsid w:val="001A432F"/>
    <w:rsid w:val="001A4AAE"/>
    <w:rsid w:val="001A5054"/>
    <w:rsid w:val="001A5A4F"/>
    <w:rsid w:val="001A5C3B"/>
    <w:rsid w:val="001A60E0"/>
    <w:rsid w:val="001A6215"/>
    <w:rsid w:val="001A6602"/>
    <w:rsid w:val="001A69A4"/>
    <w:rsid w:val="001A70A2"/>
    <w:rsid w:val="001A7247"/>
    <w:rsid w:val="001A74E5"/>
    <w:rsid w:val="001A79D8"/>
    <w:rsid w:val="001B06CA"/>
    <w:rsid w:val="001B08B7"/>
    <w:rsid w:val="001B0F0F"/>
    <w:rsid w:val="001B10BC"/>
    <w:rsid w:val="001B1520"/>
    <w:rsid w:val="001B1B05"/>
    <w:rsid w:val="001B1E0B"/>
    <w:rsid w:val="001B2333"/>
    <w:rsid w:val="001B2400"/>
    <w:rsid w:val="001B2A15"/>
    <w:rsid w:val="001B3094"/>
    <w:rsid w:val="001B31BB"/>
    <w:rsid w:val="001B328A"/>
    <w:rsid w:val="001B349E"/>
    <w:rsid w:val="001B3AB0"/>
    <w:rsid w:val="001B4C3C"/>
    <w:rsid w:val="001B621C"/>
    <w:rsid w:val="001B6609"/>
    <w:rsid w:val="001B6614"/>
    <w:rsid w:val="001B68E4"/>
    <w:rsid w:val="001B690E"/>
    <w:rsid w:val="001B772C"/>
    <w:rsid w:val="001B7870"/>
    <w:rsid w:val="001B7F0C"/>
    <w:rsid w:val="001C0153"/>
    <w:rsid w:val="001C0606"/>
    <w:rsid w:val="001C089A"/>
    <w:rsid w:val="001C0DB8"/>
    <w:rsid w:val="001C135B"/>
    <w:rsid w:val="001C1984"/>
    <w:rsid w:val="001C1A96"/>
    <w:rsid w:val="001C1D26"/>
    <w:rsid w:val="001C1DE8"/>
    <w:rsid w:val="001C2F45"/>
    <w:rsid w:val="001C31A0"/>
    <w:rsid w:val="001C33D0"/>
    <w:rsid w:val="001C38C1"/>
    <w:rsid w:val="001C47B7"/>
    <w:rsid w:val="001C4CBD"/>
    <w:rsid w:val="001C5293"/>
    <w:rsid w:val="001C60EA"/>
    <w:rsid w:val="001C636F"/>
    <w:rsid w:val="001C6C8E"/>
    <w:rsid w:val="001C737D"/>
    <w:rsid w:val="001C7532"/>
    <w:rsid w:val="001C7AE9"/>
    <w:rsid w:val="001C7E1C"/>
    <w:rsid w:val="001C7E94"/>
    <w:rsid w:val="001D030A"/>
    <w:rsid w:val="001D06D2"/>
    <w:rsid w:val="001D0776"/>
    <w:rsid w:val="001D0E3F"/>
    <w:rsid w:val="001D1453"/>
    <w:rsid w:val="001D19A1"/>
    <w:rsid w:val="001D229D"/>
    <w:rsid w:val="001D2474"/>
    <w:rsid w:val="001D26DF"/>
    <w:rsid w:val="001D298D"/>
    <w:rsid w:val="001D308C"/>
    <w:rsid w:val="001D3127"/>
    <w:rsid w:val="001D3B7D"/>
    <w:rsid w:val="001D3C88"/>
    <w:rsid w:val="001D3F32"/>
    <w:rsid w:val="001D40EB"/>
    <w:rsid w:val="001D4D05"/>
    <w:rsid w:val="001D4F95"/>
    <w:rsid w:val="001D574F"/>
    <w:rsid w:val="001D6092"/>
    <w:rsid w:val="001D6773"/>
    <w:rsid w:val="001D69D0"/>
    <w:rsid w:val="001D7334"/>
    <w:rsid w:val="001D738D"/>
    <w:rsid w:val="001D7616"/>
    <w:rsid w:val="001D76C1"/>
    <w:rsid w:val="001E03EE"/>
    <w:rsid w:val="001E0498"/>
    <w:rsid w:val="001E0553"/>
    <w:rsid w:val="001E13C9"/>
    <w:rsid w:val="001E1C36"/>
    <w:rsid w:val="001E207B"/>
    <w:rsid w:val="001E2558"/>
    <w:rsid w:val="001E2E1B"/>
    <w:rsid w:val="001E32DE"/>
    <w:rsid w:val="001E3C04"/>
    <w:rsid w:val="001E3CFE"/>
    <w:rsid w:val="001E42D8"/>
    <w:rsid w:val="001E438F"/>
    <w:rsid w:val="001E441E"/>
    <w:rsid w:val="001E46AE"/>
    <w:rsid w:val="001E48FB"/>
    <w:rsid w:val="001E4DB9"/>
    <w:rsid w:val="001E5EC4"/>
    <w:rsid w:val="001E5EC9"/>
    <w:rsid w:val="001E6216"/>
    <w:rsid w:val="001E648A"/>
    <w:rsid w:val="001E6A8D"/>
    <w:rsid w:val="001E6BB4"/>
    <w:rsid w:val="001E6C5D"/>
    <w:rsid w:val="001E6F77"/>
    <w:rsid w:val="001E7159"/>
    <w:rsid w:val="001E7198"/>
    <w:rsid w:val="001E7467"/>
    <w:rsid w:val="001F06B9"/>
    <w:rsid w:val="001F0BEA"/>
    <w:rsid w:val="001F1311"/>
    <w:rsid w:val="001F195D"/>
    <w:rsid w:val="001F1D18"/>
    <w:rsid w:val="001F2495"/>
    <w:rsid w:val="001F2BAE"/>
    <w:rsid w:val="001F2C6A"/>
    <w:rsid w:val="001F3059"/>
    <w:rsid w:val="001F35B2"/>
    <w:rsid w:val="001F3954"/>
    <w:rsid w:val="001F3C1C"/>
    <w:rsid w:val="001F3E94"/>
    <w:rsid w:val="001F4989"/>
    <w:rsid w:val="001F5A67"/>
    <w:rsid w:val="001F5AA6"/>
    <w:rsid w:val="001F5B14"/>
    <w:rsid w:val="001F60B0"/>
    <w:rsid w:val="001F69A3"/>
    <w:rsid w:val="001F6D04"/>
    <w:rsid w:val="001F6F43"/>
    <w:rsid w:val="001F7600"/>
    <w:rsid w:val="001F77F6"/>
    <w:rsid w:val="001F78FC"/>
    <w:rsid w:val="002006DF"/>
    <w:rsid w:val="002008F5"/>
    <w:rsid w:val="00200E04"/>
    <w:rsid w:val="00201214"/>
    <w:rsid w:val="00201689"/>
    <w:rsid w:val="00202B1A"/>
    <w:rsid w:val="00203678"/>
    <w:rsid w:val="00204617"/>
    <w:rsid w:val="0020477F"/>
    <w:rsid w:val="002050E6"/>
    <w:rsid w:val="002052A1"/>
    <w:rsid w:val="00205A15"/>
    <w:rsid w:val="00205D7B"/>
    <w:rsid w:val="002065D6"/>
    <w:rsid w:val="002068FA"/>
    <w:rsid w:val="00206A59"/>
    <w:rsid w:val="00206B34"/>
    <w:rsid w:val="00206C05"/>
    <w:rsid w:val="00206E75"/>
    <w:rsid w:val="0020768B"/>
    <w:rsid w:val="00207942"/>
    <w:rsid w:val="002107C4"/>
    <w:rsid w:val="00210AF0"/>
    <w:rsid w:val="00211435"/>
    <w:rsid w:val="00211790"/>
    <w:rsid w:val="002124E6"/>
    <w:rsid w:val="002130CF"/>
    <w:rsid w:val="002132ED"/>
    <w:rsid w:val="002136F7"/>
    <w:rsid w:val="00213B2F"/>
    <w:rsid w:val="0021437C"/>
    <w:rsid w:val="002148EB"/>
    <w:rsid w:val="0021538A"/>
    <w:rsid w:val="00215ACA"/>
    <w:rsid w:val="00215E8F"/>
    <w:rsid w:val="00216540"/>
    <w:rsid w:val="00216E5D"/>
    <w:rsid w:val="00216F6B"/>
    <w:rsid w:val="002171CF"/>
    <w:rsid w:val="00217399"/>
    <w:rsid w:val="00220E2A"/>
    <w:rsid w:val="00221714"/>
    <w:rsid w:val="00222221"/>
    <w:rsid w:val="00222644"/>
    <w:rsid w:val="00222693"/>
    <w:rsid w:val="00222DE8"/>
    <w:rsid w:val="002235ED"/>
    <w:rsid w:val="00223B6E"/>
    <w:rsid w:val="00223C66"/>
    <w:rsid w:val="00224529"/>
    <w:rsid w:val="0022459A"/>
    <w:rsid w:val="00224FEF"/>
    <w:rsid w:val="00225135"/>
    <w:rsid w:val="00225496"/>
    <w:rsid w:val="00225C0A"/>
    <w:rsid w:val="00226056"/>
    <w:rsid w:val="002260FB"/>
    <w:rsid w:val="002263CA"/>
    <w:rsid w:val="002269A5"/>
    <w:rsid w:val="00226C01"/>
    <w:rsid w:val="002275AF"/>
    <w:rsid w:val="00227BC7"/>
    <w:rsid w:val="00227EB6"/>
    <w:rsid w:val="00230FBE"/>
    <w:rsid w:val="0023106C"/>
    <w:rsid w:val="0023157D"/>
    <w:rsid w:val="00232200"/>
    <w:rsid w:val="00232665"/>
    <w:rsid w:val="002327B0"/>
    <w:rsid w:val="00232D6A"/>
    <w:rsid w:val="00233110"/>
    <w:rsid w:val="002332E1"/>
    <w:rsid w:val="002337C6"/>
    <w:rsid w:val="0023380C"/>
    <w:rsid w:val="00233865"/>
    <w:rsid w:val="00233BDD"/>
    <w:rsid w:val="00233C4D"/>
    <w:rsid w:val="00233E17"/>
    <w:rsid w:val="00234073"/>
    <w:rsid w:val="002340E2"/>
    <w:rsid w:val="002342E1"/>
    <w:rsid w:val="00234B64"/>
    <w:rsid w:val="00234F1D"/>
    <w:rsid w:val="00235179"/>
    <w:rsid w:val="002355B3"/>
    <w:rsid w:val="00235DC0"/>
    <w:rsid w:val="00235F26"/>
    <w:rsid w:val="00235F42"/>
    <w:rsid w:val="002360D4"/>
    <w:rsid w:val="0023638B"/>
    <w:rsid w:val="0023688F"/>
    <w:rsid w:val="00236909"/>
    <w:rsid w:val="002369A0"/>
    <w:rsid w:val="00236D21"/>
    <w:rsid w:val="00236DFD"/>
    <w:rsid w:val="002371E0"/>
    <w:rsid w:val="0023726A"/>
    <w:rsid w:val="00237AD6"/>
    <w:rsid w:val="00237C59"/>
    <w:rsid w:val="00240002"/>
    <w:rsid w:val="002401C7"/>
    <w:rsid w:val="00240695"/>
    <w:rsid w:val="002409D3"/>
    <w:rsid w:val="00240ABC"/>
    <w:rsid w:val="00241142"/>
    <w:rsid w:val="00241219"/>
    <w:rsid w:val="00241B8B"/>
    <w:rsid w:val="00241E5B"/>
    <w:rsid w:val="00241F6E"/>
    <w:rsid w:val="002422B8"/>
    <w:rsid w:val="00242A15"/>
    <w:rsid w:val="00242BA0"/>
    <w:rsid w:val="00242D7E"/>
    <w:rsid w:val="00243568"/>
    <w:rsid w:val="00243A9B"/>
    <w:rsid w:val="00243C50"/>
    <w:rsid w:val="00244157"/>
    <w:rsid w:val="0024434C"/>
    <w:rsid w:val="00244621"/>
    <w:rsid w:val="00244951"/>
    <w:rsid w:val="00245537"/>
    <w:rsid w:val="00245A8B"/>
    <w:rsid w:val="00245EED"/>
    <w:rsid w:val="00246030"/>
    <w:rsid w:val="002460B3"/>
    <w:rsid w:val="002464A9"/>
    <w:rsid w:val="00246A58"/>
    <w:rsid w:val="00246B57"/>
    <w:rsid w:val="00246D44"/>
    <w:rsid w:val="00246DA1"/>
    <w:rsid w:val="00246DDA"/>
    <w:rsid w:val="00246DE2"/>
    <w:rsid w:val="0024725A"/>
    <w:rsid w:val="002475E5"/>
    <w:rsid w:val="002476B8"/>
    <w:rsid w:val="002478BA"/>
    <w:rsid w:val="00247CC8"/>
    <w:rsid w:val="00247DBF"/>
    <w:rsid w:val="00247E23"/>
    <w:rsid w:val="00250F2F"/>
    <w:rsid w:val="00251284"/>
    <w:rsid w:val="00251B0B"/>
    <w:rsid w:val="00251E20"/>
    <w:rsid w:val="0025262E"/>
    <w:rsid w:val="00252BBA"/>
    <w:rsid w:val="00252D8D"/>
    <w:rsid w:val="002530DB"/>
    <w:rsid w:val="00254257"/>
    <w:rsid w:val="0025468B"/>
    <w:rsid w:val="00254BEB"/>
    <w:rsid w:val="002550CB"/>
    <w:rsid w:val="0025657D"/>
    <w:rsid w:val="0025728F"/>
    <w:rsid w:val="00257893"/>
    <w:rsid w:val="00257A60"/>
    <w:rsid w:val="00257B0B"/>
    <w:rsid w:val="00260055"/>
    <w:rsid w:val="0026063B"/>
    <w:rsid w:val="00260BF1"/>
    <w:rsid w:val="00260C3C"/>
    <w:rsid w:val="002610F4"/>
    <w:rsid w:val="0026215A"/>
    <w:rsid w:val="00262B91"/>
    <w:rsid w:val="00262D25"/>
    <w:rsid w:val="0026332B"/>
    <w:rsid w:val="002653BC"/>
    <w:rsid w:val="002656B5"/>
    <w:rsid w:val="00265845"/>
    <w:rsid w:val="00265A27"/>
    <w:rsid w:val="00265B78"/>
    <w:rsid w:val="00265CC7"/>
    <w:rsid w:val="0026610D"/>
    <w:rsid w:val="00266A84"/>
    <w:rsid w:val="00266C94"/>
    <w:rsid w:val="00266EF3"/>
    <w:rsid w:val="0026745D"/>
    <w:rsid w:val="00267696"/>
    <w:rsid w:val="00267B76"/>
    <w:rsid w:val="00267C67"/>
    <w:rsid w:val="00267D9A"/>
    <w:rsid w:val="00267F2C"/>
    <w:rsid w:val="002703BF"/>
    <w:rsid w:val="002706A0"/>
    <w:rsid w:val="00270C99"/>
    <w:rsid w:val="00270F6A"/>
    <w:rsid w:val="00271D46"/>
    <w:rsid w:val="00271D79"/>
    <w:rsid w:val="0027217B"/>
    <w:rsid w:val="00272229"/>
    <w:rsid w:val="002723DC"/>
    <w:rsid w:val="0027315E"/>
    <w:rsid w:val="002744EA"/>
    <w:rsid w:val="0027545A"/>
    <w:rsid w:val="00275480"/>
    <w:rsid w:val="002760E6"/>
    <w:rsid w:val="00276294"/>
    <w:rsid w:val="00276316"/>
    <w:rsid w:val="002777C6"/>
    <w:rsid w:val="00277807"/>
    <w:rsid w:val="002778A2"/>
    <w:rsid w:val="00280032"/>
    <w:rsid w:val="0028042A"/>
    <w:rsid w:val="002807EB"/>
    <w:rsid w:val="00280A96"/>
    <w:rsid w:val="00280E4B"/>
    <w:rsid w:val="00281C9E"/>
    <w:rsid w:val="00281E81"/>
    <w:rsid w:val="00282572"/>
    <w:rsid w:val="00282614"/>
    <w:rsid w:val="00282C2A"/>
    <w:rsid w:val="00283544"/>
    <w:rsid w:val="00283904"/>
    <w:rsid w:val="00284545"/>
    <w:rsid w:val="0028499D"/>
    <w:rsid w:val="00284A56"/>
    <w:rsid w:val="002866E1"/>
    <w:rsid w:val="002867FF"/>
    <w:rsid w:val="00286E5C"/>
    <w:rsid w:val="00287801"/>
    <w:rsid w:val="002879F3"/>
    <w:rsid w:val="00290067"/>
    <w:rsid w:val="0029030B"/>
    <w:rsid w:val="002905BF"/>
    <w:rsid w:val="002909B3"/>
    <w:rsid w:val="00290A13"/>
    <w:rsid w:val="00290B93"/>
    <w:rsid w:val="00290C3B"/>
    <w:rsid w:val="002915F1"/>
    <w:rsid w:val="00291FFD"/>
    <w:rsid w:val="00292246"/>
    <w:rsid w:val="002923AF"/>
    <w:rsid w:val="00292922"/>
    <w:rsid w:val="002931D9"/>
    <w:rsid w:val="00293513"/>
    <w:rsid w:val="0029441C"/>
    <w:rsid w:val="002971F7"/>
    <w:rsid w:val="00297CA4"/>
    <w:rsid w:val="002A027E"/>
    <w:rsid w:val="002A0A56"/>
    <w:rsid w:val="002A0B62"/>
    <w:rsid w:val="002A0E9D"/>
    <w:rsid w:val="002A12BF"/>
    <w:rsid w:val="002A12D3"/>
    <w:rsid w:val="002A1493"/>
    <w:rsid w:val="002A1F53"/>
    <w:rsid w:val="002A1F78"/>
    <w:rsid w:val="002A262D"/>
    <w:rsid w:val="002A27F7"/>
    <w:rsid w:val="002A2930"/>
    <w:rsid w:val="002A2A9F"/>
    <w:rsid w:val="002A2B0C"/>
    <w:rsid w:val="002A2DDC"/>
    <w:rsid w:val="002A31CC"/>
    <w:rsid w:val="002A334D"/>
    <w:rsid w:val="002A3592"/>
    <w:rsid w:val="002A3DD3"/>
    <w:rsid w:val="002A4087"/>
    <w:rsid w:val="002A4235"/>
    <w:rsid w:val="002A4334"/>
    <w:rsid w:val="002A4B98"/>
    <w:rsid w:val="002A4F5C"/>
    <w:rsid w:val="002A5108"/>
    <w:rsid w:val="002A5523"/>
    <w:rsid w:val="002A5A56"/>
    <w:rsid w:val="002A5EA0"/>
    <w:rsid w:val="002A606C"/>
    <w:rsid w:val="002A6EDE"/>
    <w:rsid w:val="002A762D"/>
    <w:rsid w:val="002A768A"/>
    <w:rsid w:val="002A7EED"/>
    <w:rsid w:val="002B004D"/>
    <w:rsid w:val="002B037B"/>
    <w:rsid w:val="002B0728"/>
    <w:rsid w:val="002B09D4"/>
    <w:rsid w:val="002B09F7"/>
    <w:rsid w:val="002B0E9A"/>
    <w:rsid w:val="002B1022"/>
    <w:rsid w:val="002B17BD"/>
    <w:rsid w:val="002B2644"/>
    <w:rsid w:val="002B3625"/>
    <w:rsid w:val="002B4235"/>
    <w:rsid w:val="002B45D2"/>
    <w:rsid w:val="002B4933"/>
    <w:rsid w:val="002B5522"/>
    <w:rsid w:val="002B644A"/>
    <w:rsid w:val="002B70EC"/>
    <w:rsid w:val="002B737D"/>
    <w:rsid w:val="002B7ABB"/>
    <w:rsid w:val="002B7B08"/>
    <w:rsid w:val="002B7CA3"/>
    <w:rsid w:val="002C085A"/>
    <w:rsid w:val="002C0C84"/>
    <w:rsid w:val="002C0F73"/>
    <w:rsid w:val="002C1FE4"/>
    <w:rsid w:val="002C2052"/>
    <w:rsid w:val="002C24B4"/>
    <w:rsid w:val="002C3088"/>
    <w:rsid w:val="002C4738"/>
    <w:rsid w:val="002C4A87"/>
    <w:rsid w:val="002C4FD7"/>
    <w:rsid w:val="002C5C35"/>
    <w:rsid w:val="002C6851"/>
    <w:rsid w:val="002C6AB4"/>
    <w:rsid w:val="002C7386"/>
    <w:rsid w:val="002D06B3"/>
    <w:rsid w:val="002D0733"/>
    <w:rsid w:val="002D08F5"/>
    <w:rsid w:val="002D0C76"/>
    <w:rsid w:val="002D1AF3"/>
    <w:rsid w:val="002D1E8C"/>
    <w:rsid w:val="002D2008"/>
    <w:rsid w:val="002D20FB"/>
    <w:rsid w:val="002D21FD"/>
    <w:rsid w:val="002D2A2F"/>
    <w:rsid w:val="002D2B37"/>
    <w:rsid w:val="002D2E22"/>
    <w:rsid w:val="002D2F79"/>
    <w:rsid w:val="002D34F9"/>
    <w:rsid w:val="002D3E4E"/>
    <w:rsid w:val="002D4089"/>
    <w:rsid w:val="002D437A"/>
    <w:rsid w:val="002D4812"/>
    <w:rsid w:val="002D4900"/>
    <w:rsid w:val="002D4B4C"/>
    <w:rsid w:val="002D5FB4"/>
    <w:rsid w:val="002D64EB"/>
    <w:rsid w:val="002D70FE"/>
    <w:rsid w:val="002D73CF"/>
    <w:rsid w:val="002D7BED"/>
    <w:rsid w:val="002D7CF8"/>
    <w:rsid w:val="002E066A"/>
    <w:rsid w:val="002E0B97"/>
    <w:rsid w:val="002E0D0B"/>
    <w:rsid w:val="002E10BA"/>
    <w:rsid w:val="002E1A46"/>
    <w:rsid w:val="002E1F05"/>
    <w:rsid w:val="002E217A"/>
    <w:rsid w:val="002E2C7F"/>
    <w:rsid w:val="002E2C9E"/>
    <w:rsid w:val="002E32AD"/>
    <w:rsid w:val="002E3B58"/>
    <w:rsid w:val="002E3CC2"/>
    <w:rsid w:val="002E5305"/>
    <w:rsid w:val="002E541C"/>
    <w:rsid w:val="002E5C7A"/>
    <w:rsid w:val="002E5EF7"/>
    <w:rsid w:val="002E6467"/>
    <w:rsid w:val="002E67AC"/>
    <w:rsid w:val="002E6DE7"/>
    <w:rsid w:val="002E76E0"/>
    <w:rsid w:val="002E7EF3"/>
    <w:rsid w:val="002F0543"/>
    <w:rsid w:val="002F0A7C"/>
    <w:rsid w:val="002F16D2"/>
    <w:rsid w:val="002F1774"/>
    <w:rsid w:val="002F181C"/>
    <w:rsid w:val="002F1B91"/>
    <w:rsid w:val="002F267E"/>
    <w:rsid w:val="002F274F"/>
    <w:rsid w:val="002F291E"/>
    <w:rsid w:val="002F2A5C"/>
    <w:rsid w:val="002F2BDD"/>
    <w:rsid w:val="002F4833"/>
    <w:rsid w:val="002F49B4"/>
    <w:rsid w:val="002F4D00"/>
    <w:rsid w:val="002F5169"/>
    <w:rsid w:val="002F5678"/>
    <w:rsid w:val="002F5D82"/>
    <w:rsid w:val="002F6B89"/>
    <w:rsid w:val="002F6D19"/>
    <w:rsid w:val="002F7409"/>
    <w:rsid w:val="002F7984"/>
    <w:rsid w:val="002F7CEA"/>
    <w:rsid w:val="0030066D"/>
    <w:rsid w:val="0030086E"/>
    <w:rsid w:val="00300ED9"/>
    <w:rsid w:val="00301072"/>
    <w:rsid w:val="003010ED"/>
    <w:rsid w:val="003011E4"/>
    <w:rsid w:val="0030134A"/>
    <w:rsid w:val="003017EF"/>
    <w:rsid w:val="003020B1"/>
    <w:rsid w:val="00302763"/>
    <w:rsid w:val="003027AF"/>
    <w:rsid w:val="00302C85"/>
    <w:rsid w:val="00302D80"/>
    <w:rsid w:val="0030325F"/>
    <w:rsid w:val="00303E24"/>
    <w:rsid w:val="00304264"/>
    <w:rsid w:val="003048DF"/>
    <w:rsid w:val="003049C0"/>
    <w:rsid w:val="00304DED"/>
    <w:rsid w:val="00304EDC"/>
    <w:rsid w:val="003050B9"/>
    <w:rsid w:val="003052AC"/>
    <w:rsid w:val="0030557B"/>
    <w:rsid w:val="003056B3"/>
    <w:rsid w:val="00306802"/>
    <w:rsid w:val="00306AC3"/>
    <w:rsid w:val="00307802"/>
    <w:rsid w:val="003078D1"/>
    <w:rsid w:val="00307C32"/>
    <w:rsid w:val="00307E97"/>
    <w:rsid w:val="003103C5"/>
    <w:rsid w:val="00310614"/>
    <w:rsid w:val="0031064C"/>
    <w:rsid w:val="00311598"/>
    <w:rsid w:val="00311672"/>
    <w:rsid w:val="00311990"/>
    <w:rsid w:val="00311B81"/>
    <w:rsid w:val="00311FBA"/>
    <w:rsid w:val="00312B1C"/>
    <w:rsid w:val="00312B9D"/>
    <w:rsid w:val="00312CE0"/>
    <w:rsid w:val="00312D3F"/>
    <w:rsid w:val="00312F31"/>
    <w:rsid w:val="003136C1"/>
    <w:rsid w:val="00313AD2"/>
    <w:rsid w:val="00314029"/>
    <w:rsid w:val="00314325"/>
    <w:rsid w:val="003146CC"/>
    <w:rsid w:val="00314721"/>
    <w:rsid w:val="00314C1A"/>
    <w:rsid w:val="00314F60"/>
    <w:rsid w:val="00314FD7"/>
    <w:rsid w:val="00315134"/>
    <w:rsid w:val="003151BE"/>
    <w:rsid w:val="003151EF"/>
    <w:rsid w:val="003157D5"/>
    <w:rsid w:val="0031580F"/>
    <w:rsid w:val="00315E9C"/>
    <w:rsid w:val="00315F0E"/>
    <w:rsid w:val="0031627B"/>
    <w:rsid w:val="00316F60"/>
    <w:rsid w:val="00317427"/>
    <w:rsid w:val="00317F99"/>
    <w:rsid w:val="0032005F"/>
    <w:rsid w:val="00320471"/>
    <w:rsid w:val="00320B36"/>
    <w:rsid w:val="00320BB4"/>
    <w:rsid w:val="00320D5E"/>
    <w:rsid w:val="00320FA4"/>
    <w:rsid w:val="00322097"/>
    <w:rsid w:val="003227CA"/>
    <w:rsid w:val="00322878"/>
    <w:rsid w:val="003234B6"/>
    <w:rsid w:val="00323C52"/>
    <w:rsid w:val="00323DDC"/>
    <w:rsid w:val="00323DE6"/>
    <w:rsid w:val="00324100"/>
    <w:rsid w:val="003245D0"/>
    <w:rsid w:val="0032463E"/>
    <w:rsid w:val="003247C6"/>
    <w:rsid w:val="0032482E"/>
    <w:rsid w:val="00325D62"/>
    <w:rsid w:val="0032611A"/>
    <w:rsid w:val="00326762"/>
    <w:rsid w:val="00326DED"/>
    <w:rsid w:val="00326ED8"/>
    <w:rsid w:val="0032714D"/>
    <w:rsid w:val="00327517"/>
    <w:rsid w:val="003277B2"/>
    <w:rsid w:val="003302F9"/>
    <w:rsid w:val="0033038E"/>
    <w:rsid w:val="003306A7"/>
    <w:rsid w:val="00330B45"/>
    <w:rsid w:val="0033141B"/>
    <w:rsid w:val="003323BB"/>
    <w:rsid w:val="00332961"/>
    <w:rsid w:val="00332DE4"/>
    <w:rsid w:val="00333A35"/>
    <w:rsid w:val="00333F13"/>
    <w:rsid w:val="0033418F"/>
    <w:rsid w:val="00334473"/>
    <w:rsid w:val="00334551"/>
    <w:rsid w:val="003346C3"/>
    <w:rsid w:val="003346EB"/>
    <w:rsid w:val="00334C2C"/>
    <w:rsid w:val="00334DFC"/>
    <w:rsid w:val="00335C50"/>
    <w:rsid w:val="003360C4"/>
    <w:rsid w:val="00336238"/>
    <w:rsid w:val="00336263"/>
    <w:rsid w:val="0033632C"/>
    <w:rsid w:val="00336743"/>
    <w:rsid w:val="003372B4"/>
    <w:rsid w:val="003372D2"/>
    <w:rsid w:val="003373F0"/>
    <w:rsid w:val="0033773F"/>
    <w:rsid w:val="0033776C"/>
    <w:rsid w:val="0034048C"/>
    <w:rsid w:val="00340F02"/>
    <w:rsid w:val="00341062"/>
    <w:rsid w:val="00341C5F"/>
    <w:rsid w:val="00341D16"/>
    <w:rsid w:val="00341ED8"/>
    <w:rsid w:val="0034266A"/>
    <w:rsid w:val="00342F5D"/>
    <w:rsid w:val="00342F9B"/>
    <w:rsid w:val="00343495"/>
    <w:rsid w:val="003434C9"/>
    <w:rsid w:val="00343675"/>
    <w:rsid w:val="00343A2D"/>
    <w:rsid w:val="00344663"/>
    <w:rsid w:val="00344847"/>
    <w:rsid w:val="00344981"/>
    <w:rsid w:val="00344D3A"/>
    <w:rsid w:val="003450F5"/>
    <w:rsid w:val="0034635D"/>
    <w:rsid w:val="0034690E"/>
    <w:rsid w:val="0034692B"/>
    <w:rsid w:val="003469BC"/>
    <w:rsid w:val="003472FF"/>
    <w:rsid w:val="003474F5"/>
    <w:rsid w:val="00347BCA"/>
    <w:rsid w:val="00350A59"/>
    <w:rsid w:val="00351263"/>
    <w:rsid w:val="00351354"/>
    <w:rsid w:val="003518C7"/>
    <w:rsid w:val="00351D93"/>
    <w:rsid w:val="003521A7"/>
    <w:rsid w:val="00352503"/>
    <w:rsid w:val="00352A20"/>
    <w:rsid w:val="003542EC"/>
    <w:rsid w:val="00354440"/>
    <w:rsid w:val="003548DD"/>
    <w:rsid w:val="00355080"/>
    <w:rsid w:val="0035511A"/>
    <w:rsid w:val="00355825"/>
    <w:rsid w:val="00355972"/>
    <w:rsid w:val="00355DDF"/>
    <w:rsid w:val="00355FA5"/>
    <w:rsid w:val="00356037"/>
    <w:rsid w:val="003565AE"/>
    <w:rsid w:val="00356819"/>
    <w:rsid w:val="00356DC0"/>
    <w:rsid w:val="00357011"/>
    <w:rsid w:val="00357148"/>
    <w:rsid w:val="003575CD"/>
    <w:rsid w:val="00357831"/>
    <w:rsid w:val="00357965"/>
    <w:rsid w:val="00357CE5"/>
    <w:rsid w:val="0036024A"/>
    <w:rsid w:val="003605C0"/>
    <w:rsid w:val="00360813"/>
    <w:rsid w:val="00360864"/>
    <w:rsid w:val="0036118E"/>
    <w:rsid w:val="003612A4"/>
    <w:rsid w:val="00361BB4"/>
    <w:rsid w:val="00361FC6"/>
    <w:rsid w:val="00362A5A"/>
    <w:rsid w:val="00362F17"/>
    <w:rsid w:val="00362F5E"/>
    <w:rsid w:val="0036342B"/>
    <w:rsid w:val="003639E3"/>
    <w:rsid w:val="0036465F"/>
    <w:rsid w:val="00364B5B"/>
    <w:rsid w:val="0036530A"/>
    <w:rsid w:val="003655A9"/>
    <w:rsid w:val="00365A33"/>
    <w:rsid w:val="0036654F"/>
    <w:rsid w:val="003669F5"/>
    <w:rsid w:val="00367622"/>
    <w:rsid w:val="00367B18"/>
    <w:rsid w:val="00367FFD"/>
    <w:rsid w:val="00370309"/>
    <w:rsid w:val="00370355"/>
    <w:rsid w:val="00370AF3"/>
    <w:rsid w:val="00370C57"/>
    <w:rsid w:val="00370D04"/>
    <w:rsid w:val="0037173A"/>
    <w:rsid w:val="00371AB0"/>
    <w:rsid w:val="00371EB2"/>
    <w:rsid w:val="0037231E"/>
    <w:rsid w:val="0037275B"/>
    <w:rsid w:val="00372824"/>
    <w:rsid w:val="00373063"/>
    <w:rsid w:val="00373723"/>
    <w:rsid w:val="00373AF1"/>
    <w:rsid w:val="00373C7D"/>
    <w:rsid w:val="00373DE8"/>
    <w:rsid w:val="0037449D"/>
    <w:rsid w:val="003746B8"/>
    <w:rsid w:val="00374998"/>
    <w:rsid w:val="00374E6E"/>
    <w:rsid w:val="0037511A"/>
    <w:rsid w:val="003754A2"/>
    <w:rsid w:val="00375F74"/>
    <w:rsid w:val="0037640A"/>
    <w:rsid w:val="0037649F"/>
    <w:rsid w:val="00376A34"/>
    <w:rsid w:val="00377032"/>
    <w:rsid w:val="003770AA"/>
    <w:rsid w:val="00377867"/>
    <w:rsid w:val="00377B5F"/>
    <w:rsid w:val="0038162F"/>
    <w:rsid w:val="003819CC"/>
    <w:rsid w:val="00381E73"/>
    <w:rsid w:val="0038212E"/>
    <w:rsid w:val="0038235E"/>
    <w:rsid w:val="0038239F"/>
    <w:rsid w:val="00382CA9"/>
    <w:rsid w:val="00382D35"/>
    <w:rsid w:val="00383432"/>
    <w:rsid w:val="0038363C"/>
    <w:rsid w:val="00383926"/>
    <w:rsid w:val="00383F44"/>
    <w:rsid w:val="00384732"/>
    <w:rsid w:val="003852CE"/>
    <w:rsid w:val="00385D3A"/>
    <w:rsid w:val="00385F4B"/>
    <w:rsid w:val="003868B4"/>
    <w:rsid w:val="003875F0"/>
    <w:rsid w:val="00387850"/>
    <w:rsid w:val="00387ACA"/>
    <w:rsid w:val="003905C7"/>
    <w:rsid w:val="00390DC5"/>
    <w:rsid w:val="00390E3D"/>
    <w:rsid w:val="0039161D"/>
    <w:rsid w:val="003918F2"/>
    <w:rsid w:val="003922F1"/>
    <w:rsid w:val="0039237A"/>
    <w:rsid w:val="00392B1C"/>
    <w:rsid w:val="00392C5E"/>
    <w:rsid w:val="00392EB2"/>
    <w:rsid w:val="00393725"/>
    <w:rsid w:val="00393BFF"/>
    <w:rsid w:val="00393E35"/>
    <w:rsid w:val="00393ECC"/>
    <w:rsid w:val="003948BF"/>
    <w:rsid w:val="00394C01"/>
    <w:rsid w:val="00394DF7"/>
    <w:rsid w:val="00394DFD"/>
    <w:rsid w:val="003962C7"/>
    <w:rsid w:val="00396653"/>
    <w:rsid w:val="00396C58"/>
    <w:rsid w:val="003976B1"/>
    <w:rsid w:val="003976F2"/>
    <w:rsid w:val="00397902"/>
    <w:rsid w:val="0039793C"/>
    <w:rsid w:val="00397985"/>
    <w:rsid w:val="00397FC3"/>
    <w:rsid w:val="003A0540"/>
    <w:rsid w:val="003A094A"/>
    <w:rsid w:val="003A0A1E"/>
    <w:rsid w:val="003A0AB0"/>
    <w:rsid w:val="003A0EEC"/>
    <w:rsid w:val="003A0F2C"/>
    <w:rsid w:val="003A1041"/>
    <w:rsid w:val="003A10E6"/>
    <w:rsid w:val="003A192B"/>
    <w:rsid w:val="003A2418"/>
    <w:rsid w:val="003A2A3B"/>
    <w:rsid w:val="003A37DC"/>
    <w:rsid w:val="003A39AA"/>
    <w:rsid w:val="003A3A9B"/>
    <w:rsid w:val="003A3ADF"/>
    <w:rsid w:val="003A41AB"/>
    <w:rsid w:val="003A5314"/>
    <w:rsid w:val="003A716F"/>
    <w:rsid w:val="003A7277"/>
    <w:rsid w:val="003A7E22"/>
    <w:rsid w:val="003B0048"/>
    <w:rsid w:val="003B01AD"/>
    <w:rsid w:val="003B06FB"/>
    <w:rsid w:val="003B08BD"/>
    <w:rsid w:val="003B0C10"/>
    <w:rsid w:val="003B1E46"/>
    <w:rsid w:val="003B2369"/>
    <w:rsid w:val="003B2BE8"/>
    <w:rsid w:val="003B2D96"/>
    <w:rsid w:val="003B32BC"/>
    <w:rsid w:val="003B3E65"/>
    <w:rsid w:val="003B3F02"/>
    <w:rsid w:val="003B3F1E"/>
    <w:rsid w:val="003B3FE8"/>
    <w:rsid w:val="003B4B77"/>
    <w:rsid w:val="003B4D51"/>
    <w:rsid w:val="003B519A"/>
    <w:rsid w:val="003B5971"/>
    <w:rsid w:val="003B5BE4"/>
    <w:rsid w:val="003B5E91"/>
    <w:rsid w:val="003B6095"/>
    <w:rsid w:val="003B60E1"/>
    <w:rsid w:val="003B66B4"/>
    <w:rsid w:val="003B6735"/>
    <w:rsid w:val="003B6FAC"/>
    <w:rsid w:val="003B719B"/>
    <w:rsid w:val="003B72F6"/>
    <w:rsid w:val="003B7A59"/>
    <w:rsid w:val="003C052F"/>
    <w:rsid w:val="003C10F9"/>
    <w:rsid w:val="003C125A"/>
    <w:rsid w:val="003C162D"/>
    <w:rsid w:val="003C181A"/>
    <w:rsid w:val="003C2019"/>
    <w:rsid w:val="003C2326"/>
    <w:rsid w:val="003C258A"/>
    <w:rsid w:val="003C28C6"/>
    <w:rsid w:val="003C2971"/>
    <w:rsid w:val="003C2B40"/>
    <w:rsid w:val="003C2F7A"/>
    <w:rsid w:val="003C3626"/>
    <w:rsid w:val="003C4192"/>
    <w:rsid w:val="003C4697"/>
    <w:rsid w:val="003C4AB2"/>
    <w:rsid w:val="003C5038"/>
    <w:rsid w:val="003C521C"/>
    <w:rsid w:val="003C5B16"/>
    <w:rsid w:val="003C5B24"/>
    <w:rsid w:val="003C5F75"/>
    <w:rsid w:val="003C601D"/>
    <w:rsid w:val="003C62A2"/>
    <w:rsid w:val="003C6B79"/>
    <w:rsid w:val="003C6ED6"/>
    <w:rsid w:val="003C71DE"/>
    <w:rsid w:val="003C7436"/>
    <w:rsid w:val="003C7E59"/>
    <w:rsid w:val="003D0093"/>
    <w:rsid w:val="003D04A4"/>
    <w:rsid w:val="003D09B2"/>
    <w:rsid w:val="003D12D9"/>
    <w:rsid w:val="003D13E2"/>
    <w:rsid w:val="003D14AF"/>
    <w:rsid w:val="003D1800"/>
    <w:rsid w:val="003D1885"/>
    <w:rsid w:val="003D1967"/>
    <w:rsid w:val="003D197E"/>
    <w:rsid w:val="003D21BE"/>
    <w:rsid w:val="003D29EE"/>
    <w:rsid w:val="003D2BC8"/>
    <w:rsid w:val="003D3C63"/>
    <w:rsid w:val="003D3EAC"/>
    <w:rsid w:val="003D40E9"/>
    <w:rsid w:val="003D444C"/>
    <w:rsid w:val="003D46AA"/>
    <w:rsid w:val="003D4740"/>
    <w:rsid w:val="003D4757"/>
    <w:rsid w:val="003D4793"/>
    <w:rsid w:val="003D4FE0"/>
    <w:rsid w:val="003D52F1"/>
    <w:rsid w:val="003D5308"/>
    <w:rsid w:val="003D5C3B"/>
    <w:rsid w:val="003D60BE"/>
    <w:rsid w:val="003D724C"/>
    <w:rsid w:val="003D7705"/>
    <w:rsid w:val="003D7BBD"/>
    <w:rsid w:val="003E004B"/>
    <w:rsid w:val="003E038B"/>
    <w:rsid w:val="003E038C"/>
    <w:rsid w:val="003E059A"/>
    <w:rsid w:val="003E07BE"/>
    <w:rsid w:val="003E0957"/>
    <w:rsid w:val="003E0D05"/>
    <w:rsid w:val="003E1104"/>
    <w:rsid w:val="003E1425"/>
    <w:rsid w:val="003E19FA"/>
    <w:rsid w:val="003E28E8"/>
    <w:rsid w:val="003E2B2F"/>
    <w:rsid w:val="003E3A6D"/>
    <w:rsid w:val="003E3C9E"/>
    <w:rsid w:val="003E40BA"/>
    <w:rsid w:val="003E4F69"/>
    <w:rsid w:val="003E525F"/>
    <w:rsid w:val="003E5925"/>
    <w:rsid w:val="003E5A82"/>
    <w:rsid w:val="003E5F8C"/>
    <w:rsid w:val="003E673C"/>
    <w:rsid w:val="003E76AB"/>
    <w:rsid w:val="003E79DF"/>
    <w:rsid w:val="003E7A44"/>
    <w:rsid w:val="003E7DAA"/>
    <w:rsid w:val="003E7F8C"/>
    <w:rsid w:val="003F030D"/>
    <w:rsid w:val="003F1269"/>
    <w:rsid w:val="003F1A8D"/>
    <w:rsid w:val="003F1F10"/>
    <w:rsid w:val="003F22DA"/>
    <w:rsid w:val="003F2A27"/>
    <w:rsid w:val="003F35A4"/>
    <w:rsid w:val="003F373A"/>
    <w:rsid w:val="003F3C1F"/>
    <w:rsid w:val="003F3E42"/>
    <w:rsid w:val="003F3F9E"/>
    <w:rsid w:val="003F446B"/>
    <w:rsid w:val="003F4647"/>
    <w:rsid w:val="003F5779"/>
    <w:rsid w:val="003F587B"/>
    <w:rsid w:val="003F6C61"/>
    <w:rsid w:val="003F703E"/>
    <w:rsid w:val="003F73A6"/>
    <w:rsid w:val="0040078B"/>
    <w:rsid w:val="00400AB0"/>
    <w:rsid w:val="00400C3F"/>
    <w:rsid w:val="00400F6F"/>
    <w:rsid w:val="0040172F"/>
    <w:rsid w:val="00401ED4"/>
    <w:rsid w:val="004025A1"/>
    <w:rsid w:val="004026D9"/>
    <w:rsid w:val="004027AE"/>
    <w:rsid w:val="00402C09"/>
    <w:rsid w:val="00403038"/>
    <w:rsid w:val="004031EA"/>
    <w:rsid w:val="0040326C"/>
    <w:rsid w:val="004033B6"/>
    <w:rsid w:val="0040358D"/>
    <w:rsid w:val="004035A9"/>
    <w:rsid w:val="0040378C"/>
    <w:rsid w:val="00403BEA"/>
    <w:rsid w:val="00403CCA"/>
    <w:rsid w:val="00403D3C"/>
    <w:rsid w:val="00403E10"/>
    <w:rsid w:val="00403F69"/>
    <w:rsid w:val="00404AA3"/>
    <w:rsid w:val="00405FEF"/>
    <w:rsid w:val="00406658"/>
    <w:rsid w:val="0040694D"/>
    <w:rsid w:val="004075E5"/>
    <w:rsid w:val="00407B3E"/>
    <w:rsid w:val="00410070"/>
    <w:rsid w:val="004106EC"/>
    <w:rsid w:val="00410D07"/>
    <w:rsid w:val="00410E02"/>
    <w:rsid w:val="00411039"/>
    <w:rsid w:val="00411B28"/>
    <w:rsid w:val="00411D17"/>
    <w:rsid w:val="00411FAD"/>
    <w:rsid w:val="004121B1"/>
    <w:rsid w:val="004128BF"/>
    <w:rsid w:val="00412B68"/>
    <w:rsid w:val="004132DB"/>
    <w:rsid w:val="00413452"/>
    <w:rsid w:val="004136E1"/>
    <w:rsid w:val="0041370E"/>
    <w:rsid w:val="004148A5"/>
    <w:rsid w:val="004153F9"/>
    <w:rsid w:val="0041599F"/>
    <w:rsid w:val="00415A0C"/>
    <w:rsid w:val="00415AF4"/>
    <w:rsid w:val="0041610D"/>
    <w:rsid w:val="00416484"/>
    <w:rsid w:val="00416F7F"/>
    <w:rsid w:val="004170B3"/>
    <w:rsid w:val="004171E6"/>
    <w:rsid w:val="00417B3A"/>
    <w:rsid w:val="00420127"/>
    <w:rsid w:val="004204B8"/>
    <w:rsid w:val="004204F1"/>
    <w:rsid w:val="004209C0"/>
    <w:rsid w:val="00421F39"/>
    <w:rsid w:val="00422262"/>
    <w:rsid w:val="00422B49"/>
    <w:rsid w:val="00424484"/>
    <w:rsid w:val="00425E1A"/>
    <w:rsid w:val="00426616"/>
    <w:rsid w:val="00426687"/>
    <w:rsid w:val="0042711C"/>
    <w:rsid w:val="00427322"/>
    <w:rsid w:val="00427327"/>
    <w:rsid w:val="00427D51"/>
    <w:rsid w:val="004300CC"/>
    <w:rsid w:val="00430635"/>
    <w:rsid w:val="00430638"/>
    <w:rsid w:val="00430A13"/>
    <w:rsid w:val="00430D30"/>
    <w:rsid w:val="00431D28"/>
    <w:rsid w:val="00432541"/>
    <w:rsid w:val="004326D5"/>
    <w:rsid w:val="00432728"/>
    <w:rsid w:val="00432D1A"/>
    <w:rsid w:val="004338BA"/>
    <w:rsid w:val="0043394B"/>
    <w:rsid w:val="00433F08"/>
    <w:rsid w:val="00434324"/>
    <w:rsid w:val="0043565F"/>
    <w:rsid w:val="004356CC"/>
    <w:rsid w:val="004359E6"/>
    <w:rsid w:val="00436B51"/>
    <w:rsid w:val="00437091"/>
    <w:rsid w:val="00437A71"/>
    <w:rsid w:val="00440657"/>
    <w:rsid w:val="00440D02"/>
    <w:rsid w:val="00440DCB"/>
    <w:rsid w:val="00440DEB"/>
    <w:rsid w:val="0044155D"/>
    <w:rsid w:val="004419E9"/>
    <w:rsid w:val="00441F2F"/>
    <w:rsid w:val="00442444"/>
    <w:rsid w:val="004426FC"/>
    <w:rsid w:val="00443896"/>
    <w:rsid w:val="00443BB1"/>
    <w:rsid w:val="00443F46"/>
    <w:rsid w:val="004444E4"/>
    <w:rsid w:val="00445040"/>
    <w:rsid w:val="00445505"/>
    <w:rsid w:val="00445E1A"/>
    <w:rsid w:val="004462A4"/>
    <w:rsid w:val="004463BB"/>
    <w:rsid w:val="00446F90"/>
    <w:rsid w:val="0044765E"/>
    <w:rsid w:val="00447969"/>
    <w:rsid w:val="00447C43"/>
    <w:rsid w:val="00447C60"/>
    <w:rsid w:val="00447FF4"/>
    <w:rsid w:val="00450483"/>
    <w:rsid w:val="004504F3"/>
    <w:rsid w:val="00450620"/>
    <w:rsid w:val="0045169C"/>
    <w:rsid w:val="00451D75"/>
    <w:rsid w:val="00452544"/>
    <w:rsid w:val="00452D8F"/>
    <w:rsid w:val="00452E61"/>
    <w:rsid w:val="0045303A"/>
    <w:rsid w:val="00453AC9"/>
    <w:rsid w:val="00453D1C"/>
    <w:rsid w:val="00454C43"/>
    <w:rsid w:val="00454CEB"/>
    <w:rsid w:val="0045507B"/>
    <w:rsid w:val="00455B75"/>
    <w:rsid w:val="00456216"/>
    <w:rsid w:val="0045630E"/>
    <w:rsid w:val="00456555"/>
    <w:rsid w:val="00456C6E"/>
    <w:rsid w:val="00457012"/>
    <w:rsid w:val="004573D9"/>
    <w:rsid w:val="00457CD7"/>
    <w:rsid w:val="00460429"/>
    <w:rsid w:val="00460804"/>
    <w:rsid w:val="00461F79"/>
    <w:rsid w:val="004629F7"/>
    <w:rsid w:val="0046317A"/>
    <w:rsid w:val="00463F8E"/>
    <w:rsid w:val="0046483E"/>
    <w:rsid w:val="00464955"/>
    <w:rsid w:val="00464B5A"/>
    <w:rsid w:val="00464C14"/>
    <w:rsid w:val="00465BEF"/>
    <w:rsid w:val="004666C8"/>
    <w:rsid w:val="00466D0A"/>
    <w:rsid w:val="00467C3B"/>
    <w:rsid w:val="00467D96"/>
    <w:rsid w:val="00467E1D"/>
    <w:rsid w:val="004709AE"/>
    <w:rsid w:val="004713E9"/>
    <w:rsid w:val="004715FF"/>
    <w:rsid w:val="00472AE8"/>
    <w:rsid w:val="00472EE9"/>
    <w:rsid w:val="0047371B"/>
    <w:rsid w:val="004742E5"/>
    <w:rsid w:val="004747B0"/>
    <w:rsid w:val="004751AE"/>
    <w:rsid w:val="00475F47"/>
    <w:rsid w:val="0047608E"/>
    <w:rsid w:val="00476116"/>
    <w:rsid w:val="00476152"/>
    <w:rsid w:val="0047623E"/>
    <w:rsid w:val="0047681A"/>
    <w:rsid w:val="00477756"/>
    <w:rsid w:val="00477969"/>
    <w:rsid w:val="00480C17"/>
    <w:rsid w:val="00480F1A"/>
    <w:rsid w:val="00481305"/>
    <w:rsid w:val="00482557"/>
    <w:rsid w:val="0048266F"/>
    <w:rsid w:val="00482D59"/>
    <w:rsid w:val="0048316B"/>
    <w:rsid w:val="0048321D"/>
    <w:rsid w:val="0048359D"/>
    <w:rsid w:val="00483691"/>
    <w:rsid w:val="00483A86"/>
    <w:rsid w:val="00483A94"/>
    <w:rsid w:val="00484348"/>
    <w:rsid w:val="004844A1"/>
    <w:rsid w:val="00484F21"/>
    <w:rsid w:val="004850DC"/>
    <w:rsid w:val="00485619"/>
    <w:rsid w:val="0048577E"/>
    <w:rsid w:val="004858E7"/>
    <w:rsid w:val="00485D6B"/>
    <w:rsid w:val="00485E2F"/>
    <w:rsid w:val="00486056"/>
    <w:rsid w:val="004863B9"/>
    <w:rsid w:val="0048694C"/>
    <w:rsid w:val="00486BDA"/>
    <w:rsid w:val="004870FA"/>
    <w:rsid w:val="004871B7"/>
    <w:rsid w:val="00490017"/>
    <w:rsid w:val="0049029A"/>
    <w:rsid w:val="0049041B"/>
    <w:rsid w:val="004905C5"/>
    <w:rsid w:val="004907C7"/>
    <w:rsid w:val="00490C84"/>
    <w:rsid w:val="00491282"/>
    <w:rsid w:val="004913A6"/>
    <w:rsid w:val="00491AF0"/>
    <w:rsid w:val="00491E53"/>
    <w:rsid w:val="00492BB7"/>
    <w:rsid w:val="00492DC2"/>
    <w:rsid w:val="0049313E"/>
    <w:rsid w:val="00493296"/>
    <w:rsid w:val="004933FD"/>
    <w:rsid w:val="00493D37"/>
    <w:rsid w:val="00493F00"/>
    <w:rsid w:val="004940EF"/>
    <w:rsid w:val="004946FC"/>
    <w:rsid w:val="00494B07"/>
    <w:rsid w:val="00494B18"/>
    <w:rsid w:val="00495364"/>
    <w:rsid w:val="0049555B"/>
    <w:rsid w:val="004957E7"/>
    <w:rsid w:val="00495921"/>
    <w:rsid w:val="00495C62"/>
    <w:rsid w:val="00495C87"/>
    <w:rsid w:val="004960CB"/>
    <w:rsid w:val="004960CF"/>
    <w:rsid w:val="00496388"/>
    <w:rsid w:val="00496B7B"/>
    <w:rsid w:val="00496C26"/>
    <w:rsid w:val="004972F8"/>
    <w:rsid w:val="0049733B"/>
    <w:rsid w:val="00497878"/>
    <w:rsid w:val="00497B85"/>
    <w:rsid w:val="00497D82"/>
    <w:rsid w:val="004A021A"/>
    <w:rsid w:val="004A0297"/>
    <w:rsid w:val="004A0CB2"/>
    <w:rsid w:val="004A0F4D"/>
    <w:rsid w:val="004A38A4"/>
    <w:rsid w:val="004A3A28"/>
    <w:rsid w:val="004A3A32"/>
    <w:rsid w:val="004A4954"/>
    <w:rsid w:val="004A4C87"/>
    <w:rsid w:val="004A4DCC"/>
    <w:rsid w:val="004A5203"/>
    <w:rsid w:val="004A5813"/>
    <w:rsid w:val="004A5955"/>
    <w:rsid w:val="004A5E91"/>
    <w:rsid w:val="004A6311"/>
    <w:rsid w:val="004A67F5"/>
    <w:rsid w:val="004A6983"/>
    <w:rsid w:val="004A6DB9"/>
    <w:rsid w:val="004A7330"/>
    <w:rsid w:val="004A73F7"/>
    <w:rsid w:val="004A7A59"/>
    <w:rsid w:val="004B0001"/>
    <w:rsid w:val="004B0A3D"/>
    <w:rsid w:val="004B0FE8"/>
    <w:rsid w:val="004B19B0"/>
    <w:rsid w:val="004B2E5E"/>
    <w:rsid w:val="004B306A"/>
    <w:rsid w:val="004B359B"/>
    <w:rsid w:val="004B3A5B"/>
    <w:rsid w:val="004B3DCC"/>
    <w:rsid w:val="004B3ED4"/>
    <w:rsid w:val="004B48F7"/>
    <w:rsid w:val="004B4A53"/>
    <w:rsid w:val="004B4AAF"/>
    <w:rsid w:val="004B560B"/>
    <w:rsid w:val="004B570D"/>
    <w:rsid w:val="004B5C85"/>
    <w:rsid w:val="004B5F95"/>
    <w:rsid w:val="004B5FD5"/>
    <w:rsid w:val="004B662D"/>
    <w:rsid w:val="004B669A"/>
    <w:rsid w:val="004B6B3F"/>
    <w:rsid w:val="004B6B7D"/>
    <w:rsid w:val="004B6F9F"/>
    <w:rsid w:val="004B7598"/>
    <w:rsid w:val="004B7A2B"/>
    <w:rsid w:val="004C03C9"/>
    <w:rsid w:val="004C0461"/>
    <w:rsid w:val="004C0B2A"/>
    <w:rsid w:val="004C0F5B"/>
    <w:rsid w:val="004C136E"/>
    <w:rsid w:val="004C2358"/>
    <w:rsid w:val="004C313D"/>
    <w:rsid w:val="004C3886"/>
    <w:rsid w:val="004C3A52"/>
    <w:rsid w:val="004C3BDC"/>
    <w:rsid w:val="004C48D2"/>
    <w:rsid w:val="004C506C"/>
    <w:rsid w:val="004C53C5"/>
    <w:rsid w:val="004C560D"/>
    <w:rsid w:val="004C586D"/>
    <w:rsid w:val="004C5F2C"/>
    <w:rsid w:val="004C6AF9"/>
    <w:rsid w:val="004D0430"/>
    <w:rsid w:val="004D04C9"/>
    <w:rsid w:val="004D05A8"/>
    <w:rsid w:val="004D0610"/>
    <w:rsid w:val="004D0BF9"/>
    <w:rsid w:val="004D0C62"/>
    <w:rsid w:val="004D1AA4"/>
    <w:rsid w:val="004D1BF5"/>
    <w:rsid w:val="004D2240"/>
    <w:rsid w:val="004D2707"/>
    <w:rsid w:val="004D2869"/>
    <w:rsid w:val="004D2ABD"/>
    <w:rsid w:val="004D2E66"/>
    <w:rsid w:val="004D304D"/>
    <w:rsid w:val="004D3234"/>
    <w:rsid w:val="004D324D"/>
    <w:rsid w:val="004D3CB1"/>
    <w:rsid w:val="004D3F35"/>
    <w:rsid w:val="004D3F82"/>
    <w:rsid w:val="004D4052"/>
    <w:rsid w:val="004D4495"/>
    <w:rsid w:val="004D473D"/>
    <w:rsid w:val="004D4D10"/>
    <w:rsid w:val="004D5073"/>
    <w:rsid w:val="004D5274"/>
    <w:rsid w:val="004D534E"/>
    <w:rsid w:val="004D5872"/>
    <w:rsid w:val="004D5C56"/>
    <w:rsid w:val="004D5CB4"/>
    <w:rsid w:val="004D6320"/>
    <w:rsid w:val="004D6374"/>
    <w:rsid w:val="004D6A47"/>
    <w:rsid w:val="004D6CAF"/>
    <w:rsid w:val="004D6FE0"/>
    <w:rsid w:val="004D7F37"/>
    <w:rsid w:val="004E0B4E"/>
    <w:rsid w:val="004E1AA7"/>
    <w:rsid w:val="004E1B0A"/>
    <w:rsid w:val="004E1DEC"/>
    <w:rsid w:val="004E1F6E"/>
    <w:rsid w:val="004E2595"/>
    <w:rsid w:val="004E29A2"/>
    <w:rsid w:val="004E2CF9"/>
    <w:rsid w:val="004E2EE2"/>
    <w:rsid w:val="004E3554"/>
    <w:rsid w:val="004E3736"/>
    <w:rsid w:val="004E4C84"/>
    <w:rsid w:val="004E50E0"/>
    <w:rsid w:val="004E51E4"/>
    <w:rsid w:val="004E51E5"/>
    <w:rsid w:val="004E6CDF"/>
    <w:rsid w:val="004E700F"/>
    <w:rsid w:val="004E7081"/>
    <w:rsid w:val="004E7268"/>
    <w:rsid w:val="004F1FCD"/>
    <w:rsid w:val="004F2275"/>
    <w:rsid w:val="004F30C4"/>
    <w:rsid w:val="004F314D"/>
    <w:rsid w:val="004F443C"/>
    <w:rsid w:val="004F47DE"/>
    <w:rsid w:val="004F4A81"/>
    <w:rsid w:val="004F51B0"/>
    <w:rsid w:val="004F51CB"/>
    <w:rsid w:val="004F52CB"/>
    <w:rsid w:val="004F539D"/>
    <w:rsid w:val="004F62E3"/>
    <w:rsid w:val="004F64CF"/>
    <w:rsid w:val="004F6816"/>
    <w:rsid w:val="004F7624"/>
    <w:rsid w:val="004F78BC"/>
    <w:rsid w:val="005001FB"/>
    <w:rsid w:val="005007D3"/>
    <w:rsid w:val="00500941"/>
    <w:rsid w:val="00500EFA"/>
    <w:rsid w:val="00500F3D"/>
    <w:rsid w:val="00501222"/>
    <w:rsid w:val="00501739"/>
    <w:rsid w:val="00501782"/>
    <w:rsid w:val="00503311"/>
    <w:rsid w:val="0050375E"/>
    <w:rsid w:val="00503A3C"/>
    <w:rsid w:val="00504036"/>
    <w:rsid w:val="00504282"/>
    <w:rsid w:val="00504433"/>
    <w:rsid w:val="005047A9"/>
    <w:rsid w:val="00504B7B"/>
    <w:rsid w:val="00504D1D"/>
    <w:rsid w:val="005051CD"/>
    <w:rsid w:val="0050526C"/>
    <w:rsid w:val="00505CE5"/>
    <w:rsid w:val="00505F1B"/>
    <w:rsid w:val="00506479"/>
    <w:rsid w:val="00507266"/>
    <w:rsid w:val="00507650"/>
    <w:rsid w:val="00507B03"/>
    <w:rsid w:val="00507BB7"/>
    <w:rsid w:val="00507D6D"/>
    <w:rsid w:val="00510D8A"/>
    <w:rsid w:val="0051193D"/>
    <w:rsid w:val="00511A04"/>
    <w:rsid w:val="0051328A"/>
    <w:rsid w:val="00513AB4"/>
    <w:rsid w:val="00513F97"/>
    <w:rsid w:val="005142B7"/>
    <w:rsid w:val="00514543"/>
    <w:rsid w:val="00514545"/>
    <w:rsid w:val="00514CF3"/>
    <w:rsid w:val="00514DE6"/>
    <w:rsid w:val="005153D0"/>
    <w:rsid w:val="005157B2"/>
    <w:rsid w:val="005162CD"/>
    <w:rsid w:val="00516360"/>
    <w:rsid w:val="00516B31"/>
    <w:rsid w:val="00516BAD"/>
    <w:rsid w:val="00516FBD"/>
    <w:rsid w:val="005172E6"/>
    <w:rsid w:val="0051784F"/>
    <w:rsid w:val="005179FE"/>
    <w:rsid w:val="00517A4D"/>
    <w:rsid w:val="00520B0D"/>
    <w:rsid w:val="00521309"/>
    <w:rsid w:val="00521EBD"/>
    <w:rsid w:val="0052244A"/>
    <w:rsid w:val="005229E5"/>
    <w:rsid w:val="00522BB8"/>
    <w:rsid w:val="005231A5"/>
    <w:rsid w:val="0052389A"/>
    <w:rsid w:val="00524560"/>
    <w:rsid w:val="005247E9"/>
    <w:rsid w:val="005249EE"/>
    <w:rsid w:val="00525074"/>
    <w:rsid w:val="0052549F"/>
    <w:rsid w:val="00525519"/>
    <w:rsid w:val="005255B6"/>
    <w:rsid w:val="00525907"/>
    <w:rsid w:val="00525B52"/>
    <w:rsid w:val="00525C2D"/>
    <w:rsid w:val="005270B7"/>
    <w:rsid w:val="005271CD"/>
    <w:rsid w:val="00527955"/>
    <w:rsid w:val="00527B5D"/>
    <w:rsid w:val="00527F74"/>
    <w:rsid w:val="005300F7"/>
    <w:rsid w:val="005301E3"/>
    <w:rsid w:val="00530305"/>
    <w:rsid w:val="0053047B"/>
    <w:rsid w:val="005306EA"/>
    <w:rsid w:val="00530A7A"/>
    <w:rsid w:val="00530B0E"/>
    <w:rsid w:val="005312D0"/>
    <w:rsid w:val="005314A2"/>
    <w:rsid w:val="00531508"/>
    <w:rsid w:val="00531CA1"/>
    <w:rsid w:val="005332AD"/>
    <w:rsid w:val="00533835"/>
    <w:rsid w:val="00533C59"/>
    <w:rsid w:val="0053447B"/>
    <w:rsid w:val="005347C9"/>
    <w:rsid w:val="00534915"/>
    <w:rsid w:val="0053593F"/>
    <w:rsid w:val="00535D2B"/>
    <w:rsid w:val="00535ED7"/>
    <w:rsid w:val="0053694B"/>
    <w:rsid w:val="00536EC5"/>
    <w:rsid w:val="00540DD6"/>
    <w:rsid w:val="00541A34"/>
    <w:rsid w:val="00541E6F"/>
    <w:rsid w:val="00542989"/>
    <w:rsid w:val="00542C09"/>
    <w:rsid w:val="00543053"/>
    <w:rsid w:val="00543B60"/>
    <w:rsid w:val="005447F9"/>
    <w:rsid w:val="00544807"/>
    <w:rsid w:val="005448B5"/>
    <w:rsid w:val="00544C26"/>
    <w:rsid w:val="00545205"/>
    <w:rsid w:val="005453EB"/>
    <w:rsid w:val="00545D02"/>
    <w:rsid w:val="005465A7"/>
    <w:rsid w:val="005470D2"/>
    <w:rsid w:val="005472BF"/>
    <w:rsid w:val="0054747F"/>
    <w:rsid w:val="00547AF4"/>
    <w:rsid w:val="00550336"/>
    <w:rsid w:val="0055052A"/>
    <w:rsid w:val="00550828"/>
    <w:rsid w:val="00550C2C"/>
    <w:rsid w:val="00551196"/>
    <w:rsid w:val="0055127B"/>
    <w:rsid w:val="005516BC"/>
    <w:rsid w:val="0055180C"/>
    <w:rsid w:val="00551EEC"/>
    <w:rsid w:val="00551F8D"/>
    <w:rsid w:val="00552392"/>
    <w:rsid w:val="00552874"/>
    <w:rsid w:val="00552DCB"/>
    <w:rsid w:val="00553177"/>
    <w:rsid w:val="00553D06"/>
    <w:rsid w:val="00554363"/>
    <w:rsid w:val="0055446D"/>
    <w:rsid w:val="00554F1B"/>
    <w:rsid w:val="0055519B"/>
    <w:rsid w:val="00555754"/>
    <w:rsid w:val="0055634A"/>
    <w:rsid w:val="00556BAB"/>
    <w:rsid w:val="00556F8E"/>
    <w:rsid w:val="005573A8"/>
    <w:rsid w:val="005579DF"/>
    <w:rsid w:val="00560191"/>
    <w:rsid w:val="005601A0"/>
    <w:rsid w:val="00560294"/>
    <w:rsid w:val="005610A5"/>
    <w:rsid w:val="00561DEA"/>
    <w:rsid w:val="00562F39"/>
    <w:rsid w:val="00563537"/>
    <w:rsid w:val="005636C0"/>
    <w:rsid w:val="00563BBC"/>
    <w:rsid w:val="00564BDC"/>
    <w:rsid w:val="00564F48"/>
    <w:rsid w:val="00565274"/>
    <w:rsid w:val="0056527A"/>
    <w:rsid w:val="00565865"/>
    <w:rsid w:val="00565D9D"/>
    <w:rsid w:val="00565E2B"/>
    <w:rsid w:val="00566499"/>
    <w:rsid w:val="00566563"/>
    <w:rsid w:val="00567711"/>
    <w:rsid w:val="00567A6B"/>
    <w:rsid w:val="00567ADD"/>
    <w:rsid w:val="00567D13"/>
    <w:rsid w:val="005701B6"/>
    <w:rsid w:val="005703F2"/>
    <w:rsid w:val="005705D3"/>
    <w:rsid w:val="0057165E"/>
    <w:rsid w:val="005716EB"/>
    <w:rsid w:val="005718EE"/>
    <w:rsid w:val="00571D02"/>
    <w:rsid w:val="00572065"/>
    <w:rsid w:val="00572819"/>
    <w:rsid w:val="00572CC5"/>
    <w:rsid w:val="00572E19"/>
    <w:rsid w:val="005737E2"/>
    <w:rsid w:val="00573E36"/>
    <w:rsid w:val="00573F7F"/>
    <w:rsid w:val="005740C2"/>
    <w:rsid w:val="00574414"/>
    <w:rsid w:val="00575269"/>
    <w:rsid w:val="00575A7C"/>
    <w:rsid w:val="005770B5"/>
    <w:rsid w:val="005775F1"/>
    <w:rsid w:val="00577649"/>
    <w:rsid w:val="00577B53"/>
    <w:rsid w:val="00577F0D"/>
    <w:rsid w:val="00580230"/>
    <w:rsid w:val="005803B7"/>
    <w:rsid w:val="005808BF"/>
    <w:rsid w:val="00580EE0"/>
    <w:rsid w:val="00581772"/>
    <w:rsid w:val="00581B23"/>
    <w:rsid w:val="00582CD2"/>
    <w:rsid w:val="005831E6"/>
    <w:rsid w:val="0058328A"/>
    <w:rsid w:val="005851BA"/>
    <w:rsid w:val="0058599B"/>
    <w:rsid w:val="00586696"/>
    <w:rsid w:val="005866C7"/>
    <w:rsid w:val="00587393"/>
    <w:rsid w:val="00587434"/>
    <w:rsid w:val="0058749D"/>
    <w:rsid w:val="0058764C"/>
    <w:rsid w:val="00587DE2"/>
    <w:rsid w:val="00590790"/>
    <w:rsid w:val="005907D1"/>
    <w:rsid w:val="005908EA"/>
    <w:rsid w:val="00590CB0"/>
    <w:rsid w:val="00590E0D"/>
    <w:rsid w:val="00591387"/>
    <w:rsid w:val="0059198E"/>
    <w:rsid w:val="00591A39"/>
    <w:rsid w:val="00591B93"/>
    <w:rsid w:val="00592007"/>
    <w:rsid w:val="0059205F"/>
    <w:rsid w:val="005921BC"/>
    <w:rsid w:val="00592859"/>
    <w:rsid w:val="005933C1"/>
    <w:rsid w:val="005939D0"/>
    <w:rsid w:val="00593CE6"/>
    <w:rsid w:val="00593ECF"/>
    <w:rsid w:val="005944D0"/>
    <w:rsid w:val="005949FC"/>
    <w:rsid w:val="00595386"/>
    <w:rsid w:val="005956FC"/>
    <w:rsid w:val="00596771"/>
    <w:rsid w:val="00596E4F"/>
    <w:rsid w:val="005972E7"/>
    <w:rsid w:val="00597596"/>
    <w:rsid w:val="00597AD2"/>
    <w:rsid w:val="005A026F"/>
    <w:rsid w:val="005A0425"/>
    <w:rsid w:val="005A0500"/>
    <w:rsid w:val="005A0AC7"/>
    <w:rsid w:val="005A1D78"/>
    <w:rsid w:val="005A1DAE"/>
    <w:rsid w:val="005A21C6"/>
    <w:rsid w:val="005A226E"/>
    <w:rsid w:val="005A2712"/>
    <w:rsid w:val="005A31FC"/>
    <w:rsid w:val="005A32E0"/>
    <w:rsid w:val="005A3486"/>
    <w:rsid w:val="005A3813"/>
    <w:rsid w:val="005A3C91"/>
    <w:rsid w:val="005A3CF3"/>
    <w:rsid w:val="005A3D23"/>
    <w:rsid w:val="005A3E7E"/>
    <w:rsid w:val="005A4113"/>
    <w:rsid w:val="005A4522"/>
    <w:rsid w:val="005A4D82"/>
    <w:rsid w:val="005A57D5"/>
    <w:rsid w:val="005A5D69"/>
    <w:rsid w:val="005A6854"/>
    <w:rsid w:val="005A6AAF"/>
    <w:rsid w:val="005A75F3"/>
    <w:rsid w:val="005A76EB"/>
    <w:rsid w:val="005A78EB"/>
    <w:rsid w:val="005A7CAF"/>
    <w:rsid w:val="005B04A7"/>
    <w:rsid w:val="005B0DD5"/>
    <w:rsid w:val="005B10B2"/>
    <w:rsid w:val="005B129C"/>
    <w:rsid w:val="005B172E"/>
    <w:rsid w:val="005B25BC"/>
    <w:rsid w:val="005B3544"/>
    <w:rsid w:val="005B38A1"/>
    <w:rsid w:val="005B39D8"/>
    <w:rsid w:val="005B3CE2"/>
    <w:rsid w:val="005B3CEF"/>
    <w:rsid w:val="005B3D06"/>
    <w:rsid w:val="005B4320"/>
    <w:rsid w:val="005B4E74"/>
    <w:rsid w:val="005B4E81"/>
    <w:rsid w:val="005B52C2"/>
    <w:rsid w:val="005B568D"/>
    <w:rsid w:val="005B56D6"/>
    <w:rsid w:val="005B6000"/>
    <w:rsid w:val="005B6245"/>
    <w:rsid w:val="005B67BE"/>
    <w:rsid w:val="005B69A0"/>
    <w:rsid w:val="005B6BFF"/>
    <w:rsid w:val="005B7601"/>
    <w:rsid w:val="005B7E72"/>
    <w:rsid w:val="005C03C4"/>
    <w:rsid w:val="005C0647"/>
    <w:rsid w:val="005C0838"/>
    <w:rsid w:val="005C083E"/>
    <w:rsid w:val="005C0C92"/>
    <w:rsid w:val="005C171B"/>
    <w:rsid w:val="005C2FB6"/>
    <w:rsid w:val="005C31B0"/>
    <w:rsid w:val="005C3A82"/>
    <w:rsid w:val="005C46B1"/>
    <w:rsid w:val="005C4BA0"/>
    <w:rsid w:val="005C4FC4"/>
    <w:rsid w:val="005C56FC"/>
    <w:rsid w:val="005C645A"/>
    <w:rsid w:val="005C645C"/>
    <w:rsid w:val="005C65EB"/>
    <w:rsid w:val="005C723B"/>
    <w:rsid w:val="005C76D9"/>
    <w:rsid w:val="005C791C"/>
    <w:rsid w:val="005C7C66"/>
    <w:rsid w:val="005C7CA8"/>
    <w:rsid w:val="005D05B1"/>
    <w:rsid w:val="005D066B"/>
    <w:rsid w:val="005D12A0"/>
    <w:rsid w:val="005D12D2"/>
    <w:rsid w:val="005D14B8"/>
    <w:rsid w:val="005D169C"/>
    <w:rsid w:val="005D2737"/>
    <w:rsid w:val="005D275E"/>
    <w:rsid w:val="005D2B12"/>
    <w:rsid w:val="005D3516"/>
    <w:rsid w:val="005D38B9"/>
    <w:rsid w:val="005D3941"/>
    <w:rsid w:val="005D3C60"/>
    <w:rsid w:val="005D3D50"/>
    <w:rsid w:val="005D4815"/>
    <w:rsid w:val="005D4A0E"/>
    <w:rsid w:val="005D4DF2"/>
    <w:rsid w:val="005D50D5"/>
    <w:rsid w:val="005D5ACF"/>
    <w:rsid w:val="005D5F28"/>
    <w:rsid w:val="005D623C"/>
    <w:rsid w:val="005D65C5"/>
    <w:rsid w:val="005D6A31"/>
    <w:rsid w:val="005D6D71"/>
    <w:rsid w:val="005D74DE"/>
    <w:rsid w:val="005D7565"/>
    <w:rsid w:val="005E06C0"/>
    <w:rsid w:val="005E0A03"/>
    <w:rsid w:val="005E0E38"/>
    <w:rsid w:val="005E0EFF"/>
    <w:rsid w:val="005E1E56"/>
    <w:rsid w:val="005E221F"/>
    <w:rsid w:val="005E24D8"/>
    <w:rsid w:val="005E2CEB"/>
    <w:rsid w:val="005E3480"/>
    <w:rsid w:val="005E4D5B"/>
    <w:rsid w:val="005E575A"/>
    <w:rsid w:val="005E7036"/>
    <w:rsid w:val="005E708A"/>
    <w:rsid w:val="005F1555"/>
    <w:rsid w:val="005F2299"/>
    <w:rsid w:val="005F28CF"/>
    <w:rsid w:val="005F3140"/>
    <w:rsid w:val="005F36A7"/>
    <w:rsid w:val="005F387A"/>
    <w:rsid w:val="005F4460"/>
    <w:rsid w:val="005F5989"/>
    <w:rsid w:val="005F5A7E"/>
    <w:rsid w:val="005F5D13"/>
    <w:rsid w:val="005F5D30"/>
    <w:rsid w:val="005F5E62"/>
    <w:rsid w:val="005F63FD"/>
    <w:rsid w:val="005F6F5B"/>
    <w:rsid w:val="005F7260"/>
    <w:rsid w:val="005F7596"/>
    <w:rsid w:val="005F763D"/>
    <w:rsid w:val="005F79B6"/>
    <w:rsid w:val="005F7C1C"/>
    <w:rsid w:val="005F7E49"/>
    <w:rsid w:val="005F7F73"/>
    <w:rsid w:val="00600676"/>
    <w:rsid w:val="00600807"/>
    <w:rsid w:val="00600A6D"/>
    <w:rsid w:val="00600C4A"/>
    <w:rsid w:val="0060111F"/>
    <w:rsid w:val="00601449"/>
    <w:rsid w:val="00601D0A"/>
    <w:rsid w:val="00602CBD"/>
    <w:rsid w:val="00602E3F"/>
    <w:rsid w:val="00603AD7"/>
    <w:rsid w:val="006040BA"/>
    <w:rsid w:val="00604234"/>
    <w:rsid w:val="006043E7"/>
    <w:rsid w:val="0060456E"/>
    <w:rsid w:val="00604CAF"/>
    <w:rsid w:val="006050D4"/>
    <w:rsid w:val="00605138"/>
    <w:rsid w:val="006057DE"/>
    <w:rsid w:val="0060580D"/>
    <w:rsid w:val="00605A14"/>
    <w:rsid w:val="00605A82"/>
    <w:rsid w:val="00605E40"/>
    <w:rsid w:val="00605E60"/>
    <w:rsid w:val="00606289"/>
    <w:rsid w:val="00606782"/>
    <w:rsid w:val="00606B92"/>
    <w:rsid w:val="00607039"/>
    <w:rsid w:val="0060739A"/>
    <w:rsid w:val="00607B61"/>
    <w:rsid w:val="0061036F"/>
    <w:rsid w:val="006107C9"/>
    <w:rsid w:val="00610994"/>
    <w:rsid w:val="00611202"/>
    <w:rsid w:val="006115B1"/>
    <w:rsid w:val="006116B4"/>
    <w:rsid w:val="00611845"/>
    <w:rsid w:val="00611898"/>
    <w:rsid w:val="00611949"/>
    <w:rsid w:val="00611A5D"/>
    <w:rsid w:val="00611A65"/>
    <w:rsid w:val="00611C64"/>
    <w:rsid w:val="00612294"/>
    <w:rsid w:val="00612670"/>
    <w:rsid w:val="006126E2"/>
    <w:rsid w:val="00612E9C"/>
    <w:rsid w:val="00613518"/>
    <w:rsid w:val="006139EB"/>
    <w:rsid w:val="00613F11"/>
    <w:rsid w:val="00614606"/>
    <w:rsid w:val="00614862"/>
    <w:rsid w:val="00614E25"/>
    <w:rsid w:val="00614FC2"/>
    <w:rsid w:val="0061587E"/>
    <w:rsid w:val="00615AB1"/>
    <w:rsid w:val="00616374"/>
    <w:rsid w:val="0061644E"/>
    <w:rsid w:val="006164F1"/>
    <w:rsid w:val="00617073"/>
    <w:rsid w:val="006206F4"/>
    <w:rsid w:val="0062099B"/>
    <w:rsid w:val="0062102D"/>
    <w:rsid w:val="0062137A"/>
    <w:rsid w:val="00621389"/>
    <w:rsid w:val="00621B20"/>
    <w:rsid w:val="00621EAF"/>
    <w:rsid w:val="00621FA8"/>
    <w:rsid w:val="00622338"/>
    <w:rsid w:val="00622CE9"/>
    <w:rsid w:val="00623022"/>
    <w:rsid w:val="0062327E"/>
    <w:rsid w:val="006239E4"/>
    <w:rsid w:val="00623BD1"/>
    <w:rsid w:val="00623D99"/>
    <w:rsid w:val="0062464A"/>
    <w:rsid w:val="00624E42"/>
    <w:rsid w:val="00624FCB"/>
    <w:rsid w:val="00625410"/>
    <w:rsid w:val="00625A66"/>
    <w:rsid w:val="00625B97"/>
    <w:rsid w:val="00625C08"/>
    <w:rsid w:val="00625EF2"/>
    <w:rsid w:val="00625F18"/>
    <w:rsid w:val="006261C9"/>
    <w:rsid w:val="00626507"/>
    <w:rsid w:val="00626E9E"/>
    <w:rsid w:val="00626F17"/>
    <w:rsid w:val="006273B5"/>
    <w:rsid w:val="00627484"/>
    <w:rsid w:val="006278E6"/>
    <w:rsid w:val="00627F47"/>
    <w:rsid w:val="00627F8A"/>
    <w:rsid w:val="0063066A"/>
    <w:rsid w:val="00630770"/>
    <w:rsid w:val="00630773"/>
    <w:rsid w:val="00631EA9"/>
    <w:rsid w:val="0063247E"/>
    <w:rsid w:val="006324FF"/>
    <w:rsid w:val="006325F4"/>
    <w:rsid w:val="00632AC7"/>
    <w:rsid w:val="00632CA5"/>
    <w:rsid w:val="00633EC8"/>
    <w:rsid w:val="006362FB"/>
    <w:rsid w:val="00636823"/>
    <w:rsid w:val="00636A31"/>
    <w:rsid w:val="00636A4D"/>
    <w:rsid w:val="00637386"/>
    <w:rsid w:val="00637690"/>
    <w:rsid w:val="006377B6"/>
    <w:rsid w:val="006401D8"/>
    <w:rsid w:val="0064047B"/>
    <w:rsid w:val="00640573"/>
    <w:rsid w:val="006405AB"/>
    <w:rsid w:val="00640656"/>
    <w:rsid w:val="006414E6"/>
    <w:rsid w:val="00641B30"/>
    <w:rsid w:val="00641BF3"/>
    <w:rsid w:val="00641D71"/>
    <w:rsid w:val="006420B9"/>
    <w:rsid w:val="006423BF"/>
    <w:rsid w:val="006424B4"/>
    <w:rsid w:val="006427E2"/>
    <w:rsid w:val="00643976"/>
    <w:rsid w:val="0064399F"/>
    <w:rsid w:val="00643C16"/>
    <w:rsid w:val="00644475"/>
    <w:rsid w:val="0064449C"/>
    <w:rsid w:val="00645E97"/>
    <w:rsid w:val="0064616E"/>
    <w:rsid w:val="0064663A"/>
    <w:rsid w:val="006466CE"/>
    <w:rsid w:val="006479D8"/>
    <w:rsid w:val="00650004"/>
    <w:rsid w:val="00650090"/>
    <w:rsid w:val="0065028D"/>
    <w:rsid w:val="006507F4"/>
    <w:rsid w:val="00650F01"/>
    <w:rsid w:val="00651008"/>
    <w:rsid w:val="006513C1"/>
    <w:rsid w:val="006515F2"/>
    <w:rsid w:val="00651722"/>
    <w:rsid w:val="006518C4"/>
    <w:rsid w:val="006519EE"/>
    <w:rsid w:val="00651AE4"/>
    <w:rsid w:val="00651DA6"/>
    <w:rsid w:val="00652026"/>
    <w:rsid w:val="0065262E"/>
    <w:rsid w:val="00652B02"/>
    <w:rsid w:val="006533E7"/>
    <w:rsid w:val="006536F8"/>
    <w:rsid w:val="00653AED"/>
    <w:rsid w:val="00653DC2"/>
    <w:rsid w:val="00654513"/>
    <w:rsid w:val="0065591E"/>
    <w:rsid w:val="00656143"/>
    <w:rsid w:val="006563D5"/>
    <w:rsid w:val="00657195"/>
    <w:rsid w:val="006577CE"/>
    <w:rsid w:val="006578C3"/>
    <w:rsid w:val="00660542"/>
    <w:rsid w:val="00660997"/>
    <w:rsid w:val="00660D01"/>
    <w:rsid w:val="00661542"/>
    <w:rsid w:val="00662EB9"/>
    <w:rsid w:val="006633F9"/>
    <w:rsid w:val="00663456"/>
    <w:rsid w:val="00664BCA"/>
    <w:rsid w:val="00664C04"/>
    <w:rsid w:val="006650FF"/>
    <w:rsid w:val="00665862"/>
    <w:rsid w:val="0066627B"/>
    <w:rsid w:val="006667C7"/>
    <w:rsid w:val="00666A86"/>
    <w:rsid w:val="0066746A"/>
    <w:rsid w:val="00667CF2"/>
    <w:rsid w:val="006709D2"/>
    <w:rsid w:val="00670B40"/>
    <w:rsid w:val="00671373"/>
    <w:rsid w:val="0067194B"/>
    <w:rsid w:val="0067196F"/>
    <w:rsid w:val="00672034"/>
    <w:rsid w:val="006722C4"/>
    <w:rsid w:val="006728C4"/>
    <w:rsid w:val="00672943"/>
    <w:rsid w:val="00672A17"/>
    <w:rsid w:val="00672BC6"/>
    <w:rsid w:val="00672ED7"/>
    <w:rsid w:val="0067320C"/>
    <w:rsid w:val="006733A2"/>
    <w:rsid w:val="00673624"/>
    <w:rsid w:val="006743D4"/>
    <w:rsid w:val="00674462"/>
    <w:rsid w:val="0067460B"/>
    <w:rsid w:val="00674853"/>
    <w:rsid w:val="00674B6E"/>
    <w:rsid w:val="00675448"/>
    <w:rsid w:val="00675D13"/>
    <w:rsid w:val="00676418"/>
    <w:rsid w:val="006778D1"/>
    <w:rsid w:val="00677A27"/>
    <w:rsid w:val="00677F8A"/>
    <w:rsid w:val="00680292"/>
    <w:rsid w:val="006802C8"/>
    <w:rsid w:val="0068069C"/>
    <w:rsid w:val="00680FC8"/>
    <w:rsid w:val="00681134"/>
    <w:rsid w:val="00681285"/>
    <w:rsid w:val="006819F7"/>
    <w:rsid w:val="006825D7"/>
    <w:rsid w:val="00682736"/>
    <w:rsid w:val="00683372"/>
    <w:rsid w:val="0068367D"/>
    <w:rsid w:val="00684958"/>
    <w:rsid w:val="00684B72"/>
    <w:rsid w:val="00685546"/>
    <w:rsid w:val="00685C34"/>
    <w:rsid w:val="00685F17"/>
    <w:rsid w:val="00686165"/>
    <w:rsid w:val="00686574"/>
    <w:rsid w:val="0068715E"/>
    <w:rsid w:val="0068761B"/>
    <w:rsid w:val="00687856"/>
    <w:rsid w:val="00687BF1"/>
    <w:rsid w:val="00690304"/>
    <w:rsid w:val="00690450"/>
    <w:rsid w:val="00690D11"/>
    <w:rsid w:val="00691C0A"/>
    <w:rsid w:val="0069258A"/>
    <w:rsid w:val="0069306C"/>
    <w:rsid w:val="00693928"/>
    <w:rsid w:val="006939C0"/>
    <w:rsid w:val="00693B4A"/>
    <w:rsid w:val="00694029"/>
    <w:rsid w:val="006943B4"/>
    <w:rsid w:val="006948F8"/>
    <w:rsid w:val="00694C88"/>
    <w:rsid w:val="006950FB"/>
    <w:rsid w:val="006951D6"/>
    <w:rsid w:val="0069594B"/>
    <w:rsid w:val="00695D53"/>
    <w:rsid w:val="00695F68"/>
    <w:rsid w:val="0069604D"/>
    <w:rsid w:val="00696296"/>
    <w:rsid w:val="006962CB"/>
    <w:rsid w:val="00696901"/>
    <w:rsid w:val="00696E08"/>
    <w:rsid w:val="00697395"/>
    <w:rsid w:val="00697762"/>
    <w:rsid w:val="006A097D"/>
    <w:rsid w:val="006A2210"/>
    <w:rsid w:val="006A2457"/>
    <w:rsid w:val="006A2624"/>
    <w:rsid w:val="006A29F7"/>
    <w:rsid w:val="006A2D2D"/>
    <w:rsid w:val="006A2D83"/>
    <w:rsid w:val="006A3156"/>
    <w:rsid w:val="006A335A"/>
    <w:rsid w:val="006A3626"/>
    <w:rsid w:val="006A3FE7"/>
    <w:rsid w:val="006A4C56"/>
    <w:rsid w:val="006A4F4B"/>
    <w:rsid w:val="006A5200"/>
    <w:rsid w:val="006A53E2"/>
    <w:rsid w:val="006A5D96"/>
    <w:rsid w:val="006A5E88"/>
    <w:rsid w:val="006A5EDB"/>
    <w:rsid w:val="006A6334"/>
    <w:rsid w:val="006A696C"/>
    <w:rsid w:val="006A69AF"/>
    <w:rsid w:val="006A7B0D"/>
    <w:rsid w:val="006B0948"/>
    <w:rsid w:val="006B1D45"/>
    <w:rsid w:val="006B2354"/>
    <w:rsid w:val="006B2393"/>
    <w:rsid w:val="006B24BD"/>
    <w:rsid w:val="006B29A4"/>
    <w:rsid w:val="006B2A34"/>
    <w:rsid w:val="006B3BBF"/>
    <w:rsid w:val="006B4162"/>
    <w:rsid w:val="006B49D1"/>
    <w:rsid w:val="006B4DF5"/>
    <w:rsid w:val="006B4E77"/>
    <w:rsid w:val="006B5515"/>
    <w:rsid w:val="006B5867"/>
    <w:rsid w:val="006B5B17"/>
    <w:rsid w:val="006B5D0C"/>
    <w:rsid w:val="006B6056"/>
    <w:rsid w:val="006B63BB"/>
    <w:rsid w:val="006B7359"/>
    <w:rsid w:val="006B78B4"/>
    <w:rsid w:val="006B7F42"/>
    <w:rsid w:val="006C10BC"/>
    <w:rsid w:val="006C171E"/>
    <w:rsid w:val="006C198E"/>
    <w:rsid w:val="006C1C1B"/>
    <w:rsid w:val="006C256C"/>
    <w:rsid w:val="006C26F6"/>
    <w:rsid w:val="006C2CBC"/>
    <w:rsid w:val="006C3038"/>
    <w:rsid w:val="006C3450"/>
    <w:rsid w:val="006C38D5"/>
    <w:rsid w:val="006C4014"/>
    <w:rsid w:val="006C4388"/>
    <w:rsid w:val="006C43AD"/>
    <w:rsid w:val="006C4712"/>
    <w:rsid w:val="006C4DB0"/>
    <w:rsid w:val="006C54D4"/>
    <w:rsid w:val="006C5FC1"/>
    <w:rsid w:val="006C61D9"/>
    <w:rsid w:val="006C6F2E"/>
    <w:rsid w:val="006C718C"/>
    <w:rsid w:val="006D0E57"/>
    <w:rsid w:val="006D148C"/>
    <w:rsid w:val="006D1538"/>
    <w:rsid w:val="006D1654"/>
    <w:rsid w:val="006D1827"/>
    <w:rsid w:val="006D1A4D"/>
    <w:rsid w:val="006D2908"/>
    <w:rsid w:val="006D32A7"/>
    <w:rsid w:val="006D3310"/>
    <w:rsid w:val="006D34E3"/>
    <w:rsid w:val="006D3E3B"/>
    <w:rsid w:val="006D40EA"/>
    <w:rsid w:val="006D45EA"/>
    <w:rsid w:val="006D46D7"/>
    <w:rsid w:val="006D4857"/>
    <w:rsid w:val="006D4A56"/>
    <w:rsid w:val="006D55D4"/>
    <w:rsid w:val="006D569A"/>
    <w:rsid w:val="006D5797"/>
    <w:rsid w:val="006D5F45"/>
    <w:rsid w:val="006D6A87"/>
    <w:rsid w:val="006D6B39"/>
    <w:rsid w:val="006D7047"/>
    <w:rsid w:val="006D7BAD"/>
    <w:rsid w:val="006D7CA0"/>
    <w:rsid w:val="006E0607"/>
    <w:rsid w:val="006E09AB"/>
    <w:rsid w:val="006E0BB6"/>
    <w:rsid w:val="006E101C"/>
    <w:rsid w:val="006E1D49"/>
    <w:rsid w:val="006E47C7"/>
    <w:rsid w:val="006E4894"/>
    <w:rsid w:val="006E4B96"/>
    <w:rsid w:val="006E4BFD"/>
    <w:rsid w:val="006E4D91"/>
    <w:rsid w:val="006E5393"/>
    <w:rsid w:val="006E55D2"/>
    <w:rsid w:val="006E59C4"/>
    <w:rsid w:val="006E5BFD"/>
    <w:rsid w:val="006E5F45"/>
    <w:rsid w:val="006E6166"/>
    <w:rsid w:val="006E6789"/>
    <w:rsid w:val="006E710A"/>
    <w:rsid w:val="006E73C8"/>
    <w:rsid w:val="006E7588"/>
    <w:rsid w:val="006E7AFC"/>
    <w:rsid w:val="006E7CEF"/>
    <w:rsid w:val="006F016D"/>
    <w:rsid w:val="006F0425"/>
    <w:rsid w:val="006F1ACB"/>
    <w:rsid w:val="006F1DC5"/>
    <w:rsid w:val="006F1EE9"/>
    <w:rsid w:val="006F1F3F"/>
    <w:rsid w:val="006F2088"/>
    <w:rsid w:val="006F3599"/>
    <w:rsid w:val="006F50B2"/>
    <w:rsid w:val="006F5AE3"/>
    <w:rsid w:val="006F635D"/>
    <w:rsid w:val="006F66A4"/>
    <w:rsid w:val="006F66A7"/>
    <w:rsid w:val="006F6DDC"/>
    <w:rsid w:val="006F72F7"/>
    <w:rsid w:val="006F73CB"/>
    <w:rsid w:val="006F76CD"/>
    <w:rsid w:val="006F7A36"/>
    <w:rsid w:val="006F7AD9"/>
    <w:rsid w:val="006F7B8A"/>
    <w:rsid w:val="006F7CB1"/>
    <w:rsid w:val="0070022C"/>
    <w:rsid w:val="007003B0"/>
    <w:rsid w:val="007008A5"/>
    <w:rsid w:val="007016B1"/>
    <w:rsid w:val="007017A0"/>
    <w:rsid w:val="00701AA2"/>
    <w:rsid w:val="00701C2B"/>
    <w:rsid w:val="00701DDE"/>
    <w:rsid w:val="007021AB"/>
    <w:rsid w:val="007022A6"/>
    <w:rsid w:val="00702B27"/>
    <w:rsid w:val="00702D56"/>
    <w:rsid w:val="00702F24"/>
    <w:rsid w:val="007032BE"/>
    <w:rsid w:val="00704041"/>
    <w:rsid w:val="007042BA"/>
    <w:rsid w:val="007044FA"/>
    <w:rsid w:val="00704777"/>
    <w:rsid w:val="00704AAA"/>
    <w:rsid w:val="00704B77"/>
    <w:rsid w:val="00704C5A"/>
    <w:rsid w:val="00704E8A"/>
    <w:rsid w:val="00704F10"/>
    <w:rsid w:val="00705013"/>
    <w:rsid w:val="007050FA"/>
    <w:rsid w:val="007060A1"/>
    <w:rsid w:val="00706185"/>
    <w:rsid w:val="007064EF"/>
    <w:rsid w:val="00706B83"/>
    <w:rsid w:val="00706DB6"/>
    <w:rsid w:val="0070726B"/>
    <w:rsid w:val="007078C7"/>
    <w:rsid w:val="00710427"/>
    <w:rsid w:val="007105B2"/>
    <w:rsid w:val="00711BA4"/>
    <w:rsid w:val="00711C29"/>
    <w:rsid w:val="007122DA"/>
    <w:rsid w:val="007122FB"/>
    <w:rsid w:val="007128B8"/>
    <w:rsid w:val="00712D05"/>
    <w:rsid w:val="0071344A"/>
    <w:rsid w:val="007142CA"/>
    <w:rsid w:val="00714A80"/>
    <w:rsid w:val="00714EA1"/>
    <w:rsid w:val="00715250"/>
    <w:rsid w:val="00716716"/>
    <w:rsid w:val="00716E8D"/>
    <w:rsid w:val="00716F59"/>
    <w:rsid w:val="00717212"/>
    <w:rsid w:val="00717A62"/>
    <w:rsid w:val="00720035"/>
    <w:rsid w:val="00720A29"/>
    <w:rsid w:val="00721020"/>
    <w:rsid w:val="007217CA"/>
    <w:rsid w:val="00721C46"/>
    <w:rsid w:val="00722A94"/>
    <w:rsid w:val="0072300D"/>
    <w:rsid w:val="007236EA"/>
    <w:rsid w:val="007238F1"/>
    <w:rsid w:val="00724242"/>
    <w:rsid w:val="0072485A"/>
    <w:rsid w:val="007257AA"/>
    <w:rsid w:val="007258F5"/>
    <w:rsid w:val="00725BE2"/>
    <w:rsid w:val="00725E84"/>
    <w:rsid w:val="007260C4"/>
    <w:rsid w:val="00726311"/>
    <w:rsid w:val="0072641C"/>
    <w:rsid w:val="00727249"/>
    <w:rsid w:val="007277F4"/>
    <w:rsid w:val="00727B91"/>
    <w:rsid w:val="00727F20"/>
    <w:rsid w:val="00730E36"/>
    <w:rsid w:val="007316FC"/>
    <w:rsid w:val="00731B18"/>
    <w:rsid w:val="00732072"/>
    <w:rsid w:val="007326CF"/>
    <w:rsid w:val="00732CFF"/>
    <w:rsid w:val="00732E25"/>
    <w:rsid w:val="0073316F"/>
    <w:rsid w:val="0073334E"/>
    <w:rsid w:val="0073351C"/>
    <w:rsid w:val="007335A7"/>
    <w:rsid w:val="00734535"/>
    <w:rsid w:val="00734A3B"/>
    <w:rsid w:val="00734CB7"/>
    <w:rsid w:val="007352B7"/>
    <w:rsid w:val="007358C8"/>
    <w:rsid w:val="00735F67"/>
    <w:rsid w:val="00736325"/>
    <w:rsid w:val="00736F18"/>
    <w:rsid w:val="007375EF"/>
    <w:rsid w:val="00740709"/>
    <w:rsid w:val="00740768"/>
    <w:rsid w:val="00740E3B"/>
    <w:rsid w:val="00741B15"/>
    <w:rsid w:val="00741F3B"/>
    <w:rsid w:val="007420B5"/>
    <w:rsid w:val="00742338"/>
    <w:rsid w:val="007429B8"/>
    <w:rsid w:val="00742D67"/>
    <w:rsid w:val="007434BA"/>
    <w:rsid w:val="0074350C"/>
    <w:rsid w:val="0074365A"/>
    <w:rsid w:val="00743BEF"/>
    <w:rsid w:val="00743D33"/>
    <w:rsid w:val="00743ED9"/>
    <w:rsid w:val="00744087"/>
    <w:rsid w:val="0074454B"/>
    <w:rsid w:val="007445DF"/>
    <w:rsid w:val="00744FA5"/>
    <w:rsid w:val="007455E4"/>
    <w:rsid w:val="007459EC"/>
    <w:rsid w:val="00745C99"/>
    <w:rsid w:val="00746529"/>
    <w:rsid w:val="007465D4"/>
    <w:rsid w:val="00746968"/>
    <w:rsid w:val="00746E3B"/>
    <w:rsid w:val="0074731B"/>
    <w:rsid w:val="00747495"/>
    <w:rsid w:val="00747814"/>
    <w:rsid w:val="007506B9"/>
    <w:rsid w:val="007516A1"/>
    <w:rsid w:val="007536FF"/>
    <w:rsid w:val="00753F1F"/>
    <w:rsid w:val="0075445D"/>
    <w:rsid w:val="0075462D"/>
    <w:rsid w:val="007547DB"/>
    <w:rsid w:val="00754B1E"/>
    <w:rsid w:val="00754CF5"/>
    <w:rsid w:val="00754F69"/>
    <w:rsid w:val="007557A1"/>
    <w:rsid w:val="007557F8"/>
    <w:rsid w:val="00755896"/>
    <w:rsid w:val="00755A54"/>
    <w:rsid w:val="00756B1B"/>
    <w:rsid w:val="00756CD1"/>
    <w:rsid w:val="007570EB"/>
    <w:rsid w:val="0075738E"/>
    <w:rsid w:val="007573B1"/>
    <w:rsid w:val="007577D9"/>
    <w:rsid w:val="00757CD8"/>
    <w:rsid w:val="007606CD"/>
    <w:rsid w:val="00760851"/>
    <w:rsid w:val="00760B96"/>
    <w:rsid w:val="00760DAF"/>
    <w:rsid w:val="00760EB2"/>
    <w:rsid w:val="00761861"/>
    <w:rsid w:val="0076194D"/>
    <w:rsid w:val="00762CFF"/>
    <w:rsid w:val="00762EC7"/>
    <w:rsid w:val="007635BF"/>
    <w:rsid w:val="00763603"/>
    <w:rsid w:val="007648F8"/>
    <w:rsid w:val="007649CA"/>
    <w:rsid w:val="00764B6A"/>
    <w:rsid w:val="00764B8A"/>
    <w:rsid w:val="00764D7B"/>
    <w:rsid w:val="007654D3"/>
    <w:rsid w:val="007656F8"/>
    <w:rsid w:val="00765B47"/>
    <w:rsid w:val="00765EAB"/>
    <w:rsid w:val="00766823"/>
    <w:rsid w:val="00766B1F"/>
    <w:rsid w:val="00767974"/>
    <w:rsid w:val="00767AE2"/>
    <w:rsid w:val="00770DDA"/>
    <w:rsid w:val="00771C80"/>
    <w:rsid w:val="00771DF0"/>
    <w:rsid w:val="007723B6"/>
    <w:rsid w:val="0077259A"/>
    <w:rsid w:val="0077260D"/>
    <w:rsid w:val="00772C57"/>
    <w:rsid w:val="0077397B"/>
    <w:rsid w:val="00773AD8"/>
    <w:rsid w:val="00773C2E"/>
    <w:rsid w:val="00773CE6"/>
    <w:rsid w:val="00774278"/>
    <w:rsid w:val="00774523"/>
    <w:rsid w:val="00774843"/>
    <w:rsid w:val="00775BA1"/>
    <w:rsid w:val="00777A2A"/>
    <w:rsid w:val="00777F01"/>
    <w:rsid w:val="00777F63"/>
    <w:rsid w:val="00777FAE"/>
    <w:rsid w:val="00780877"/>
    <w:rsid w:val="00780F4F"/>
    <w:rsid w:val="00781712"/>
    <w:rsid w:val="00781EB9"/>
    <w:rsid w:val="00782581"/>
    <w:rsid w:val="00782951"/>
    <w:rsid w:val="00782ACE"/>
    <w:rsid w:val="00782E5E"/>
    <w:rsid w:val="007830D8"/>
    <w:rsid w:val="00783217"/>
    <w:rsid w:val="0078361D"/>
    <w:rsid w:val="00783630"/>
    <w:rsid w:val="007837FB"/>
    <w:rsid w:val="00783955"/>
    <w:rsid w:val="00783F95"/>
    <w:rsid w:val="00784063"/>
    <w:rsid w:val="007845E1"/>
    <w:rsid w:val="00784F3B"/>
    <w:rsid w:val="00785279"/>
    <w:rsid w:val="007853A9"/>
    <w:rsid w:val="00785794"/>
    <w:rsid w:val="007857BF"/>
    <w:rsid w:val="007858D0"/>
    <w:rsid w:val="00785DCB"/>
    <w:rsid w:val="007864A2"/>
    <w:rsid w:val="00786AD2"/>
    <w:rsid w:val="007873EB"/>
    <w:rsid w:val="00787AD7"/>
    <w:rsid w:val="0079028A"/>
    <w:rsid w:val="0079068A"/>
    <w:rsid w:val="007911D4"/>
    <w:rsid w:val="00791494"/>
    <w:rsid w:val="007915A0"/>
    <w:rsid w:val="0079186F"/>
    <w:rsid w:val="00791BA1"/>
    <w:rsid w:val="00792116"/>
    <w:rsid w:val="007924FC"/>
    <w:rsid w:val="00792B54"/>
    <w:rsid w:val="007937BB"/>
    <w:rsid w:val="00793C69"/>
    <w:rsid w:val="00794AFF"/>
    <w:rsid w:val="00794BC9"/>
    <w:rsid w:val="00795640"/>
    <w:rsid w:val="007956C9"/>
    <w:rsid w:val="00796A3C"/>
    <w:rsid w:val="00796CD4"/>
    <w:rsid w:val="00796F9A"/>
    <w:rsid w:val="0079730F"/>
    <w:rsid w:val="00797906"/>
    <w:rsid w:val="007A0651"/>
    <w:rsid w:val="007A0856"/>
    <w:rsid w:val="007A139A"/>
    <w:rsid w:val="007A1467"/>
    <w:rsid w:val="007A1493"/>
    <w:rsid w:val="007A15D0"/>
    <w:rsid w:val="007A1953"/>
    <w:rsid w:val="007A1F29"/>
    <w:rsid w:val="007A21DB"/>
    <w:rsid w:val="007A23E8"/>
    <w:rsid w:val="007A39F1"/>
    <w:rsid w:val="007A3AF5"/>
    <w:rsid w:val="007A3DE1"/>
    <w:rsid w:val="007A3FC8"/>
    <w:rsid w:val="007A4464"/>
    <w:rsid w:val="007A4E65"/>
    <w:rsid w:val="007A55A4"/>
    <w:rsid w:val="007A5AA1"/>
    <w:rsid w:val="007A5ACB"/>
    <w:rsid w:val="007A5D99"/>
    <w:rsid w:val="007A66C6"/>
    <w:rsid w:val="007A6B99"/>
    <w:rsid w:val="007A77F8"/>
    <w:rsid w:val="007A7ED3"/>
    <w:rsid w:val="007B03CB"/>
    <w:rsid w:val="007B1944"/>
    <w:rsid w:val="007B235F"/>
    <w:rsid w:val="007B2691"/>
    <w:rsid w:val="007B486C"/>
    <w:rsid w:val="007B5EC0"/>
    <w:rsid w:val="007B61D5"/>
    <w:rsid w:val="007B62E8"/>
    <w:rsid w:val="007B65AA"/>
    <w:rsid w:val="007B69BC"/>
    <w:rsid w:val="007B7269"/>
    <w:rsid w:val="007B7C5A"/>
    <w:rsid w:val="007B7E52"/>
    <w:rsid w:val="007C08C7"/>
    <w:rsid w:val="007C1100"/>
    <w:rsid w:val="007C1220"/>
    <w:rsid w:val="007C149E"/>
    <w:rsid w:val="007C171F"/>
    <w:rsid w:val="007C2B79"/>
    <w:rsid w:val="007C2D93"/>
    <w:rsid w:val="007C33F4"/>
    <w:rsid w:val="007C36F4"/>
    <w:rsid w:val="007C3889"/>
    <w:rsid w:val="007C3C9D"/>
    <w:rsid w:val="007C3D1D"/>
    <w:rsid w:val="007C581D"/>
    <w:rsid w:val="007C5CE5"/>
    <w:rsid w:val="007C6382"/>
    <w:rsid w:val="007C66AD"/>
    <w:rsid w:val="007C6AD0"/>
    <w:rsid w:val="007C6B25"/>
    <w:rsid w:val="007C6C70"/>
    <w:rsid w:val="007D02AE"/>
    <w:rsid w:val="007D0438"/>
    <w:rsid w:val="007D0487"/>
    <w:rsid w:val="007D04DF"/>
    <w:rsid w:val="007D05FF"/>
    <w:rsid w:val="007D08A6"/>
    <w:rsid w:val="007D11A5"/>
    <w:rsid w:val="007D1616"/>
    <w:rsid w:val="007D1BE0"/>
    <w:rsid w:val="007D1FF4"/>
    <w:rsid w:val="007D21D4"/>
    <w:rsid w:val="007D23D7"/>
    <w:rsid w:val="007D298D"/>
    <w:rsid w:val="007D2A95"/>
    <w:rsid w:val="007D2B69"/>
    <w:rsid w:val="007D2DF5"/>
    <w:rsid w:val="007D2EA4"/>
    <w:rsid w:val="007D33C7"/>
    <w:rsid w:val="007D3905"/>
    <w:rsid w:val="007D3A29"/>
    <w:rsid w:val="007D3C17"/>
    <w:rsid w:val="007D4C79"/>
    <w:rsid w:val="007D4CAA"/>
    <w:rsid w:val="007D5121"/>
    <w:rsid w:val="007D682C"/>
    <w:rsid w:val="007D6C7C"/>
    <w:rsid w:val="007D6C86"/>
    <w:rsid w:val="007D70A7"/>
    <w:rsid w:val="007D740D"/>
    <w:rsid w:val="007E059D"/>
    <w:rsid w:val="007E13CC"/>
    <w:rsid w:val="007E14CF"/>
    <w:rsid w:val="007E1AF6"/>
    <w:rsid w:val="007E2283"/>
    <w:rsid w:val="007E3186"/>
    <w:rsid w:val="007E38AF"/>
    <w:rsid w:val="007E3B72"/>
    <w:rsid w:val="007E4386"/>
    <w:rsid w:val="007E4690"/>
    <w:rsid w:val="007E4CF1"/>
    <w:rsid w:val="007E5732"/>
    <w:rsid w:val="007E58AA"/>
    <w:rsid w:val="007E5B2C"/>
    <w:rsid w:val="007E638B"/>
    <w:rsid w:val="007E6D25"/>
    <w:rsid w:val="007E6D7C"/>
    <w:rsid w:val="007E71D7"/>
    <w:rsid w:val="007E733F"/>
    <w:rsid w:val="007F0752"/>
    <w:rsid w:val="007F2565"/>
    <w:rsid w:val="007F25C1"/>
    <w:rsid w:val="007F3253"/>
    <w:rsid w:val="007F32D8"/>
    <w:rsid w:val="007F4BDF"/>
    <w:rsid w:val="007F4CC1"/>
    <w:rsid w:val="007F5168"/>
    <w:rsid w:val="007F52A5"/>
    <w:rsid w:val="007F5759"/>
    <w:rsid w:val="007F5A9A"/>
    <w:rsid w:val="007F5A9B"/>
    <w:rsid w:val="007F5CD2"/>
    <w:rsid w:val="007F6039"/>
    <w:rsid w:val="007F67C1"/>
    <w:rsid w:val="007F697E"/>
    <w:rsid w:val="007F6B55"/>
    <w:rsid w:val="007F74B5"/>
    <w:rsid w:val="007F74C4"/>
    <w:rsid w:val="007F7F8E"/>
    <w:rsid w:val="00800DA0"/>
    <w:rsid w:val="00801402"/>
    <w:rsid w:val="00801C7E"/>
    <w:rsid w:val="00802086"/>
    <w:rsid w:val="0080251E"/>
    <w:rsid w:val="008026CE"/>
    <w:rsid w:val="008029B5"/>
    <w:rsid w:val="0080354B"/>
    <w:rsid w:val="008036ED"/>
    <w:rsid w:val="0080388B"/>
    <w:rsid w:val="0080389B"/>
    <w:rsid w:val="00803911"/>
    <w:rsid w:val="00803CF8"/>
    <w:rsid w:val="00803EA9"/>
    <w:rsid w:val="00804BD9"/>
    <w:rsid w:val="00804F5B"/>
    <w:rsid w:val="00804FA9"/>
    <w:rsid w:val="00805533"/>
    <w:rsid w:val="00805752"/>
    <w:rsid w:val="00805865"/>
    <w:rsid w:val="00805A12"/>
    <w:rsid w:val="0080629D"/>
    <w:rsid w:val="00806E67"/>
    <w:rsid w:val="00810164"/>
    <w:rsid w:val="008109BD"/>
    <w:rsid w:val="00811C40"/>
    <w:rsid w:val="00811D64"/>
    <w:rsid w:val="00811F41"/>
    <w:rsid w:val="008120A8"/>
    <w:rsid w:val="00812701"/>
    <w:rsid w:val="00812A59"/>
    <w:rsid w:val="00812B29"/>
    <w:rsid w:val="00812B64"/>
    <w:rsid w:val="00812C84"/>
    <w:rsid w:val="00812E8A"/>
    <w:rsid w:val="00812FC1"/>
    <w:rsid w:val="008135BD"/>
    <w:rsid w:val="008135C5"/>
    <w:rsid w:val="008136C6"/>
    <w:rsid w:val="00813EB5"/>
    <w:rsid w:val="008140B1"/>
    <w:rsid w:val="00814251"/>
    <w:rsid w:val="0081430B"/>
    <w:rsid w:val="00814455"/>
    <w:rsid w:val="008158FF"/>
    <w:rsid w:val="00815A41"/>
    <w:rsid w:val="00815D82"/>
    <w:rsid w:val="00815FC8"/>
    <w:rsid w:val="008168F8"/>
    <w:rsid w:val="00817351"/>
    <w:rsid w:val="008173F0"/>
    <w:rsid w:val="00817CD7"/>
    <w:rsid w:val="008206D5"/>
    <w:rsid w:val="00820706"/>
    <w:rsid w:val="008208D0"/>
    <w:rsid w:val="0082098D"/>
    <w:rsid w:val="00820F7C"/>
    <w:rsid w:val="0082115D"/>
    <w:rsid w:val="008214BF"/>
    <w:rsid w:val="008216E2"/>
    <w:rsid w:val="00821B0A"/>
    <w:rsid w:val="00821ED5"/>
    <w:rsid w:val="0082224F"/>
    <w:rsid w:val="008225AA"/>
    <w:rsid w:val="00823096"/>
    <w:rsid w:val="00823383"/>
    <w:rsid w:val="00823551"/>
    <w:rsid w:val="00823B9A"/>
    <w:rsid w:val="00823C7E"/>
    <w:rsid w:val="00824135"/>
    <w:rsid w:val="008250BD"/>
    <w:rsid w:val="008258A2"/>
    <w:rsid w:val="00826F12"/>
    <w:rsid w:val="00827201"/>
    <w:rsid w:val="00827336"/>
    <w:rsid w:val="00827671"/>
    <w:rsid w:val="00827B7D"/>
    <w:rsid w:val="00827C41"/>
    <w:rsid w:val="008306E6"/>
    <w:rsid w:val="0083070C"/>
    <w:rsid w:val="0083081B"/>
    <w:rsid w:val="008308F8"/>
    <w:rsid w:val="00831491"/>
    <w:rsid w:val="008316E5"/>
    <w:rsid w:val="0083205C"/>
    <w:rsid w:val="0083242D"/>
    <w:rsid w:val="00832CBD"/>
    <w:rsid w:val="00833373"/>
    <w:rsid w:val="00833B5A"/>
    <w:rsid w:val="00833DCE"/>
    <w:rsid w:val="00835D0B"/>
    <w:rsid w:val="00836159"/>
    <w:rsid w:val="0083663C"/>
    <w:rsid w:val="008367FD"/>
    <w:rsid w:val="008369A2"/>
    <w:rsid w:val="00836DDE"/>
    <w:rsid w:val="00836E1C"/>
    <w:rsid w:val="00836FE7"/>
    <w:rsid w:val="00837A55"/>
    <w:rsid w:val="00837F88"/>
    <w:rsid w:val="00840192"/>
    <w:rsid w:val="008402F0"/>
    <w:rsid w:val="008407AE"/>
    <w:rsid w:val="00840BF3"/>
    <w:rsid w:val="00841079"/>
    <w:rsid w:val="008410AC"/>
    <w:rsid w:val="008411CC"/>
    <w:rsid w:val="008418E8"/>
    <w:rsid w:val="00842121"/>
    <w:rsid w:val="00842A0A"/>
    <w:rsid w:val="00842F7B"/>
    <w:rsid w:val="00844247"/>
    <w:rsid w:val="0084448C"/>
    <w:rsid w:val="0084485E"/>
    <w:rsid w:val="00844871"/>
    <w:rsid w:val="008448F5"/>
    <w:rsid w:val="0084555D"/>
    <w:rsid w:val="0084584B"/>
    <w:rsid w:val="0084598F"/>
    <w:rsid w:val="0084622D"/>
    <w:rsid w:val="00846670"/>
    <w:rsid w:val="00846E11"/>
    <w:rsid w:val="0084727E"/>
    <w:rsid w:val="00850955"/>
    <w:rsid w:val="00850AB8"/>
    <w:rsid w:val="00850DBA"/>
    <w:rsid w:val="00850F6D"/>
    <w:rsid w:val="00851745"/>
    <w:rsid w:val="00851951"/>
    <w:rsid w:val="00851B6D"/>
    <w:rsid w:val="00851BFA"/>
    <w:rsid w:val="00852161"/>
    <w:rsid w:val="00852267"/>
    <w:rsid w:val="00853B3F"/>
    <w:rsid w:val="00854488"/>
    <w:rsid w:val="00854D77"/>
    <w:rsid w:val="00854E57"/>
    <w:rsid w:val="00854EBB"/>
    <w:rsid w:val="00856D15"/>
    <w:rsid w:val="00856E09"/>
    <w:rsid w:val="00857210"/>
    <w:rsid w:val="00857806"/>
    <w:rsid w:val="00857CAF"/>
    <w:rsid w:val="00857D2F"/>
    <w:rsid w:val="00860464"/>
    <w:rsid w:val="0086052E"/>
    <w:rsid w:val="00860AC2"/>
    <w:rsid w:val="008621A8"/>
    <w:rsid w:val="00862F4E"/>
    <w:rsid w:val="0086367C"/>
    <w:rsid w:val="0086373D"/>
    <w:rsid w:val="00864F3C"/>
    <w:rsid w:val="00865C72"/>
    <w:rsid w:val="00865F74"/>
    <w:rsid w:val="0086621F"/>
    <w:rsid w:val="00866697"/>
    <w:rsid w:val="00866809"/>
    <w:rsid w:val="00866E94"/>
    <w:rsid w:val="00867228"/>
    <w:rsid w:val="00867497"/>
    <w:rsid w:val="00867505"/>
    <w:rsid w:val="00867BB0"/>
    <w:rsid w:val="00867E20"/>
    <w:rsid w:val="00870A31"/>
    <w:rsid w:val="008724FA"/>
    <w:rsid w:val="00872BDD"/>
    <w:rsid w:val="008730F5"/>
    <w:rsid w:val="00873569"/>
    <w:rsid w:val="008736E4"/>
    <w:rsid w:val="00873859"/>
    <w:rsid w:val="0087385B"/>
    <w:rsid w:val="00873B9A"/>
    <w:rsid w:val="00873B9B"/>
    <w:rsid w:val="0087493A"/>
    <w:rsid w:val="00875274"/>
    <w:rsid w:val="008754D2"/>
    <w:rsid w:val="00875603"/>
    <w:rsid w:val="008758B9"/>
    <w:rsid w:val="008758E2"/>
    <w:rsid w:val="0087696F"/>
    <w:rsid w:val="008769EE"/>
    <w:rsid w:val="00876DB7"/>
    <w:rsid w:val="00876EC6"/>
    <w:rsid w:val="00877B40"/>
    <w:rsid w:val="00877D78"/>
    <w:rsid w:val="00880299"/>
    <w:rsid w:val="008803A5"/>
    <w:rsid w:val="0088059E"/>
    <w:rsid w:val="00880675"/>
    <w:rsid w:val="008808BD"/>
    <w:rsid w:val="00880D66"/>
    <w:rsid w:val="00881109"/>
    <w:rsid w:val="0088156D"/>
    <w:rsid w:val="00881877"/>
    <w:rsid w:val="00881B9E"/>
    <w:rsid w:val="00881D6E"/>
    <w:rsid w:val="00881FD4"/>
    <w:rsid w:val="00882A8A"/>
    <w:rsid w:val="008831C8"/>
    <w:rsid w:val="00883D48"/>
    <w:rsid w:val="00884389"/>
    <w:rsid w:val="0088470E"/>
    <w:rsid w:val="00884F64"/>
    <w:rsid w:val="00885BAB"/>
    <w:rsid w:val="00885E9A"/>
    <w:rsid w:val="00886008"/>
    <w:rsid w:val="008861C7"/>
    <w:rsid w:val="00886970"/>
    <w:rsid w:val="00887D0E"/>
    <w:rsid w:val="00890009"/>
    <w:rsid w:val="00890799"/>
    <w:rsid w:val="0089130A"/>
    <w:rsid w:val="008918E0"/>
    <w:rsid w:val="00891911"/>
    <w:rsid w:val="008919A3"/>
    <w:rsid w:val="00891B23"/>
    <w:rsid w:val="008922BC"/>
    <w:rsid w:val="0089262F"/>
    <w:rsid w:val="00892B5B"/>
    <w:rsid w:val="00892EE2"/>
    <w:rsid w:val="00893332"/>
    <w:rsid w:val="008934BB"/>
    <w:rsid w:val="00893BB8"/>
    <w:rsid w:val="00894381"/>
    <w:rsid w:val="00894FF3"/>
    <w:rsid w:val="008952B4"/>
    <w:rsid w:val="0089724E"/>
    <w:rsid w:val="008977C1"/>
    <w:rsid w:val="008978E9"/>
    <w:rsid w:val="00897FE9"/>
    <w:rsid w:val="008A063C"/>
    <w:rsid w:val="008A087F"/>
    <w:rsid w:val="008A0896"/>
    <w:rsid w:val="008A0BEF"/>
    <w:rsid w:val="008A16D3"/>
    <w:rsid w:val="008A1866"/>
    <w:rsid w:val="008A2E28"/>
    <w:rsid w:val="008A37AE"/>
    <w:rsid w:val="008A3980"/>
    <w:rsid w:val="008A3E7A"/>
    <w:rsid w:val="008A3FAC"/>
    <w:rsid w:val="008A4081"/>
    <w:rsid w:val="008A4B18"/>
    <w:rsid w:val="008A4EE8"/>
    <w:rsid w:val="008A569C"/>
    <w:rsid w:val="008A57C0"/>
    <w:rsid w:val="008A6191"/>
    <w:rsid w:val="008A693E"/>
    <w:rsid w:val="008A70AD"/>
    <w:rsid w:val="008A71E2"/>
    <w:rsid w:val="008A751C"/>
    <w:rsid w:val="008B0624"/>
    <w:rsid w:val="008B0763"/>
    <w:rsid w:val="008B109D"/>
    <w:rsid w:val="008B10FC"/>
    <w:rsid w:val="008B127E"/>
    <w:rsid w:val="008B1426"/>
    <w:rsid w:val="008B1447"/>
    <w:rsid w:val="008B168E"/>
    <w:rsid w:val="008B172B"/>
    <w:rsid w:val="008B207F"/>
    <w:rsid w:val="008B2B75"/>
    <w:rsid w:val="008B2CBB"/>
    <w:rsid w:val="008B2D43"/>
    <w:rsid w:val="008B2E7A"/>
    <w:rsid w:val="008B33C6"/>
    <w:rsid w:val="008B3544"/>
    <w:rsid w:val="008B3593"/>
    <w:rsid w:val="008B39AA"/>
    <w:rsid w:val="008B3B67"/>
    <w:rsid w:val="008B3F50"/>
    <w:rsid w:val="008B4078"/>
    <w:rsid w:val="008B44E9"/>
    <w:rsid w:val="008B4602"/>
    <w:rsid w:val="008B4899"/>
    <w:rsid w:val="008B490F"/>
    <w:rsid w:val="008B49D9"/>
    <w:rsid w:val="008B4BF8"/>
    <w:rsid w:val="008B4EE0"/>
    <w:rsid w:val="008B52B1"/>
    <w:rsid w:val="008B54B2"/>
    <w:rsid w:val="008B5670"/>
    <w:rsid w:val="008B60E9"/>
    <w:rsid w:val="008B6C36"/>
    <w:rsid w:val="008B70A4"/>
    <w:rsid w:val="008B770E"/>
    <w:rsid w:val="008B7A5B"/>
    <w:rsid w:val="008B7D68"/>
    <w:rsid w:val="008C0B80"/>
    <w:rsid w:val="008C0DB4"/>
    <w:rsid w:val="008C0FC3"/>
    <w:rsid w:val="008C17BF"/>
    <w:rsid w:val="008C191A"/>
    <w:rsid w:val="008C1D7B"/>
    <w:rsid w:val="008C2209"/>
    <w:rsid w:val="008C2358"/>
    <w:rsid w:val="008C2591"/>
    <w:rsid w:val="008C2599"/>
    <w:rsid w:val="008C26C9"/>
    <w:rsid w:val="008C2F7E"/>
    <w:rsid w:val="008C3613"/>
    <w:rsid w:val="008C387F"/>
    <w:rsid w:val="008C3966"/>
    <w:rsid w:val="008C3AC7"/>
    <w:rsid w:val="008C3EBD"/>
    <w:rsid w:val="008C4053"/>
    <w:rsid w:val="008C43FB"/>
    <w:rsid w:val="008C5740"/>
    <w:rsid w:val="008C5AE0"/>
    <w:rsid w:val="008C6912"/>
    <w:rsid w:val="008C6E68"/>
    <w:rsid w:val="008D0114"/>
    <w:rsid w:val="008D0B8E"/>
    <w:rsid w:val="008D0CDA"/>
    <w:rsid w:val="008D159C"/>
    <w:rsid w:val="008D1D4C"/>
    <w:rsid w:val="008D2285"/>
    <w:rsid w:val="008D479C"/>
    <w:rsid w:val="008D4AC8"/>
    <w:rsid w:val="008D51F4"/>
    <w:rsid w:val="008D520D"/>
    <w:rsid w:val="008D5821"/>
    <w:rsid w:val="008D5A62"/>
    <w:rsid w:val="008D7B85"/>
    <w:rsid w:val="008E02C9"/>
    <w:rsid w:val="008E03BA"/>
    <w:rsid w:val="008E0750"/>
    <w:rsid w:val="008E0DC6"/>
    <w:rsid w:val="008E1071"/>
    <w:rsid w:val="008E2227"/>
    <w:rsid w:val="008E2476"/>
    <w:rsid w:val="008E28FD"/>
    <w:rsid w:val="008E2EF1"/>
    <w:rsid w:val="008E3122"/>
    <w:rsid w:val="008E353E"/>
    <w:rsid w:val="008E3C3F"/>
    <w:rsid w:val="008E3D2C"/>
    <w:rsid w:val="008E3F6A"/>
    <w:rsid w:val="008E423A"/>
    <w:rsid w:val="008E4253"/>
    <w:rsid w:val="008E45F7"/>
    <w:rsid w:val="008E475C"/>
    <w:rsid w:val="008E5754"/>
    <w:rsid w:val="008E60E8"/>
    <w:rsid w:val="008E6BBB"/>
    <w:rsid w:val="008E72E3"/>
    <w:rsid w:val="008E7334"/>
    <w:rsid w:val="008E7842"/>
    <w:rsid w:val="008E7F33"/>
    <w:rsid w:val="008F06B6"/>
    <w:rsid w:val="008F0A30"/>
    <w:rsid w:val="008F0E7D"/>
    <w:rsid w:val="008F13D4"/>
    <w:rsid w:val="008F18B9"/>
    <w:rsid w:val="008F1CD6"/>
    <w:rsid w:val="008F2632"/>
    <w:rsid w:val="008F263E"/>
    <w:rsid w:val="008F2D7B"/>
    <w:rsid w:val="008F346B"/>
    <w:rsid w:val="008F4182"/>
    <w:rsid w:val="008F43EB"/>
    <w:rsid w:val="008F4BD8"/>
    <w:rsid w:val="008F4F3C"/>
    <w:rsid w:val="008F5211"/>
    <w:rsid w:val="008F52CD"/>
    <w:rsid w:val="008F5EA3"/>
    <w:rsid w:val="008F5FBB"/>
    <w:rsid w:val="008F6146"/>
    <w:rsid w:val="008F6D9A"/>
    <w:rsid w:val="008F75AE"/>
    <w:rsid w:val="008F7BFE"/>
    <w:rsid w:val="008F7D99"/>
    <w:rsid w:val="009008AE"/>
    <w:rsid w:val="00901139"/>
    <w:rsid w:val="00902398"/>
    <w:rsid w:val="00902DAF"/>
    <w:rsid w:val="00902DF3"/>
    <w:rsid w:val="0090340D"/>
    <w:rsid w:val="0090397C"/>
    <w:rsid w:val="009042FD"/>
    <w:rsid w:val="00904D49"/>
    <w:rsid w:val="009051D7"/>
    <w:rsid w:val="009053E7"/>
    <w:rsid w:val="0090552F"/>
    <w:rsid w:val="009055F2"/>
    <w:rsid w:val="00905674"/>
    <w:rsid w:val="00910608"/>
    <w:rsid w:val="00910BB4"/>
    <w:rsid w:val="009112DD"/>
    <w:rsid w:val="00911557"/>
    <w:rsid w:val="00911879"/>
    <w:rsid w:val="0091195C"/>
    <w:rsid w:val="00911C77"/>
    <w:rsid w:val="00911F6C"/>
    <w:rsid w:val="00912A83"/>
    <w:rsid w:val="00912D49"/>
    <w:rsid w:val="00912F9B"/>
    <w:rsid w:val="0091319F"/>
    <w:rsid w:val="0091352C"/>
    <w:rsid w:val="0091388D"/>
    <w:rsid w:val="00914E74"/>
    <w:rsid w:val="00914E8B"/>
    <w:rsid w:val="009154A2"/>
    <w:rsid w:val="00915B11"/>
    <w:rsid w:val="00916383"/>
    <w:rsid w:val="00916717"/>
    <w:rsid w:val="00916A5F"/>
    <w:rsid w:val="009176EF"/>
    <w:rsid w:val="00917986"/>
    <w:rsid w:val="00917F5F"/>
    <w:rsid w:val="00920252"/>
    <w:rsid w:val="00920412"/>
    <w:rsid w:val="00920962"/>
    <w:rsid w:val="00920D99"/>
    <w:rsid w:val="0092209D"/>
    <w:rsid w:val="009222EE"/>
    <w:rsid w:val="0092241A"/>
    <w:rsid w:val="00923C12"/>
    <w:rsid w:val="00924421"/>
    <w:rsid w:val="00924B42"/>
    <w:rsid w:val="00925445"/>
    <w:rsid w:val="00925B12"/>
    <w:rsid w:val="00925C89"/>
    <w:rsid w:val="009260FB"/>
    <w:rsid w:val="00926493"/>
    <w:rsid w:val="00926BBE"/>
    <w:rsid w:val="009274CA"/>
    <w:rsid w:val="00927CF9"/>
    <w:rsid w:val="009301A1"/>
    <w:rsid w:val="00930DA8"/>
    <w:rsid w:val="00930ECE"/>
    <w:rsid w:val="009310BB"/>
    <w:rsid w:val="009315BD"/>
    <w:rsid w:val="0093238B"/>
    <w:rsid w:val="009324F1"/>
    <w:rsid w:val="009326F6"/>
    <w:rsid w:val="009328E4"/>
    <w:rsid w:val="00932CAA"/>
    <w:rsid w:val="00932FEA"/>
    <w:rsid w:val="009335C1"/>
    <w:rsid w:val="00933A02"/>
    <w:rsid w:val="00933DEF"/>
    <w:rsid w:val="00933F4B"/>
    <w:rsid w:val="00935418"/>
    <w:rsid w:val="00935A63"/>
    <w:rsid w:val="00935E2D"/>
    <w:rsid w:val="0093606E"/>
    <w:rsid w:val="00936824"/>
    <w:rsid w:val="00936C99"/>
    <w:rsid w:val="00937399"/>
    <w:rsid w:val="00937591"/>
    <w:rsid w:val="00937DFC"/>
    <w:rsid w:val="00937E49"/>
    <w:rsid w:val="009403DE"/>
    <w:rsid w:val="009408E3"/>
    <w:rsid w:val="00941755"/>
    <w:rsid w:val="00941CD2"/>
    <w:rsid w:val="00941F0B"/>
    <w:rsid w:val="00942452"/>
    <w:rsid w:val="00942939"/>
    <w:rsid w:val="00942A8B"/>
    <w:rsid w:val="00942D9C"/>
    <w:rsid w:val="009430E7"/>
    <w:rsid w:val="009430F5"/>
    <w:rsid w:val="00943100"/>
    <w:rsid w:val="00943BE1"/>
    <w:rsid w:val="00943BFE"/>
    <w:rsid w:val="0094461D"/>
    <w:rsid w:val="00945D0B"/>
    <w:rsid w:val="00945ED0"/>
    <w:rsid w:val="009467D2"/>
    <w:rsid w:val="0094693E"/>
    <w:rsid w:val="009469AE"/>
    <w:rsid w:val="00946BBC"/>
    <w:rsid w:val="00947134"/>
    <w:rsid w:val="00947327"/>
    <w:rsid w:val="00950B73"/>
    <w:rsid w:val="00950FB8"/>
    <w:rsid w:val="009515A2"/>
    <w:rsid w:val="00951784"/>
    <w:rsid w:val="00951F64"/>
    <w:rsid w:val="00951FB2"/>
    <w:rsid w:val="009520A1"/>
    <w:rsid w:val="009529F5"/>
    <w:rsid w:val="00953021"/>
    <w:rsid w:val="009532CA"/>
    <w:rsid w:val="00953BF6"/>
    <w:rsid w:val="00954967"/>
    <w:rsid w:val="009551DC"/>
    <w:rsid w:val="00955457"/>
    <w:rsid w:val="0095557E"/>
    <w:rsid w:val="0095575B"/>
    <w:rsid w:val="00955884"/>
    <w:rsid w:val="0095590F"/>
    <w:rsid w:val="00956F80"/>
    <w:rsid w:val="00957259"/>
    <w:rsid w:val="00957782"/>
    <w:rsid w:val="00957BB5"/>
    <w:rsid w:val="00957FC4"/>
    <w:rsid w:val="009601B2"/>
    <w:rsid w:val="00960514"/>
    <w:rsid w:val="009609C4"/>
    <w:rsid w:val="00961C8F"/>
    <w:rsid w:val="009620F2"/>
    <w:rsid w:val="009624B6"/>
    <w:rsid w:val="009629DD"/>
    <w:rsid w:val="00962FC5"/>
    <w:rsid w:val="0096392A"/>
    <w:rsid w:val="00965471"/>
    <w:rsid w:val="00965D79"/>
    <w:rsid w:val="00965D90"/>
    <w:rsid w:val="00966BEC"/>
    <w:rsid w:val="00966DB9"/>
    <w:rsid w:val="009700C5"/>
    <w:rsid w:val="009700E9"/>
    <w:rsid w:val="0097050D"/>
    <w:rsid w:val="00970734"/>
    <w:rsid w:val="00970780"/>
    <w:rsid w:val="00971163"/>
    <w:rsid w:val="00971172"/>
    <w:rsid w:val="009712D3"/>
    <w:rsid w:val="00971454"/>
    <w:rsid w:val="009718DE"/>
    <w:rsid w:val="00971B7D"/>
    <w:rsid w:val="00972157"/>
    <w:rsid w:val="009727FC"/>
    <w:rsid w:val="009730D8"/>
    <w:rsid w:val="009734A2"/>
    <w:rsid w:val="009737B2"/>
    <w:rsid w:val="00973EB8"/>
    <w:rsid w:val="00973FF7"/>
    <w:rsid w:val="0097453C"/>
    <w:rsid w:val="0097535C"/>
    <w:rsid w:val="00975C71"/>
    <w:rsid w:val="00976A4D"/>
    <w:rsid w:val="00976AF5"/>
    <w:rsid w:val="00976D3D"/>
    <w:rsid w:val="00977444"/>
    <w:rsid w:val="0097748F"/>
    <w:rsid w:val="00977C5F"/>
    <w:rsid w:val="00980024"/>
    <w:rsid w:val="009800F4"/>
    <w:rsid w:val="00980505"/>
    <w:rsid w:val="00980F15"/>
    <w:rsid w:val="009813CE"/>
    <w:rsid w:val="00982294"/>
    <w:rsid w:val="0098239B"/>
    <w:rsid w:val="0098263A"/>
    <w:rsid w:val="00982661"/>
    <w:rsid w:val="00982778"/>
    <w:rsid w:val="009829DB"/>
    <w:rsid w:val="00982EC6"/>
    <w:rsid w:val="0098314C"/>
    <w:rsid w:val="00983278"/>
    <w:rsid w:val="009832F4"/>
    <w:rsid w:val="00983495"/>
    <w:rsid w:val="00983ABD"/>
    <w:rsid w:val="009841C8"/>
    <w:rsid w:val="009847D0"/>
    <w:rsid w:val="00984866"/>
    <w:rsid w:val="0098505F"/>
    <w:rsid w:val="00985086"/>
    <w:rsid w:val="00985220"/>
    <w:rsid w:val="009859A4"/>
    <w:rsid w:val="00985B1B"/>
    <w:rsid w:val="0098627C"/>
    <w:rsid w:val="009868C4"/>
    <w:rsid w:val="009869D4"/>
    <w:rsid w:val="00986C7B"/>
    <w:rsid w:val="00987997"/>
    <w:rsid w:val="00987C14"/>
    <w:rsid w:val="00987DB2"/>
    <w:rsid w:val="00987F65"/>
    <w:rsid w:val="00990D14"/>
    <w:rsid w:val="00990EA9"/>
    <w:rsid w:val="009928D6"/>
    <w:rsid w:val="00992FF6"/>
    <w:rsid w:val="009938AA"/>
    <w:rsid w:val="0099410C"/>
    <w:rsid w:val="00994383"/>
    <w:rsid w:val="009949F6"/>
    <w:rsid w:val="0099524F"/>
    <w:rsid w:val="0099536D"/>
    <w:rsid w:val="00995535"/>
    <w:rsid w:val="00995F29"/>
    <w:rsid w:val="009962F6"/>
    <w:rsid w:val="009966EF"/>
    <w:rsid w:val="00996A36"/>
    <w:rsid w:val="00997B80"/>
    <w:rsid w:val="009A00AB"/>
    <w:rsid w:val="009A048B"/>
    <w:rsid w:val="009A0490"/>
    <w:rsid w:val="009A075B"/>
    <w:rsid w:val="009A0C73"/>
    <w:rsid w:val="009A1140"/>
    <w:rsid w:val="009A166D"/>
    <w:rsid w:val="009A195F"/>
    <w:rsid w:val="009A1A78"/>
    <w:rsid w:val="009A1DFB"/>
    <w:rsid w:val="009A1F17"/>
    <w:rsid w:val="009A2153"/>
    <w:rsid w:val="009A2C09"/>
    <w:rsid w:val="009A2C7C"/>
    <w:rsid w:val="009A2F54"/>
    <w:rsid w:val="009A3774"/>
    <w:rsid w:val="009A386E"/>
    <w:rsid w:val="009A3EDD"/>
    <w:rsid w:val="009A42EF"/>
    <w:rsid w:val="009A4359"/>
    <w:rsid w:val="009A44CA"/>
    <w:rsid w:val="009A4844"/>
    <w:rsid w:val="009A4C03"/>
    <w:rsid w:val="009A5250"/>
    <w:rsid w:val="009A55FA"/>
    <w:rsid w:val="009A5A8B"/>
    <w:rsid w:val="009A6915"/>
    <w:rsid w:val="009A696B"/>
    <w:rsid w:val="009A69BF"/>
    <w:rsid w:val="009A78DF"/>
    <w:rsid w:val="009A7CCF"/>
    <w:rsid w:val="009B04A5"/>
    <w:rsid w:val="009B09DE"/>
    <w:rsid w:val="009B0A82"/>
    <w:rsid w:val="009B0F98"/>
    <w:rsid w:val="009B104B"/>
    <w:rsid w:val="009B1879"/>
    <w:rsid w:val="009B19A1"/>
    <w:rsid w:val="009B1B07"/>
    <w:rsid w:val="009B1DFC"/>
    <w:rsid w:val="009B284D"/>
    <w:rsid w:val="009B2FEA"/>
    <w:rsid w:val="009B3026"/>
    <w:rsid w:val="009B3EEC"/>
    <w:rsid w:val="009B432D"/>
    <w:rsid w:val="009B44CD"/>
    <w:rsid w:val="009B5653"/>
    <w:rsid w:val="009B6EC4"/>
    <w:rsid w:val="009B7476"/>
    <w:rsid w:val="009C0C31"/>
    <w:rsid w:val="009C1776"/>
    <w:rsid w:val="009C1AFC"/>
    <w:rsid w:val="009C205F"/>
    <w:rsid w:val="009C2719"/>
    <w:rsid w:val="009C27E3"/>
    <w:rsid w:val="009C3592"/>
    <w:rsid w:val="009C3F87"/>
    <w:rsid w:val="009C423E"/>
    <w:rsid w:val="009C4807"/>
    <w:rsid w:val="009C52C4"/>
    <w:rsid w:val="009C66A1"/>
    <w:rsid w:val="009C66A6"/>
    <w:rsid w:val="009C674A"/>
    <w:rsid w:val="009C6A8E"/>
    <w:rsid w:val="009C6FAE"/>
    <w:rsid w:val="009C7214"/>
    <w:rsid w:val="009C7C3C"/>
    <w:rsid w:val="009D0134"/>
    <w:rsid w:val="009D0240"/>
    <w:rsid w:val="009D0D05"/>
    <w:rsid w:val="009D1B91"/>
    <w:rsid w:val="009D1C50"/>
    <w:rsid w:val="009D1E23"/>
    <w:rsid w:val="009D21CB"/>
    <w:rsid w:val="009D264A"/>
    <w:rsid w:val="009D282C"/>
    <w:rsid w:val="009D299B"/>
    <w:rsid w:val="009D2D27"/>
    <w:rsid w:val="009D2D95"/>
    <w:rsid w:val="009D2EE8"/>
    <w:rsid w:val="009D3167"/>
    <w:rsid w:val="009D343A"/>
    <w:rsid w:val="009D367C"/>
    <w:rsid w:val="009D36E4"/>
    <w:rsid w:val="009D3755"/>
    <w:rsid w:val="009D3E2F"/>
    <w:rsid w:val="009D4090"/>
    <w:rsid w:val="009D43B6"/>
    <w:rsid w:val="009D4962"/>
    <w:rsid w:val="009D594A"/>
    <w:rsid w:val="009D6088"/>
    <w:rsid w:val="009D62F6"/>
    <w:rsid w:val="009D6690"/>
    <w:rsid w:val="009D6737"/>
    <w:rsid w:val="009D68B0"/>
    <w:rsid w:val="009D7614"/>
    <w:rsid w:val="009D7939"/>
    <w:rsid w:val="009D7D55"/>
    <w:rsid w:val="009E003A"/>
    <w:rsid w:val="009E06D8"/>
    <w:rsid w:val="009E0A6A"/>
    <w:rsid w:val="009E0D4F"/>
    <w:rsid w:val="009E10CD"/>
    <w:rsid w:val="009E157C"/>
    <w:rsid w:val="009E1826"/>
    <w:rsid w:val="009E1934"/>
    <w:rsid w:val="009E1994"/>
    <w:rsid w:val="009E1F2E"/>
    <w:rsid w:val="009E2623"/>
    <w:rsid w:val="009E2780"/>
    <w:rsid w:val="009E328A"/>
    <w:rsid w:val="009E4121"/>
    <w:rsid w:val="009E4B35"/>
    <w:rsid w:val="009E4C1D"/>
    <w:rsid w:val="009E5EF1"/>
    <w:rsid w:val="009E6376"/>
    <w:rsid w:val="009E65A4"/>
    <w:rsid w:val="009E6690"/>
    <w:rsid w:val="009E68E5"/>
    <w:rsid w:val="009E6EE4"/>
    <w:rsid w:val="009F0530"/>
    <w:rsid w:val="009F084E"/>
    <w:rsid w:val="009F0965"/>
    <w:rsid w:val="009F0AED"/>
    <w:rsid w:val="009F0C3F"/>
    <w:rsid w:val="009F1629"/>
    <w:rsid w:val="009F198A"/>
    <w:rsid w:val="009F2199"/>
    <w:rsid w:val="009F29EC"/>
    <w:rsid w:val="009F313C"/>
    <w:rsid w:val="009F3AEE"/>
    <w:rsid w:val="009F3B6B"/>
    <w:rsid w:val="009F4093"/>
    <w:rsid w:val="009F41F5"/>
    <w:rsid w:val="009F4676"/>
    <w:rsid w:val="009F4AC4"/>
    <w:rsid w:val="009F4B36"/>
    <w:rsid w:val="009F4D45"/>
    <w:rsid w:val="009F4E5B"/>
    <w:rsid w:val="009F5406"/>
    <w:rsid w:val="009F54D6"/>
    <w:rsid w:val="009F57A9"/>
    <w:rsid w:val="009F5831"/>
    <w:rsid w:val="009F5AFC"/>
    <w:rsid w:val="009F609A"/>
    <w:rsid w:val="009F618E"/>
    <w:rsid w:val="009F63BF"/>
    <w:rsid w:val="009F64B1"/>
    <w:rsid w:val="009F6EFD"/>
    <w:rsid w:val="009F6FAE"/>
    <w:rsid w:val="009F73DA"/>
    <w:rsid w:val="009F7AEA"/>
    <w:rsid w:val="00A004A1"/>
    <w:rsid w:val="00A00603"/>
    <w:rsid w:val="00A0077D"/>
    <w:rsid w:val="00A0112F"/>
    <w:rsid w:val="00A01C87"/>
    <w:rsid w:val="00A02060"/>
    <w:rsid w:val="00A024FF"/>
    <w:rsid w:val="00A0281D"/>
    <w:rsid w:val="00A02E01"/>
    <w:rsid w:val="00A03200"/>
    <w:rsid w:val="00A0333A"/>
    <w:rsid w:val="00A035CB"/>
    <w:rsid w:val="00A0432F"/>
    <w:rsid w:val="00A04977"/>
    <w:rsid w:val="00A04C0A"/>
    <w:rsid w:val="00A0574D"/>
    <w:rsid w:val="00A05BF0"/>
    <w:rsid w:val="00A05D94"/>
    <w:rsid w:val="00A0614B"/>
    <w:rsid w:val="00A06173"/>
    <w:rsid w:val="00A06275"/>
    <w:rsid w:val="00A06A1B"/>
    <w:rsid w:val="00A0745D"/>
    <w:rsid w:val="00A07A3A"/>
    <w:rsid w:val="00A07C86"/>
    <w:rsid w:val="00A07FF4"/>
    <w:rsid w:val="00A10A6E"/>
    <w:rsid w:val="00A11710"/>
    <w:rsid w:val="00A11936"/>
    <w:rsid w:val="00A11B1D"/>
    <w:rsid w:val="00A11E76"/>
    <w:rsid w:val="00A1294B"/>
    <w:rsid w:val="00A13192"/>
    <w:rsid w:val="00A131F2"/>
    <w:rsid w:val="00A1334A"/>
    <w:rsid w:val="00A13865"/>
    <w:rsid w:val="00A13D89"/>
    <w:rsid w:val="00A13F2B"/>
    <w:rsid w:val="00A140B3"/>
    <w:rsid w:val="00A1561E"/>
    <w:rsid w:val="00A15DD4"/>
    <w:rsid w:val="00A161F0"/>
    <w:rsid w:val="00A169A2"/>
    <w:rsid w:val="00A16AB8"/>
    <w:rsid w:val="00A16B86"/>
    <w:rsid w:val="00A16BD9"/>
    <w:rsid w:val="00A16F25"/>
    <w:rsid w:val="00A17AE1"/>
    <w:rsid w:val="00A206CA"/>
    <w:rsid w:val="00A20A93"/>
    <w:rsid w:val="00A20CDF"/>
    <w:rsid w:val="00A20FD7"/>
    <w:rsid w:val="00A21B11"/>
    <w:rsid w:val="00A21DF6"/>
    <w:rsid w:val="00A22121"/>
    <w:rsid w:val="00A22430"/>
    <w:rsid w:val="00A229F9"/>
    <w:rsid w:val="00A22AF5"/>
    <w:rsid w:val="00A22BFF"/>
    <w:rsid w:val="00A22E29"/>
    <w:rsid w:val="00A23A3C"/>
    <w:rsid w:val="00A23AAD"/>
    <w:rsid w:val="00A23CB2"/>
    <w:rsid w:val="00A23FA2"/>
    <w:rsid w:val="00A24761"/>
    <w:rsid w:val="00A24990"/>
    <w:rsid w:val="00A25241"/>
    <w:rsid w:val="00A25972"/>
    <w:rsid w:val="00A26238"/>
    <w:rsid w:val="00A2673D"/>
    <w:rsid w:val="00A27BF3"/>
    <w:rsid w:val="00A27E1D"/>
    <w:rsid w:val="00A310A9"/>
    <w:rsid w:val="00A3124F"/>
    <w:rsid w:val="00A31CEF"/>
    <w:rsid w:val="00A32031"/>
    <w:rsid w:val="00A3204D"/>
    <w:rsid w:val="00A331E9"/>
    <w:rsid w:val="00A332E5"/>
    <w:rsid w:val="00A3437D"/>
    <w:rsid w:val="00A345B9"/>
    <w:rsid w:val="00A34604"/>
    <w:rsid w:val="00A34CEA"/>
    <w:rsid w:val="00A35AC5"/>
    <w:rsid w:val="00A35BE9"/>
    <w:rsid w:val="00A35DAB"/>
    <w:rsid w:val="00A35EEF"/>
    <w:rsid w:val="00A36116"/>
    <w:rsid w:val="00A36495"/>
    <w:rsid w:val="00A367D6"/>
    <w:rsid w:val="00A36FB5"/>
    <w:rsid w:val="00A376CD"/>
    <w:rsid w:val="00A37EAB"/>
    <w:rsid w:val="00A40331"/>
    <w:rsid w:val="00A40A4E"/>
    <w:rsid w:val="00A40C25"/>
    <w:rsid w:val="00A40DB7"/>
    <w:rsid w:val="00A410E5"/>
    <w:rsid w:val="00A417CC"/>
    <w:rsid w:val="00A41CC0"/>
    <w:rsid w:val="00A41F66"/>
    <w:rsid w:val="00A42148"/>
    <w:rsid w:val="00A42427"/>
    <w:rsid w:val="00A42625"/>
    <w:rsid w:val="00A42662"/>
    <w:rsid w:val="00A42A9B"/>
    <w:rsid w:val="00A42C67"/>
    <w:rsid w:val="00A42DA8"/>
    <w:rsid w:val="00A434A0"/>
    <w:rsid w:val="00A43F7F"/>
    <w:rsid w:val="00A4413B"/>
    <w:rsid w:val="00A45714"/>
    <w:rsid w:val="00A458A5"/>
    <w:rsid w:val="00A45CDE"/>
    <w:rsid w:val="00A45E25"/>
    <w:rsid w:val="00A463E9"/>
    <w:rsid w:val="00A46626"/>
    <w:rsid w:val="00A47579"/>
    <w:rsid w:val="00A5041D"/>
    <w:rsid w:val="00A50D5F"/>
    <w:rsid w:val="00A511C0"/>
    <w:rsid w:val="00A51842"/>
    <w:rsid w:val="00A520D2"/>
    <w:rsid w:val="00A52DEA"/>
    <w:rsid w:val="00A537BF"/>
    <w:rsid w:val="00A53B55"/>
    <w:rsid w:val="00A546FD"/>
    <w:rsid w:val="00A54D33"/>
    <w:rsid w:val="00A55095"/>
    <w:rsid w:val="00A554A5"/>
    <w:rsid w:val="00A55728"/>
    <w:rsid w:val="00A559D5"/>
    <w:rsid w:val="00A5671C"/>
    <w:rsid w:val="00A5772A"/>
    <w:rsid w:val="00A57A4D"/>
    <w:rsid w:val="00A57B1C"/>
    <w:rsid w:val="00A57B59"/>
    <w:rsid w:val="00A604BC"/>
    <w:rsid w:val="00A605D1"/>
    <w:rsid w:val="00A60605"/>
    <w:rsid w:val="00A60D9E"/>
    <w:rsid w:val="00A61620"/>
    <w:rsid w:val="00A62252"/>
    <w:rsid w:val="00A626C2"/>
    <w:rsid w:val="00A63BF6"/>
    <w:rsid w:val="00A63CB0"/>
    <w:rsid w:val="00A63DB2"/>
    <w:rsid w:val="00A64635"/>
    <w:rsid w:val="00A64640"/>
    <w:rsid w:val="00A64723"/>
    <w:rsid w:val="00A64B86"/>
    <w:rsid w:val="00A64F5A"/>
    <w:rsid w:val="00A65FFF"/>
    <w:rsid w:val="00A661B9"/>
    <w:rsid w:val="00A66954"/>
    <w:rsid w:val="00A669D2"/>
    <w:rsid w:val="00A66D82"/>
    <w:rsid w:val="00A66E36"/>
    <w:rsid w:val="00A66F81"/>
    <w:rsid w:val="00A675FB"/>
    <w:rsid w:val="00A67AD8"/>
    <w:rsid w:val="00A67F4B"/>
    <w:rsid w:val="00A7031E"/>
    <w:rsid w:val="00A7087D"/>
    <w:rsid w:val="00A70A03"/>
    <w:rsid w:val="00A70D6A"/>
    <w:rsid w:val="00A71189"/>
    <w:rsid w:val="00A714BB"/>
    <w:rsid w:val="00A71CA7"/>
    <w:rsid w:val="00A71E75"/>
    <w:rsid w:val="00A72329"/>
    <w:rsid w:val="00A72841"/>
    <w:rsid w:val="00A72CE8"/>
    <w:rsid w:val="00A72F99"/>
    <w:rsid w:val="00A7386D"/>
    <w:rsid w:val="00A73BD7"/>
    <w:rsid w:val="00A73E72"/>
    <w:rsid w:val="00A74442"/>
    <w:rsid w:val="00A74CB6"/>
    <w:rsid w:val="00A7506F"/>
    <w:rsid w:val="00A7507D"/>
    <w:rsid w:val="00A75460"/>
    <w:rsid w:val="00A7552A"/>
    <w:rsid w:val="00A75776"/>
    <w:rsid w:val="00A75BC7"/>
    <w:rsid w:val="00A75EE6"/>
    <w:rsid w:val="00A76066"/>
    <w:rsid w:val="00A763A0"/>
    <w:rsid w:val="00A7683B"/>
    <w:rsid w:val="00A768CB"/>
    <w:rsid w:val="00A76971"/>
    <w:rsid w:val="00A777C5"/>
    <w:rsid w:val="00A77A08"/>
    <w:rsid w:val="00A800DD"/>
    <w:rsid w:val="00A80498"/>
    <w:rsid w:val="00A80EC6"/>
    <w:rsid w:val="00A8186F"/>
    <w:rsid w:val="00A8267E"/>
    <w:rsid w:val="00A82DDC"/>
    <w:rsid w:val="00A82E43"/>
    <w:rsid w:val="00A83557"/>
    <w:rsid w:val="00A85A55"/>
    <w:rsid w:val="00A8616C"/>
    <w:rsid w:val="00A86459"/>
    <w:rsid w:val="00A876E2"/>
    <w:rsid w:val="00A90256"/>
    <w:rsid w:val="00A9027E"/>
    <w:rsid w:val="00A905C2"/>
    <w:rsid w:val="00A907D3"/>
    <w:rsid w:val="00A9102D"/>
    <w:rsid w:val="00A91106"/>
    <w:rsid w:val="00A913D4"/>
    <w:rsid w:val="00A92513"/>
    <w:rsid w:val="00A94A89"/>
    <w:rsid w:val="00A956CE"/>
    <w:rsid w:val="00A95BAC"/>
    <w:rsid w:val="00A95E1E"/>
    <w:rsid w:val="00A96D14"/>
    <w:rsid w:val="00A979E1"/>
    <w:rsid w:val="00A97C21"/>
    <w:rsid w:val="00AA000F"/>
    <w:rsid w:val="00AA0550"/>
    <w:rsid w:val="00AA0653"/>
    <w:rsid w:val="00AA1331"/>
    <w:rsid w:val="00AA1463"/>
    <w:rsid w:val="00AA1EF8"/>
    <w:rsid w:val="00AA20C3"/>
    <w:rsid w:val="00AA214D"/>
    <w:rsid w:val="00AA2641"/>
    <w:rsid w:val="00AA273A"/>
    <w:rsid w:val="00AA27D7"/>
    <w:rsid w:val="00AA2919"/>
    <w:rsid w:val="00AA2B03"/>
    <w:rsid w:val="00AA2CA2"/>
    <w:rsid w:val="00AA37C1"/>
    <w:rsid w:val="00AA3A0E"/>
    <w:rsid w:val="00AA3F59"/>
    <w:rsid w:val="00AA408C"/>
    <w:rsid w:val="00AA4120"/>
    <w:rsid w:val="00AA41BE"/>
    <w:rsid w:val="00AA4D1B"/>
    <w:rsid w:val="00AA5175"/>
    <w:rsid w:val="00AA5307"/>
    <w:rsid w:val="00AA5765"/>
    <w:rsid w:val="00AA5CEC"/>
    <w:rsid w:val="00AA6EB0"/>
    <w:rsid w:val="00AA723C"/>
    <w:rsid w:val="00AA753A"/>
    <w:rsid w:val="00AB0255"/>
    <w:rsid w:val="00AB1855"/>
    <w:rsid w:val="00AB18BB"/>
    <w:rsid w:val="00AB21DC"/>
    <w:rsid w:val="00AB2B4D"/>
    <w:rsid w:val="00AB2BA1"/>
    <w:rsid w:val="00AB2C0E"/>
    <w:rsid w:val="00AB357B"/>
    <w:rsid w:val="00AB4089"/>
    <w:rsid w:val="00AB4094"/>
    <w:rsid w:val="00AB48B5"/>
    <w:rsid w:val="00AB4EFC"/>
    <w:rsid w:val="00AB5491"/>
    <w:rsid w:val="00AB5691"/>
    <w:rsid w:val="00AB5A07"/>
    <w:rsid w:val="00AB5A5A"/>
    <w:rsid w:val="00AB6895"/>
    <w:rsid w:val="00AC0626"/>
    <w:rsid w:val="00AC0818"/>
    <w:rsid w:val="00AC084D"/>
    <w:rsid w:val="00AC0C6E"/>
    <w:rsid w:val="00AC0CE0"/>
    <w:rsid w:val="00AC1420"/>
    <w:rsid w:val="00AC17DA"/>
    <w:rsid w:val="00AC1828"/>
    <w:rsid w:val="00AC1EF2"/>
    <w:rsid w:val="00AC20D4"/>
    <w:rsid w:val="00AC23C2"/>
    <w:rsid w:val="00AC2A27"/>
    <w:rsid w:val="00AC2B2F"/>
    <w:rsid w:val="00AC3A2A"/>
    <w:rsid w:val="00AC3DD8"/>
    <w:rsid w:val="00AC453E"/>
    <w:rsid w:val="00AC47DE"/>
    <w:rsid w:val="00AC5B89"/>
    <w:rsid w:val="00AC5DE9"/>
    <w:rsid w:val="00AC62C3"/>
    <w:rsid w:val="00AC6406"/>
    <w:rsid w:val="00AC7468"/>
    <w:rsid w:val="00AC7606"/>
    <w:rsid w:val="00AC7B21"/>
    <w:rsid w:val="00AC7E6A"/>
    <w:rsid w:val="00AD0CD4"/>
    <w:rsid w:val="00AD0DD1"/>
    <w:rsid w:val="00AD101F"/>
    <w:rsid w:val="00AD140A"/>
    <w:rsid w:val="00AD28A4"/>
    <w:rsid w:val="00AD2A6C"/>
    <w:rsid w:val="00AD31CE"/>
    <w:rsid w:val="00AD3272"/>
    <w:rsid w:val="00AD38A6"/>
    <w:rsid w:val="00AD4826"/>
    <w:rsid w:val="00AD4C13"/>
    <w:rsid w:val="00AD4D1A"/>
    <w:rsid w:val="00AD59A6"/>
    <w:rsid w:val="00AD7D1C"/>
    <w:rsid w:val="00AE00C9"/>
    <w:rsid w:val="00AE0110"/>
    <w:rsid w:val="00AE0226"/>
    <w:rsid w:val="00AE043C"/>
    <w:rsid w:val="00AE0B9E"/>
    <w:rsid w:val="00AE0FEB"/>
    <w:rsid w:val="00AE1602"/>
    <w:rsid w:val="00AE1AFC"/>
    <w:rsid w:val="00AE1DD2"/>
    <w:rsid w:val="00AE221C"/>
    <w:rsid w:val="00AE2C5F"/>
    <w:rsid w:val="00AE2CC7"/>
    <w:rsid w:val="00AE3403"/>
    <w:rsid w:val="00AE34C9"/>
    <w:rsid w:val="00AE37F7"/>
    <w:rsid w:val="00AE3D4D"/>
    <w:rsid w:val="00AE3D89"/>
    <w:rsid w:val="00AE4225"/>
    <w:rsid w:val="00AE49B8"/>
    <w:rsid w:val="00AE553D"/>
    <w:rsid w:val="00AE58A1"/>
    <w:rsid w:val="00AE5DEA"/>
    <w:rsid w:val="00AE6933"/>
    <w:rsid w:val="00AE6C6D"/>
    <w:rsid w:val="00AE75B8"/>
    <w:rsid w:val="00AE7892"/>
    <w:rsid w:val="00AE7FE2"/>
    <w:rsid w:val="00AF04AA"/>
    <w:rsid w:val="00AF1386"/>
    <w:rsid w:val="00AF297D"/>
    <w:rsid w:val="00AF2A7C"/>
    <w:rsid w:val="00AF2E64"/>
    <w:rsid w:val="00AF2E7C"/>
    <w:rsid w:val="00AF39D5"/>
    <w:rsid w:val="00AF3B5E"/>
    <w:rsid w:val="00AF3B92"/>
    <w:rsid w:val="00AF4267"/>
    <w:rsid w:val="00AF4358"/>
    <w:rsid w:val="00AF4AD7"/>
    <w:rsid w:val="00AF58D7"/>
    <w:rsid w:val="00AF595D"/>
    <w:rsid w:val="00AF5F26"/>
    <w:rsid w:val="00AF604B"/>
    <w:rsid w:val="00AF6081"/>
    <w:rsid w:val="00AF690B"/>
    <w:rsid w:val="00AF6966"/>
    <w:rsid w:val="00AF6C35"/>
    <w:rsid w:val="00AF7A02"/>
    <w:rsid w:val="00B00272"/>
    <w:rsid w:val="00B00437"/>
    <w:rsid w:val="00B0066B"/>
    <w:rsid w:val="00B00C2E"/>
    <w:rsid w:val="00B0114C"/>
    <w:rsid w:val="00B01CDE"/>
    <w:rsid w:val="00B01E3E"/>
    <w:rsid w:val="00B01FF1"/>
    <w:rsid w:val="00B02B9B"/>
    <w:rsid w:val="00B03171"/>
    <w:rsid w:val="00B03542"/>
    <w:rsid w:val="00B03FD6"/>
    <w:rsid w:val="00B04594"/>
    <w:rsid w:val="00B046EE"/>
    <w:rsid w:val="00B04EC6"/>
    <w:rsid w:val="00B05197"/>
    <w:rsid w:val="00B0712C"/>
    <w:rsid w:val="00B073C5"/>
    <w:rsid w:val="00B07E83"/>
    <w:rsid w:val="00B10529"/>
    <w:rsid w:val="00B11609"/>
    <w:rsid w:val="00B11CB9"/>
    <w:rsid w:val="00B11D65"/>
    <w:rsid w:val="00B1289E"/>
    <w:rsid w:val="00B130A6"/>
    <w:rsid w:val="00B13C16"/>
    <w:rsid w:val="00B13D10"/>
    <w:rsid w:val="00B14F09"/>
    <w:rsid w:val="00B14FDE"/>
    <w:rsid w:val="00B15319"/>
    <w:rsid w:val="00B15A92"/>
    <w:rsid w:val="00B15D07"/>
    <w:rsid w:val="00B16882"/>
    <w:rsid w:val="00B169A1"/>
    <w:rsid w:val="00B16FBC"/>
    <w:rsid w:val="00B17807"/>
    <w:rsid w:val="00B20503"/>
    <w:rsid w:val="00B208F9"/>
    <w:rsid w:val="00B20A6E"/>
    <w:rsid w:val="00B20CB2"/>
    <w:rsid w:val="00B216F7"/>
    <w:rsid w:val="00B21C85"/>
    <w:rsid w:val="00B21F99"/>
    <w:rsid w:val="00B22EC9"/>
    <w:rsid w:val="00B22F9D"/>
    <w:rsid w:val="00B230EF"/>
    <w:rsid w:val="00B2341D"/>
    <w:rsid w:val="00B23E47"/>
    <w:rsid w:val="00B24172"/>
    <w:rsid w:val="00B24791"/>
    <w:rsid w:val="00B24952"/>
    <w:rsid w:val="00B24B92"/>
    <w:rsid w:val="00B24D6F"/>
    <w:rsid w:val="00B25006"/>
    <w:rsid w:val="00B25B31"/>
    <w:rsid w:val="00B26271"/>
    <w:rsid w:val="00B270D0"/>
    <w:rsid w:val="00B275A1"/>
    <w:rsid w:val="00B27B53"/>
    <w:rsid w:val="00B27E9D"/>
    <w:rsid w:val="00B30545"/>
    <w:rsid w:val="00B30B06"/>
    <w:rsid w:val="00B30B20"/>
    <w:rsid w:val="00B30C49"/>
    <w:rsid w:val="00B30DA7"/>
    <w:rsid w:val="00B30DCE"/>
    <w:rsid w:val="00B315DF"/>
    <w:rsid w:val="00B3201F"/>
    <w:rsid w:val="00B32432"/>
    <w:rsid w:val="00B32BA9"/>
    <w:rsid w:val="00B32BDE"/>
    <w:rsid w:val="00B33611"/>
    <w:rsid w:val="00B336AB"/>
    <w:rsid w:val="00B337CF"/>
    <w:rsid w:val="00B33DA4"/>
    <w:rsid w:val="00B341CF"/>
    <w:rsid w:val="00B348A2"/>
    <w:rsid w:val="00B3491F"/>
    <w:rsid w:val="00B352A8"/>
    <w:rsid w:val="00B35478"/>
    <w:rsid w:val="00B354E6"/>
    <w:rsid w:val="00B35C2C"/>
    <w:rsid w:val="00B366F4"/>
    <w:rsid w:val="00B36A90"/>
    <w:rsid w:val="00B36AF0"/>
    <w:rsid w:val="00B36BCB"/>
    <w:rsid w:val="00B36C66"/>
    <w:rsid w:val="00B36EC1"/>
    <w:rsid w:val="00B37059"/>
    <w:rsid w:val="00B370AF"/>
    <w:rsid w:val="00B37BED"/>
    <w:rsid w:val="00B37CF9"/>
    <w:rsid w:val="00B40650"/>
    <w:rsid w:val="00B4251E"/>
    <w:rsid w:val="00B42A45"/>
    <w:rsid w:val="00B42B11"/>
    <w:rsid w:val="00B43DDA"/>
    <w:rsid w:val="00B43E77"/>
    <w:rsid w:val="00B43F5B"/>
    <w:rsid w:val="00B442FD"/>
    <w:rsid w:val="00B4494F"/>
    <w:rsid w:val="00B45A06"/>
    <w:rsid w:val="00B45AF7"/>
    <w:rsid w:val="00B4648C"/>
    <w:rsid w:val="00B465F8"/>
    <w:rsid w:val="00B46BE6"/>
    <w:rsid w:val="00B46F71"/>
    <w:rsid w:val="00B47840"/>
    <w:rsid w:val="00B478C5"/>
    <w:rsid w:val="00B47F51"/>
    <w:rsid w:val="00B47FD0"/>
    <w:rsid w:val="00B51270"/>
    <w:rsid w:val="00B51892"/>
    <w:rsid w:val="00B51B45"/>
    <w:rsid w:val="00B52039"/>
    <w:rsid w:val="00B52736"/>
    <w:rsid w:val="00B528C1"/>
    <w:rsid w:val="00B54279"/>
    <w:rsid w:val="00B54A79"/>
    <w:rsid w:val="00B55584"/>
    <w:rsid w:val="00B5560E"/>
    <w:rsid w:val="00B5583D"/>
    <w:rsid w:val="00B558D7"/>
    <w:rsid w:val="00B55CCC"/>
    <w:rsid w:val="00B567E4"/>
    <w:rsid w:val="00B56885"/>
    <w:rsid w:val="00B56EAB"/>
    <w:rsid w:val="00B575E4"/>
    <w:rsid w:val="00B5780D"/>
    <w:rsid w:val="00B60C6A"/>
    <w:rsid w:val="00B612AA"/>
    <w:rsid w:val="00B612E6"/>
    <w:rsid w:val="00B61592"/>
    <w:rsid w:val="00B61F1C"/>
    <w:rsid w:val="00B62EC7"/>
    <w:rsid w:val="00B637FE"/>
    <w:rsid w:val="00B63B0A"/>
    <w:rsid w:val="00B6445E"/>
    <w:rsid w:val="00B6482F"/>
    <w:rsid w:val="00B655F1"/>
    <w:rsid w:val="00B65F44"/>
    <w:rsid w:val="00B66DC3"/>
    <w:rsid w:val="00B66F54"/>
    <w:rsid w:val="00B67323"/>
    <w:rsid w:val="00B67840"/>
    <w:rsid w:val="00B703EB"/>
    <w:rsid w:val="00B70549"/>
    <w:rsid w:val="00B706EA"/>
    <w:rsid w:val="00B7082C"/>
    <w:rsid w:val="00B70E6F"/>
    <w:rsid w:val="00B71729"/>
    <w:rsid w:val="00B72155"/>
    <w:rsid w:val="00B728EE"/>
    <w:rsid w:val="00B73591"/>
    <w:rsid w:val="00B74377"/>
    <w:rsid w:val="00B74406"/>
    <w:rsid w:val="00B7577D"/>
    <w:rsid w:val="00B7578A"/>
    <w:rsid w:val="00B762F9"/>
    <w:rsid w:val="00B7690A"/>
    <w:rsid w:val="00B769C6"/>
    <w:rsid w:val="00B770CD"/>
    <w:rsid w:val="00B77637"/>
    <w:rsid w:val="00B776B2"/>
    <w:rsid w:val="00B77B5A"/>
    <w:rsid w:val="00B77E6B"/>
    <w:rsid w:val="00B805A2"/>
    <w:rsid w:val="00B80AB4"/>
    <w:rsid w:val="00B810C4"/>
    <w:rsid w:val="00B81E76"/>
    <w:rsid w:val="00B82707"/>
    <w:rsid w:val="00B82E03"/>
    <w:rsid w:val="00B8447F"/>
    <w:rsid w:val="00B8458F"/>
    <w:rsid w:val="00B84657"/>
    <w:rsid w:val="00B84774"/>
    <w:rsid w:val="00B849E7"/>
    <w:rsid w:val="00B84A05"/>
    <w:rsid w:val="00B84FC3"/>
    <w:rsid w:val="00B8508B"/>
    <w:rsid w:val="00B856C0"/>
    <w:rsid w:val="00B86490"/>
    <w:rsid w:val="00B86695"/>
    <w:rsid w:val="00B866D8"/>
    <w:rsid w:val="00B86E34"/>
    <w:rsid w:val="00B878D2"/>
    <w:rsid w:val="00B8791B"/>
    <w:rsid w:val="00B90006"/>
    <w:rsid w:val="00B90121"/>
    <w:rsid w:val="00B90306"/>
    <w:rsid w:val="00B91283"/>
    <w:rsid w:val="00B914A4"/>
    <w:rsid w:val="00B9159E"/>
    <w:rsid w:val="00B9168F"/>
    <w:rsid w:val="00B919B3"/>
    <w:rsid w:val="00B91C46"/>
    <w:rsid w:val="00B91DE7"/>
    <w:rsid w:val="00B91FEB"/>
    <w:rsid w:val="00B92102"/>
    <w:rsid w:val="00B92EDD"/>
    <w:rsid w:val="00B932F9"/>
    <w:rsid w:val="00B9339F"/>
    <w:rsid w:val="00B9342F"/>
    <w:rsid w:val="00B93741"/>
    <w:rsid w:val="00B93938"/>
    <w:rsid w:val="00B93DB4"/>
    <w:rsid w:val="00B94C92"/>
    <w:rsid w:val="00B9523C"/>
    <w:rsid w:val="00B959CC"/>
    <w:rsid w:val="00B95CE6"/>
    <w:rsid w:val="00B95F73"/>
    <w:rsid w:val="00B96E83"/>
    <w:rsid w:val="00B97827"/>
    <w:rsid w:val="00BA07E4"/>
    <w:rsid w:val="00BA0812"/>
    <w:rsid w:val="00BA0D4B"/>
    <w:rsid w:val="00BA10B5"/>
    <w:rsid w:val="00BA14FC"/>
    <w:rsid w:val="00BA1D1B"/>
    <w:rsid w:val="00BA1E13"/>
    <w:rsid w:val="00BA257A"/>
    <w:rsid w:val="00BA2751"/>
    <w:rsid w:val="00BA3316"/>
    <w:rsid w:val="00BA3E30"/>
    <w:rsid w:val="00BA3EC5"/>
    <w:rsid w:val="00BA46FC"/>
    <w:rsid w:val="00BA4773"/>
    <w:rsid w:val="00BA47ED"/>
    <w:rsid w:val="00BA4C1F"/>
    <w:rsid w:val="00BA4DA8"/>
    <w:rsid w:val="00BA4E21"/>
    <w:rsid w:val="00BA4EA4"/>
    <w:rsid w:val="00BA749C"/>
    <w:rsid w:val="00BA7A35"/>
    <w:rsid w:val="00BB0BC8"/>
    <w:rsid w:val="00BB0F71"/>
    <w:rsid w:val="00BB1010"/>
    <w:rsid w:val="00BB114C"/>
    <w:rsid w:val="00BB1564"/>
    <w:rsid w:val="00BB1838"/>
    <w:rsid w:val="00BB1B09"/>
    <w:rsid w:val="00BB1D6E"/>
    <w:rsid w:val="00BB25C4"/>
    <w:rsid w:val="00BB2852"/>
    <w:rsid w:val="00BB2AAF"/>
    <w:rsid w:val="00BB33B4"/>
    <w:rsid w:val="00BB36A8"/>
    <w:rsid w:val="00BB4089"/>
    <w:rsid w:val="00BB40F5"/>
    <w:rsid w:val="00BB4191"/>
    <w:rsid w:val="00BB4B00"/>
    <w:rsid w:val="00BB4C71"/>
    <w:rsid w:val="00BB4E8D"/>
    <w:rsid w:val="00BB4F2C"/>
    <w:rsid w:val="00BB5D6B"/>
    <w:rsid w:val="00BB64D8"/>
    <w:rsid w:val="00BB6EAD"/>
    <w:rsid w:val="00BB7005"/>
    <w:rsid w:val="00BB74A6"/>
    <w:rsid w:val="00BB75ED"/>
    <w:rsid w:val="00BB7CCF"/>
    <w:rsid w:val="00BC0491"/>
    <w:rsid w:val="00BC0771"/>
    <w:rsid w:val="00BC0E2A"/>
    <w:rsid w:val="00BC20C9"/>
    <w:rsid w:val="00BC25A2"/>
    <w:rsid w:val="00BC3592"/>
    <w:rsid w:val="00BC35C8"/>
    <w:rsid w:val="00BC38D3"/>
    <w:rsid w:val="00BC3A9A"/>
    <w:rsid w:val="00BC4B72"/>
    <w:rsid w:val="00BC5833"/>
    <w:rsid w:val="00BC5D36"/>
    <w:rsid w:val="00BC60EB"/>
    <w:rsid w:val="00BC7C93"/>
    <w:rsid w:val="00BD0206"/>
    <w:rsid w:val="00BD057E"/>
    <w:rsid w:val="00BD0901"/>
    <w:rsid w:val="00BD0C34"/>
    <w:rsid w:val="00BD11FD"/>
    <w:rsid w:val="00BD12CE"/>
    <w:rsid w:val="00BD1A88"/>
    <w:rsid w:val="00BD1AB6"/>
    <w:rsid w:val="00BD2083"/>
    <w:rsid w:val="00BD21B5"/>
    <w:rsid w:val="00BD255A"/>
    <w:rsid w:val="00BD3215"/>
    <w:rsid w:val="00BD40E6"/>
    <w:rsid w:val="00BD43F0"/>
    <w:rsid w:val="00BD45DF"/>
    <w:rsid w:val="00BD491F"/>
    <w:rsid w:val="00BD51FB"/>
    <w:rsid w:val="00BD54BF"/>
    <w:rsid w:val="00BD59DF"/>
    <w:rsid w:val="00BD674A"/>
    <w:rsid w:val="00BD68F8"/>
    <w:rsid w:val="00BD6AD8"/>
    <w:rsid w:val="00BD776F"/>
    <w:rsid w:val="00BD781D"/>
    <w:rsid w:val="00BD7CF5"/>
    <w:rsid w:val="00BE02B3"/>
    <w:rsid w:val="00BE121C"/>
    <w:rsid w:val="00BE18C1"/>
    <w:rsid w:val="00BE19CC"/>
    <w:rsid w:val="00BE1BC6"/>
    <w:rsid w:val="00BE1DCD"/>
    <w:rsid w:val="00BE266D"/>
    <w:rsid w:val="00BE2C46"/>
    <w:rsid w:val="00BE39C8"/>
    <w:rsid w:val="00BE47D4"/>
    <w:rsid w:val="00BE4911"/>
    <w:rsid w:val="00BE49B7"/>
    <w:rsid w:val="00BE4CEB"/>
    <w:rsid w:val="00BE54EA"/>
    <w:rsid w:val="00BE7051"/>
    <w:rsid w:val="00BE7397"/>
    <w:rsid w:val="00BE7755"/>
    <w:rsid w:val="00BE794C"/>
    <w:rsid w:val="00BE7BA1"/>
    <w:rsid w:val="00BF0215"/>
    <w:rsid w:val="00BF0565"/>
    <w:rsid w:val="00BF0755"/>
    <w:rsid w:val="00BF0F8B"/>
    <w:rsid w:val="00BF1C0D"/>
    <w:rsid w:val="00BF27BE"/>
    <w:rsid w:val="00BF31A7"/>
    <w:rsid w:val="00BF339D"/>
    <w:rsid w:val="00BF3F16"/>
    <w:rsid w:val="00BF50F6"/>
    <w:rsid w:val="00BF5138"/>
    <w:rsid w:val="00BF531A"/>
    <w:rsid w:val="00BF5607"/>
    <w:rsid w:val="00BF5D4A"/>
    <w:rsid w:val="00BF66BD"/>
    <w:rsid w:val="00BF72DB"/>
    <w:rsid w:val="00BF75AF"/>
    <w:rsid w:val="00C004F6"/>
    <w:rsid w:val="00C0050C"/>
    <w:rsid w:val="00C00582"/>
    <w:rsid w:val="00C0061B"/>
    <w:rsid w:val="00C00A84"/>
    <w:rsid w:val="00C00AE7"/>
    <w:rsid w:val="00C00D30"/>
    <w:rsid w:val="00C0236B"/>
    <w:rsid w:val="00C0266F"/>
    <w:rsid w:val="00C02957"/>
    <w:rsid w:val="00C03142"/>
    <w:rsid w:val="00C03152"/>
    <w:rsid w:val="00C03166"/>
    <w:rsid w:val="00C03261"/>
    <w:rsid w:val="00C0365B"/>
    <w:rsid w:val="00C03F56"/>
    <w:rsid w:val="00C041B9"/>
    <w:rsid w:val="00C04684"/>
    <w:rsid w:val="00C04BA8"/>
    <w:rsid w:val="00C05128"/>
    <w:rsid w:val="00C05344"/>
    <w:rsid w:val="00C054CD"/>
    <w:rsid w:val="00C06285"/>
    <w:rsid w:val="00C062A3"/>
    <w:rsid w:val="00C07589"/>
    <w:rsid w:val="00C07907"/>
    <w:rsid w:val="00C07B76"/>
    <w:rsid w:val="00C103F9"/>
    <w:rsid w:val="00C105E5"/>
    <w:rsid w:val="00C10B70"/>
    <w:rsid w:val="00C10C21"/>
    <w:rsid w:val="00C110EE"/>
    <w:rsid w:val="00C117C2"/>
    <w:rsid w:val="00C11CAE"/>
    <w:rsid w:val="00C1223B"/>
    <w:rsid w:val="00C1273A"/>
    <w:rsid w:val="00C12792"/>
    <w:rsid w:val="00C12A52"/>
    <w:rsid w:val="00C12BE9"/>
    <w:rsid w:val="00C1356C"/>
    <w:rsid w:val="00C136A9"/>
    <w:rsid w:val="00C1483C"/>
    <w:rsid w:val="00C14B59"/>
    <w:rsid w:val="00C15093"/>
    <w:rsid w:val="00C15173"/>
    <w:rsid w:val="00C157AA"/>
    <w:rsid w:val="00C1589A"/>
    <w:rsid w:val="00C15F1D"/>
    <w:rsid w:val="00C164D6"/>
    <w:rsid w:val="00C1700A"/>
    <w:rsid w:val="00C1760F"/>
    <w:rsid w:val="00C17B94"/>
    <w:rsid w:val="00C17DA4"/>
    <w:rsid w:val="00C203D8"/>
    <w:rsid w:val="00C2048D"/>
    <w:rsid w:val="00C204A8"/>
    <w:rsid w:val="00C2090B"/>
    <w:rsid w:val="00C20C24"/>
    <w:rsid w:val="00C210EF"/>
    <w:rsid w:val="00C21F2A"/>
    <w:rsid w:val="00C221B1"/>
    <w:rsid w:val="00C22FF6"/>
    <w:rsid w:val="00C23082"/>
    <w:rsid w:val="00C232C2"/>
    <w:rsid w:val="00C2389F"/>
    <w:rsid w:val="00C2424B"/>
    <w:rsid w:val="00C2452F"/>
    <w:rsid w:val="00C246C6"/>
    <w:rsid w:val="00C24A95"/>
    <w:rsid w:val="00C24D3F"/>
    <w:rsid w:val="00C24ED0"/>
    <w:rsid w:val="00C25097"/>
    <w:rsid w:val="00C253ED"/>
    <w:rsid w:val="00C25420"/>
    <w:rsid w:val="00C256DB"/>
    <w:rsid w:val="00C2718A"/>
    <w:rsid w:val="00C27283"/>
    <w:rsid w:val="00C30217"/>
    <w:rsid w:val="00C30A11"/>
    <w:rsid w:val="00C32398"/>
    <w:rsid w:val="00C336AA"/>
    <w:rsid w:val="00C340B1"/>
    <w:rsid w:val="00C34DAC"/>
    <w:rsid w:val="00C34E50"/>
    <w:rsid w:val="00C35603"/>
    <w:rsid w:val="00C3586B"/>
    <w:rsid w:val="00C35923"/>
    <w:rsid w:val="00C35E60"/>
    <w:rsid w:val="00C36EA4"/>
    <w:rsid w:val="00C377F5"/>
    <w:rsid w:val="00C37ADC"/>
    <w:rsid w:val="00C4078E"/>
    <w:rsid w:val="00C40B38"/>
    <w:rsid w:val="00C40B85"/>
    <w:rsid w:val="00C40E6C"/>
    <w:rsid w:val="00C40E8A"/>
    <w:rsid w:val="00C41123"/>
    <w:rsid w:val="00C41CF4"/>
    <w:rsid w:val="00C4231A"/>
    <w:rsid w:val="00C42F95"/>
    <w:rsid w:val="00C436D7"/>
    <w:rsid w:val="00C43B42"/>
    <w:rsid w:val="00C443D2"/>
    <w:rsid w:val="00C447A5"/>
    <w:rsid w:val="00C4522F"/>
    <w:rsid w:val="00C46091"/>
    <w:rsid w:val="00C463EB"/>
    <w:rsid w:val="00C468C7"/>
    <w:rsid w:val="00C46BD3"/>
    <w:rsid w:val="00C471EB"/>
    <w:rsid w:val="00C50159"/>
    <w:rsid w:val="00C50332"/>
    <w:rsid w:val="00C52103"/>
    <w:rsid w:val="00C5290E"/>
    <w:rsid w:val="00C52BE3"/>
    <w:rsid w:val="00C530DC"/>
    <w:rsid w:val="00C535CB"/>
    <w:rsid w:val="00C53651"/>
    <w:rsid w:val="00C54461"/>
    <w:rsid w:val="00C547AA"/>
    <w:rsid w:val="00C55CDF"/>
    <w:rsid w:val="00C56EE3"/>
    <w:rsid w:val="00C574F0"/>
    <w:rsid w:val="00C5788E"/>
    <w:rsid w:val="00C57B09"/>
    <w:rsid w:val="00C57D99"/>
    <w:rsid w:val="00C60159"/>
    <w:rsid w:val="00C604A9"/>
    <w:rsid w:val="00C60F91"/>
    <w:rsid w:val="00C61024"/>
    <w:rsid w:val="00C611AA"/>
    <w:rsid w:val="00C61E03"/>
    <w:rsid w:val="00C62374"/>
    <w:rsid w:val="00C6279A"/>
    <w:rsid w:val="00C62910"/>
    <w:rsid w:val="00C62BCA"/>
    <w:rsid w:val="00C63003"/>
    <w:rsid w:val="00C63165"/>
    <w:rsid w:val="00C6328E"/>
    <w:rsid w:val="00C6396F"/>
    <w:rsid w:val="00C63EDB"/>
    <w:rsid w:val="00C64776"/>
    <w:rsid w:val="00C652F3"/>
    <w:rsid w:val="00C65582"/>
    <w:rsid w:val="00C65BC4"/>
    <w:rsid w:val="00C66973"/>
    <w:rsid w:val="00C669DF"/>
    <w:rsid w:val="00C66CA7"/>
    <w:rsid w:val="00C67618"/>
    <w:rsid w:val="00C67643"/>
    <w:rsid w:val="00C6790F"/>
    <w:rsid w:val="00C7074B"/>
    <w:rsid w:val="00C70AAF"/>
    <w:rsid w:val="00C70BE8"/>
    <w:rsid w:val="00C70D26"/>
    <w:rsid w:val="00C70DED"/>
    <w:rsid w:val="00C71627"/>
    <w:rsid w:val="00C720C8"/>
    <w:rsid w:val="00C721C5"/>
    <w:rsid w:val="00C72488"/>
    <w:rsid w:val="00C7251F"/>
    <w:rsid w:val="00C7282A"/>
    <w:rsid w:val="00C72AD0"/>
    <w:rsid w:val="00C730F2"/>
    <w:rsid w:val="00C730F5"/>
    <w:rsid w:val="00C73150"/>
    <w:rsid w:val="00C737EE"/>
    <w:rsid w:val="00C73D99"/>
    <w:rsid w:val="00C73EF8"/>
    <w:rsid w:val="00C74282"/>
    <w:rsid w:val="00C74547"/>
    <w:rsid w:val="00C7539D"/>
    <w:rsid w:val="00C762E9"/>
    <w:rsid w:val="00C766DF"/>
    <w:rsid w:val="00C76F19"/>
    <w:rsid w:val="00C775D3"/>
    <w:rsid w:val="00C77E5C"/>
    <w:rsid w:val="00C8039D"/>
    <w:rsid w:val="00C808C0"/>
    <w:rsid w:val="00C81145"/>
    <w:rsid w:val="00C811A1"/>
    <w:rsid w:val="00C811A8"/>
    <w:rsid w:val="00C815B8"/>
    <w:rsid w:val="00C81F2F"/>
    <w:rsid w:val="00C81FF0"/>
    <w:rsid w:val="00C8220C"/>
    <w:rsid w:val="00C8226E"/>
    <w:rsid w:val="00C823DC"/>
    <w:rsid w:val="00C825A7"/>
    <w:rsid w:val="00C82C5A"/>
    <w:rsid w:val="00C82D3B"/>
    <w:rsid w:val="00C82F6B"/>
    <w:rsid w:val="00C831B4"/>
    <w:rsid w:val="00C831D7"/>
    <w:rsid w:val="00C84167"/>
    <w:rsid w:val="00C84743"/>
    <w:rsid w:val="00C859F6"/>
    <w:rsid w:val="00C85AE0"/>
    <w:rsid w:val="00C85EA9"/>
    <w:rsid w:val="00C86FDA"/>
    <w:rsid w:val="00C871B2"/>
    <w:rsid w:val="00C87EFE"/>
    <w:rsid w:val="00C901BE"/>
    <w:rsid w:val="00C90607"/>
    <w:rsid w:val="00C90B62"/>
    <w:rsid w:val="00C916AE"/>
    <w:rsid w:val="00C91A0E"/>
    <w:rsid w:val="00C91ACD"/>
    <w:rsid w:val="00C92469"/>
    <w:rsid w:val="00C926B1"/>
    <w:rsid w:val="00C92A1B"/>
    <w:rsid w:val="00C92CD3"/>
    <w:rsid w:val="00C93348"/>
    <w:rsid w:val="00C93420"/>
    <w:rsid w:val="00C93982"/>
    <w:rsid w:val="00C93CBF"/>
    <w:rsid w:val="00C93D0C"/>
    <w:rsid w:val="00C93D83"/>
    <w:rsid w:val="00C95181"/>
    <w:rsid w:val="00C951FE"/>
    <w:rsid w:val="00C95275"/>
    <w:rsid w:val="00C960C8"/>
    <w:rsid w:val="00C96846"/>
    <w:rsid w:val="00C96B2E"/>
    <w:rsid w:val="00C978CF"/>
    <w:rsid w:val="00CA01A0"/>
    <w:rsid w:val="00CA02A0"/>
    <w:rsid w:val="00CA02BB"/>
    <w:rsid w:val="00CA0D20"/>
    <w:rsid w:val="00CA1861"/>
    <w:rsid w:val="00CA18B5"/>
    <w:rsid w:val="00CA1957"/>
    <w:rsid w:val="00CA1E89"/>
    <w:rsid w:val="00CA2500"/>
    <w:rsid w:val="00CA27B6"/>
    <w:rsid w:val="00CA2D59"/>
    <w:rsid w:val="00CA2FE4"/>
    <w:rsid w:val="00CA3275"/>
    <w:rsid w:val="00CA3340"/>
    <w:rsid w:val="00CA382B"/>
    <w:rsid w:val="00CA382F"/>
    <w:rsid w:val="00CA3A17"/>
    <w:rsid w:val="00CA3C9F"/>
    <w:rsid w:val="00CA3F1A"/>
    <w:rsid w:val="00CA47A9"/>
    <w:rsid w:val="00CA4D37"/>
    <w:rsid w:val="00CA4E1A"/>
    <w:rsid w:val="00CA5033"/>
    <w:rsid w:val="00CA513D"/>
    <w:rsid w:val="00CA5232"/>
    <w:rsid w:val="00CA580D"/>
    <w:rsid w:val="00CA639F"/>
    <w:rsid w:val="00CA63C3"/>
    <w:rsid w:val="00CA6702"/>
    <w:rsid w:val="00CA687E"/>
    <w:rsid w:val="00CA71DF"/>
    <w:rsid w:val="00CA73BC"/>
    <w:rsid w:val="00CA7A3B"/>
    <w:rsid w:val="00CB0376"/>
    <w:rsid w:val="00CB03B5"/>
    <w:rsid w:val="00CB059A"/>
    <w:rsid w:val="00CB0784"/>
    <w:rsid w:val="00CB07FD"/>
    <w:rsid w:val="00CB0BFB"/>
    <w:rsid w:val="00CB12B5"/>
    <w:rsid w:val="00CB14BC"/>
    <w:rsid w:val="00CB14D9"/>
    <w:rsid w:val="00CB199A"/>
    <w:rsid w:val="00CB24BB"/>
    <w:rsid w:val="00CB284D"/>
    <w:rsid w:val="00CB329F"/>
    <w:rsid w:val="00CB37E3"/>
    <w:rsid w:val="00CB39BC"/>
    <w:rsid w:val="00CB3B00"/>
    <w:rsid w:val="00CB3FF6"/>
    <w:rsid w:val="00CB462F"/>
    <w:rsid w:val="00CB4A6A"/>
    <w:rsid w:val="00CB5368"/>
    <w:rsid w:val="00CB537B"/>
    <w:rsid w:val="00CB58F9"/>
    <w:rsid w:val="00CB5943"/>
    <w:rsid w:val="00CB5E30"/>
    <w:rsid w:val="00CB61B5"/>
    <w:rsid w:val="00CB6685"/>
    <w:rsid w:val="00CB67A5"/>
    <w:rsid w:val="00CB6932"/>
    <w:rsid w:val="00CB69DD"/>
    <w:rsid w:val="00CB6AE7"/>
    <w:rsid w:val="00CB71F8"/>
    <w:rsid w:val="00CC000F"/>
    <w:rsid w:val="00CC022A"/>
    <w:rsid w:val="00CC05AF"/>
    <w:rsid w:val="00CC082F"/>
    <w:rsid w:val="00CC08FA"/>
    <w:rsid w:val="00CC1242"/>
    <w:rsid w:val="00CC1C4B"/>
    <w:rsid w:val="00CC27A5"/>
    <w:rsid w:val="00CC2A84"/>
    <w:rsid w:val="00CC2C52"/>
    <w:rsid w:val="00CC3010"/>
    <w:rsid w:val="00CC3246"/>
    <w:rsid w:val="00CC361B"/>
    <w:rsid w:val="00CC379D"/>
    <w:rsid w:val="00CC3F08"/>
    <w:rsid w:val="00CC4509"/>
    <w:rsid w:val="00CC4A4A"/>
    <w:rsid w:val="00CC55EE"/>
    <w:rsid w:val="00CC5B8D"/>
    <w:rsid w:val="00CC6221"/>
    <w:rsid w:val="00CC627B"/>
    <w:rsid w:val="00CC7930"/>
    <w:rsid w:val="00CC7982"/>
    <w:rsid w:val="00CC7E91"/>
    <w:rsid w:val="00CC7F30"/>
    <w:rsid w:val="00CD021C"/>
    <w:rsid w:val="00CD04B4"/>
    <w:rsid w:val="00CD0717"/>
    <w:rsid w:val="00CD07F5"/>
    <w:rsid w:val="00CD0BD3"/>
    <w:rsid w:val="00CD205B"/>
    <w:rsid w:val="00CD2310"/>
    <w:rsid w:val="00CD24E7"/>
    <w:rsid w:val="00CD27B2"/>
    <w:rsid w:val="00CD3793"/>
    <w:rsid w:val="00CD37F4"/>
    <w:rsid w:val="00CD3BF9"/>
    <w:rsid w:val="00CD3C80"/>
    <w:rsid w:val="00CD4318"/>
    <w:rsid w:val="00CD553D"/>
    <w:rsid w:val="00CD5815"/>
    <w:rsid w:val="00CD5837"/>
    <w:rsid w:val="00CD58AF"/>
    <w:rsid w:val="00CD5992"/>
    <w:rsid w:val="00CD5E0D"/>
    <w:rsid w:val="00CD5E11"/>
    <w:rsid w:val="00CD61D0"/>
    <w:rsid w:val="00CD70C0"/>
    <w:rsid w:val="00CE007D"/>
    <w:rsid w:val="00CE0DF8"/>
    <w:rsid w:val="00CE1B95"/>
    <w:rsid w:val="00CE1C2E"/>
    <w:rsid w:val="00CE2FB3"/>
    <w:rsid w:val="00CE33C3"/>
    <w:rsid w:val="00CE3E53"/>
    <w:rsid w:val="00CE42F6"/>
    <w:rsid w:val="00CE4E46"/>
    <w:rsid w:val="00CE4F04"/>
    <w:rsid w:val="00CE51CD"/>
    <w:rsid w:val="00CE54F4"/>
    <w:rsid w:val="00CE5662"/>
    <w:rsid w:val="00CE5C9D"/>
    <w:rsid w:val="00CE6346"/>
    <w:rsid w:val="00CE718E"/>
    <w:rsid w:val="00CE7634"/>
    <w:rsid w:val="00CF01A2"/>
    <w:rsid w:val="00CF057C"/>
    <w:rsid w:val="00CF063B"/>
    <w:rsid w:val="00CF1020"/>
    <w:rsid w:val="00CF102E"/>
    <w:rsid w:val="00CF14A8"/>
    <w:rsid w:val="00CF1CBC"/>
    <w:rsid w:val="00CF1DE0"/>
    <w:rsid w:val="00CF23F6"/>
    <w:rsid w:val="00CF2458"/>
    <w:rsid w:val="00CF2C3D"/>
    <w:rsid w:val="00CF307E"/>
    <w:rsid w:val="00CF309D"/>
    <w:rsid w:val="00CF33EF"/>
    <w:rsid w:val="00CF3EC8"/>
    <w:rsid w:val="00CF41F8"/>
    <w:rsid w:val="00CF424A"/>
    <w:rsid w:val="00CF4707"/>
    <w:rsid w:val="00CF4A09"/>
    <w:rsid w:val="00CF4C4E"/>
    <w:rsid w:val="00CF55C8"/>
    <w:rsid w:val="00CF5EAD"/>
    <w:rsid w:val="00CF6466"/>
    <w:rsid w:val="00CF64F9"/>
    <w:rsid w:val="00CF6569"/>
    <w:rsid w:val="00CF69A5"/>
    <w:rsid w:val="00CF6CB5"/>
    <w:rsid w:val="00CF731C"/>
    <w:rsid w:val="00CF7C36"/>
    <w:rsid w:val="00D00800"/>
    <w:rsid w:val="00D00FB7"/>
    <w:rsid w:val="00D015EF"/>
    <w:rsid w:val="00D01A1F"/>
    <w:rsid w:val="00D01B1D"/>
    <w:rsid w:val="00D025F2"/>
    <w:rsid w:val="00D02D85"/>
    <w:rsid w:val="00D03B48"/>
    <w:rsid w:val="00D03EE0"/>
    <w:rsid w:val="00D0463B"/>
    <w:rsid w:val="00D04D9F"/>
    <w:rsid w:val="00D04DE0"/>
    <w:rsid w:val="00D05143"/>
    <w:rsid w:val="00D05B72"/>
    <w:rsid w:val="00D05D8C"/>
    <w:rsid w:val="00D05DC4"/>
    <w:rsid w:val="00D07261"/>
    <w:rsid w:val="00D07A31"/>
    <w:rsid w:val="00D07B09"/>
    <w:rsid w:val="00D10729"/>
    <w:rsid w:val="00D10F20"/>
    <w:rsid w:val="00D11438"/>
    <w:rsid w:val="00D11442"/>
    <w:rsid w:val="00D11601"/>
    <w:rsid w:val="00D11A4B"/>
    <w:rsid w:val="00D11D01"/>
    <w:rsid w:val="00D12E89"/>
    <w:rsid w:val="00D12E8F"/>
    <w:rsid w:val="00D13378"/>
    <w:rsid w:val="00D135E3"/>
    <w:rsid w:val="00D13A43"/>
    <w:rsid w:val="00D14816"/>
    <w:rsid w:val="00D14956"/>
    <w:rsid w:val="00D14AB9"/>
    <w:rsid w:val="00D151B8"/>
    <w:rsid w:val="00D151F3"/>
    <w:rsid w:val="00D1549C"/>
    <w:rsid w:val="00D1560C"/>
    <w:rsid w:val="00D162AF"/>
    <w:rsid w:val="00D16C86"/>
    <w:rsid w:val="00D16D12"/>
    <w:rsid w:val="00D16EEE"/>
    <w:rsid w:val="00D17041"/>
    <w:rsid w:val="00D176D5"/>
    <w:rsid w:val="00D1772C"/>
    <w:rsid w:val="00D1782B"/>
    <w:rsid w:val="00D17899"/>
    <w:rsid w:val="00D20714"/>
    <w:rsid w:val="00D20CEC"/>
    <w:rsid w:val="00D20E8A"/>
    <w:rsid w:val="00D2129D"/>
    <w:rsid w:val="00D21DB6"/>
    <w:rsid w:val="00D22359"/>
    <w:rsid w:val="00D223D2"/>
    <w:rsid w:val="00D22845"/>
    <w:rsid w:val="00D22BC4"/>
    <w:rsid w:val="00D23972"/>
    <w:rsid w:val="00D24694"/>
    <w:rsid w:val="00D2483E"/>
    <w:rsid w:val="00D24D0B"/>
    <w:rsid w:val="00D2587C"/>
    <w:rsid w:val="00D25923"/>
    <w:rsid w:val="00D260D7"/>
    <w:rsid w:val="00D265F4"/>
    <w:rsid w:val="00D26967"/>
    <w:rsid w:val="00D270B9"/>
    <w:rsid w:val="00D272F7"/>
    <w:rsid w:val="00D27672"/>
    <w:rsid w:val="00D276A8"/>
    <w:rsid w:val="00D27819"/>
    <w:rsid w:val="00D30312"/>
    <w:rsid w:val="00D31190"/>
    <w:rsid w:val="00D31688"/>
    <w:rsid w:val="00D32248"/>
    <w:rsid w:val="00D32334"/>
    <w:rsid w:val="00D32CD6"/>
    <w:rsid w:val="00D33965"/>
    <w:rsid w:val="00D33F29"/>
    <w:rsid w:val="00D34556"/>
    <w:rsid w:val="00D3455E"/>
    <w:rsid w:val="00D34A94"/>
    <w:rsid w:val="00D351CF"/>
    <w:rsid w:val="00D3559E"/>
    <w:rsid w:val="00D356FE"/>
    <w:rsid w:val="00D361CD"/>
    <w:rsid w:val="00D368FA"/>
    <w:rsid w:val="00D36C45"/>
    <w:rsid w:val="00D36D25"/>
    <w:rsid w:val="00D37129"/>
    <w:rsid w:val="00D37C18"/>
    <w:rsid w:val="00D40097"/>
    <w:rsid w:val="00D40492"/>
    <w:rsid w:val="00D41CF6"/>
    <w:rsid w:val="00D4252A"/>
    <w:rsid w:val="00D42DFF"/>
    <w:rsid w:val="00D42F20"/>
    <w:rsid w:val="00D4303C"/>
    <w:rsid w:val="00D4361D"/>
    <w:rsid w:val="00D4381C"/>
    <w:rsid w:val="00D43972"/>
    <w:rsid w:val="00D43F72"/>
    <w:rsid w:val="00D441C1"/>
    <w:rsid w:val="00D446A0"/>
    <w:rsid w:val="00D44901"/>
    <w:rsid w:val="00D451E5"/>
    <w:rsid w:val="00D45427"/>
    <w:rsid w:val="00D45474"/>
    <w:rsid w:val="00D46198"/>
    <w:rsid w:val="00D467D0"/>
    <w:rsid w:val="00D46A0F"/>
    <w:rsid w:val="00D46B83"/>
    <w:rsid w:val="00D478CC"/>
    <w:rsid w:val="00D47FA1"/>
    <w:rsid w:val="00D50298"/>
    <w:rsid w:val="00D50736"/>
    <w:rsid w:val="00D50839"/>
    <w:rsid w:val="00D511D2"/>
    <w:rsid w:val="00D51321"/>
    <w:rsid w:val="00D51415"/>
    <w:rsid w:val="00D5304D"/>
    <w:rsid w:val="00D537F1"/>
    <w:rsid w:val="00D54359"/>
    <w:rsid w:val="00D54362"/>
    <w:rsid w:val="00D5449A"/>
    <w:rsid w:val="00D546B5"/>
    <w:rsid w:val="00D54DD1"/>
    <w:rsid w:val="00D55484"/>
    <w:rsid w:val="00D5649C"/>
    <w:rsid w:val="00D56714"/>
    <w:rsid w:val="00D56942"/>
    <w:rsid w:val="00D56C66"/>
    <w:rsid w:val="00D56E11"/>
    <w:rsid w:val="00D576A8"/>
    <w:rsid w:val="00D57999"/>
    <w:rsid w:val="00D57A87"/>
    <w:rsid w:val="00D57D2D"/>
    <w:rsid w:val="00D60764"/>
    <w:rsid w:val="00D60A76"/>
    <w:rsid w:val="00D61E41"/>
    <w:rsid w:val="00D62083"/>
    <w:rsid w:val="00D62201"/>
    <w:rsid w:val="00D62593"/>
    <w:rsid w:val="00D62C8C"/>
    <w:rsid w:val="00D64ED5"/>
    <w:rsid w:val="00D65111"/>
    <w:rsid w:val="00D651B7"/>
    <w:rsid w:val="00D6549F"/>
    <w:rsid w:val="00D65A80"/>
    <w:rsid w:val="00D66253"/>
    <w:rsid w:val="00D6677C"/>
    <w:rsid w:val="00D6684A"/>
    <w:rsid w:val="00D668B7"/>
    <w:rsid w:val="00D66D09"/>
    <w:rsid w:val="00D67406"/>
    <w:rsid w:val="00D679DC"/>
    <w:rsid w:val="00D70100"/>
    <w:rsid w:val="00D708A5"/>
    <w:rsid w:val="00D7096E"/>
    <w:rsid w:val="00D715E3"/>
    <w:rsid w:val="00D7177B"/>
    <w:rsid w:val="00D71FFF"/>
    <w:rsid w:val="00D722D7"/>
    <w:rsid w:val="00D72356"/>
    <w:rsid w:val="00D724B6"/>
    <w:rsid w:val="00D726A9"/>
    <w:rsid w:val="00D72A68"/>
    <w:rsid w:val="00D72C81"/>
    <w:rsid w:val="00D72D31"/>
    <w:rsid w:val="00D73262"/>
    <w:rsid w:val="00D732C2"/>
    <w:rsid w:val="00D733E2"/>
    <w:rsid w:val="00D73E34"/>
    <w:rsid w:val="00D74400"/>
    <w:rsid w:val="00D74A09"/>
    <w:rsid w:val="00D74DF9"/>
    <w:rsid w:val="00D75C7C"/>
    <w:rsid w:val="00D764CA"/>
    <w:rsid w:val="00D7661C"/>
    <w:rsid w:val="00D76849"/>
    <w:rsid w:val="00D76922"/>
    <w:rsid w:val="00D76D44"/>
    <w:rsid w:val="00D77EA6"/>
    <w:rsid w:val="00D80CBF"/>
    <w:rsid w:val="00D80F01"/>
    <w:rsid w:val="00D811DF"/>
    <w:rsid w:val="00D8136E"/>
    <w:rsid w:val="00D813F2"/>
    <w:rsid w:val="00D8160C"/>
    <w:rsid w:val="00D81E1B"/>
    <w:rsid w:val="00D81F4B"/>
    <w:rsid w:val="00D824B3"/>
    <w:rsid w:val="00D8288C"/>
    <w:rsid w:val="00D82E46"/>
    <w:rsid w:val="00D831D0"/>
    <w:rsid w:val="00D831E5"/>
    <w:rsid w:val="00D835CF"/>
    <w:rsid w:val="00D84182"/>
    <w:rsid w:val="00D84225"/>
    <w:rsid w:val="00D846F2"/>
    <w:rsid w:val="00D84B7B"/>
    <w:rsid w:val="00D84C77"/>
    <w:rsid w:val="00D865AE"/>
    <w:rsid w:val="00D902D7"/>
    <w:rsid w:val="00D915E3"/>
    <w:rsid w:val="00D91F73"/>
    <w:rsid w:val="00D9204D"/>
    <w:rsid w:val="00D92308"/>
    <w:rsid w:val="00D92317"/>
    <w:rsid w:val="00D9247D"/>
    <w:rsid w:val="00D92BB5"/>
    <w:rsid w:val="00D92C76"/>
    <w:rsid w:val="00D92EA8"/>
    <w:rsid w:val="00D934BD"/>
    <w:rsid w:val="00D935BF"/>
    <w:rsid w:val="00D938D1"/>
    <w:rsid w:val="00D93945"/>
    <w:rsid w:val="00D940F3"/>
    <w:rsid w:val="00D942CC"/>
    <w:rsid w:val="00D94454"/>
    <w:rsid w:val="00D945B1"/>
    <w:rsid w:val="00D94BBE"/>
    <w:rsid w:val="00D94D77"/>
    <w:rsid w:val="00D96CA5"/>
    <w:rsid w:val="00D97301"/>
    <w:rsid w:val="00D97308"/>
    <w:rsid w:val="00D9772A"/>
    <w:rsid w:val="00D979EA"/>
    <w:rsid w:val="00D97E23"/>
    <w:rsid w:val="00DA001E"/>
    <w:rsid w:val="00DA0CE5"/>
    <w:rsid w:val="00DA1173"/>
    <w:rsid w:val="00DA1E15"/>
    <w:rsid w:val="00DA2070"/>
    <w:rsid w:val="00DA28F4"/>
    <w:rsid w:val="00DA32D9"/>
    <w:rsid w:val="00DA339E"/>
    <w:rsid w:val="00DA35D5"/>
    <w:rsid w:val="00DA3FE4"/>
    <w:rsid w:val="00DA418A"/>
    <w:rsid w:val="00DA4B72"/>
    <w:rsid w:val="00DA4D5B"/>
    <w:rsid w:val="00DA5947"/>
    <w:rsid w:val="00DA6006"/>
    <w:rsid w:val="00DA6202"/>
    <w:rsid w:val="00DA677B"/>
    <w:rsid w:val="00DA6D3A"/>
    <w:rsid w:val="00DA6E88"/>
    <w:rsid w:val="00DA7659"/>
    <w:rsid w:val="00DB0D12"/>
    <w:rsid w:val="00DB16EE"/>
    <w:rsid w:val="00DB17F3"/>
    <w:rsid w:val="00DB1A7C"/>
    <w:rsid w:val="00DB1B8C"/>
    <w:rsid w:val="00DB20A2"/>
    <w:rsid w:val="00DB2129"/>
    <w:rsid w:val="00DB2C34"/>
    <w:rsid w:val="00DB2FCC"/>
    <w:rsid w:val="00DB35E0"/>
    <w:rsid w:val="00DB39DD"/>
    <w:rsid w:val="00DB39E9"/>
    <w:rsid w:val="00DB426C"/>
    <w:rsid w:val="00DB469E"/>
    <w:rsid w:val="00DB48F6"/>
    <w:rsid w:val="00DB505E"/>
    <w:rsid w:val="00DB5748"/>
    <w:rsid w:val="00DB5ECE"/>
    <w:rsid w:val="00DB63F9"/>
    <w:rsid w:val="00DB6ABA"/>
    <w:rsid w:val="00DB6CF9"/>
    <w:rsid w:val="00DB7929"/>
    <w:rsid w:val="00DB7958"/>
    <w:rsid w:val="00DB79FE"/>
    <w:rsid w:val="00DB7B66"/>
    <w:rsid w:val="00DC0578"/>
    <w:rsid w:val="00DC05DA"/>
    <w:rsid w:val="00DC06F3"/>
    <w:rsid w:val="00DC1DC3"/>
    <w:rsid w:val="00DC23E2"/>
    <w:rsid w:val="00DC2528"/>
    <w:rsid w:val="00DC2638"/>
    <w:rsid w:val="00DC2CA6"/>
    <w:rsid w:val="00DC3271"/>
    <w:rsid w:val="00DC390C"/>
    <w:rsid w:val="00DC3CF0"/>
    <w:rsid w:val="00DC3F30"/>
    <w:rsid w:val="00DC42E8"/>
    <w:rsid w:val="00DC434C"/>
    <w:rsid w:val="00DC476F"/>
    <w:rsid w:val="00DC48AB"/>
    <w:rsid w:val="00DC4E64"/>
    <w:rsid w:val="00DC555B"/>
    <w:rsid w:val="00DC55B7"/>
    <w:rsid w:val="00DC55BE"/>
    <w:rsid w:val="00DC5F5A"/>
    <w:rsid w:val="00DC729B"/>
    <w:rsid w:val="00DC7BD2"/>
    <w:rsid w:val="00DC7EB2"/>
    <w:rsid w:val="00DD057E"/>
    <w:rsid w:val="00DD07D3"/>
    <w:rsid w:val="00DD1013"/>
    <w:rsid w:val="00DD10F1"/>
    <w:rsid w:val="00DD1F3B"/>
    <w:rsid w:val="00DD1F79"/>
    <w:rsid w:val="00DD227B"/>
    <w:rsid w:val="00DD2322"/>
    <w:rsid w:val="00DD2634"/>
    <w:rsid w:val="00DD2FE6"/>
    <w:rsid w:val="00DD34B5"/>
    <w:rsid w:val="00DD43D2"/>
    <w:rsid w:val="00DD440D"/>
    <w:rsid w:val="00DD4F03"/>
    <w:rsid w:val="00DD5076"/>
    <w:rsid w:val="00DD54E6"/>
    <w:rsid w:val="00DD68A6"/>
    <w:rsid w:val="00DD73FD"/>
    <w:rsid w:val="00DE023B"/>
    <w:rsid w:val="00DE083C"/>
    <w:rsid w:val="00DE0A88"/>
    <w:rsid w:val="00DE0E8F"/>
    <w:rsid w:val="00DE1315"/>
    <w:rsid w:val="00DE1A30"/>
    <w:rsid w:val="00DE1A79"/>
    <w:rsid w:val="00DE2A2F"/>
    <w:rsid w:val="00DE37BE"/>
    <w:rsid w:val="00DE3E97"/>
    <w:rsid w:val="00DE4571"/>
    <w:rsid w:val="00DE4660"/>
    <w:rsid w:val="00DE4717"/>
    <w:rsid w:val="00DE5078"/>
    <w:rsid w:val="00DE5233"/>
    <w:rsid w:val="00DE5B91"/>
    <w:rsid w:val="00DE606B"/>
    <w:rsid w:val="00DE695D"/>
    <w:rsid w:val="00DE6B0C"/>
    <w:rsid w:val="00DE7202"/>
    <w:rsid w:val="00DE743B"/>
    <w:rsid w:val="00DE777F"/>
    <w:rsid w:val="00DE7DE1"/>
    <w:rsid w:val="00DF042B"/>
    <w:rsid w:val="00DF0B0F"/>
    <w:rsid w:val="00DF10B2"/>
    <w:rsid w:val="00DF1481"/>
    <w:rsid w:val="00DF14D2"/>
    <w:rsid w:val="00DF1E81"/>
    <w:rsid w:val="00DF283A"/>
    <w:rsid w:val="00DF3D5D"/>
    <w:rsid w:val="00DF466B"/>
    <w:rsid w:val="00DF4B22"/>
    <w:rsid w:val="00DF5ADB"/>
    <w:rsid w:val="00DF5C76"/>
    <w:rsid w:val="00DF5E91"/>
    <w:rsid w:val="00DF656B"/>
    <w:rsid w:val="00DF7037"/>
    <w:rsid w:val="00DF7134"/>
    <w:rsid w:val="00DF71A5"/>
    <w:rsid w:val="00E00089"/>
    <w:rsid w:val="00E00817"/>
    <w:rsid w:val="00E014F9"/>
    <w:rsid w:val="00E017EB"/>
    <w:rsid w:val="00E0181D"/>
    <w:rsid w:val="00E01835"/>
    <w:rsid w:val="00E01A0B"/>
    <w:rsid w:val="00E01A4D"/>
    <w:rsid w:val="00E01ABD"/>
    <w:rsid w:val="00E02BD0"/>
    <w:rsid w:val="00E02E45"/>
    <w:rsid w:val="00E02FBB"/>
    <w:rsid w:val="00E03270"/>
    <w:rsid w:val="00E0336E"/>
    <w:rsid w:val="00E03AFF"/>
    <w:rsid w:val="00E03B17"/>
    <w:rsid w:val="00E03D91"/>
    <w:rsid w:val="00E04222"/>
    <w:rsid w:val="00E046A0"/>
    <w:rsid w:val="00E04701"/>
    <w:rsid w:val="00E04E0F"/>
    <w:rsid w:val="00E05193"/>
    <w:rsid w:val="00E05330"/>
    <w:rsid w:val="00E0536B"/>
    <w:rsid w:val="00E05D08"/>
    <w:rsid w:val="00E05F46"/>
    <w:rsid w:val="00E06418"/>
    <w:rsid w:val="00E066FB"/>
    <w:rsid w:val="00E06906"/>
    <w:rsid w:val="00E06F4A"/>
    <w:rsid w:val="00E10192"/>
    <w:rsid w:val="00E107E2"/>
    <w:rsid w:val="00E10808"/>
    <w:rsid w:val="00E10975"/>
    <w:rsid w:val="00E10E30"/>
    <w:rsid w:val="00E117ED"/>
    <w:rsid w:val="00E11839"/>
    <w:rsid w:val="00E120DE"/>
    <w:rsid w:val="00E1249A"/>
    <w:rsid w:val="00E12A4D"/>
    <w:rsid w:val="00E12D9C"/>
    <w:rsid w:val="00E1371F"/>
    <w:rsid w:val="00E13934"/>
    <w:rsid w:val="00E13D12"/>
    <w:rsid w:val="00E1428E"/>
    <w:rsid w:val="00E1484C"/>
    <w:rsid w:val="00E16314"/>
    <w:rsid w:val="00E16877"/>
    <w:rsid w:val="00E16BE4"/>
    <w:rsid w:val="00E16E2E"/>
    <w:rsid w:val="00E1765B"/>
    <w:rsid w:val="00E176EE"/>
    <w:rsid w:val="00E2042F"/>
    <w:rsid w:val="00E2050C"/>
    <w:rsid w:val="00E2058E"/>
    <w:rsid w:val="00E214D0"/>
    <w:rsid w:val="00E228F1"/>
    <w:rsid w:val="00E22B67"/>
    <w:rsid w:val="00E22CC9"/>
    <w:rsid w:val="00E23BFB"/>
    <w:rsid w:val="00E243DC"/>
    <w:rsid w:val="00E24AEB"/>
    <w:rsid w:val="00E250B1"/>
    <w:rsid w:val="00E2585B"/>
    <w:rsid w:val="00E25BB2"/>
    <w:rsid w:val="00E26F47"/>
    <w:rsid w:val="00E27FE2"/>
    <w:rsid w:val="00E3002D"/>
    <w:rsid w:val="00E31E7F"/>
    <w:rsid w:val="00E323C1"/>
    <w:rsid w:val="00E32D73"/>
    <w:rsid w:val="00E33038"/>
    <w:rsid w:val="00E330A7"/>
    <w:rsid w:val="00E33272"/>
    <w:rsid w:val="00E33506"/>
    <w:rsid w:val="00E33699"/>
    <w:rsid w:val="00E34172"/>
    <w:rsid w:val="00E3418B"/>
    <w:rsid w:val="00E3603E"/>
    <w:rsid w:val="00E368F8"/>
    <w:rsid w:val="00E37820"/>
    <w:rsid w:val="00E379BA"/>
    <w:rsid w:val="00E37A96"/>
    <w:rsid w:val="00E40320"/>
    <w:rsid w:val="00E40465"/>
    <w:rsid w:val="00E40D9F"/>
    <w:rsid w:val="00E40F61"/>
    <w:rsid w:val="00E41B4E"/>
    <w:rsid w:val="00E41FE4"/>
    <w:rsid w:val="00E42544"/>
    <w:rsid w:val="00E43BC1"/>
    <w:rsid w:val="00E44F0E"/>
    <w:rsid w:val="00E4555F"/>
    <w:rsid w:val="00E455FB"/>
    <w:rsid w:val="00E457B5"/>
    <w:rsid w:val="00E457F6"/>
    <w:rsid w:val="00E47009"/>
    <w:rsid w:val="00E47072"/>
    <w:rsid w:val="00E472AB"/>
    <w:rsid w:val="00E477CA"/>
    <w:rsid w:val="00E47DF5"/>
    <w:rsid w:val="00E503F0"/>
    <w:rsid w:val="00E5052D"/>
    <w:rsid w:val="00E50556"/>
    <w:rsid w:val="00E50EB4"/>
    <w:rsid w:val="00E515BE"/>
    <w:rsid w:val="00E51A86"/>
    <w:rsid w:val="00E51E07"/>
    <w:rsid w:val="00E51F2A"/>
    <w:rsid w:val="00E5285F"/>
    <w:rsid w:val="00E536C4"/>
    <w:rsid w:val="00E53F6A"/>
    <w:rsid w:val="00E53F88"/>
    <w:rsid w:val="00E53FAB"/>
    <w:rsid w:val="00E54576"/>
    <w:rsid w:val="00E54BCB"/>
    <w:rsid w:val="00E5511B"/>
    <w:rsid w:val="00E55995"/>
    <w:rsid w:val="00E55B10"/>
    <w:rsid w:val="00E55D8A"/>
    <w:rsid w:val="00E55F6E"/>
    <w:rsid w:val="00E5622B"/>
    <w:rsid w:val="00E56877"/>
    <w:rsid w:val="00E56D1A"/>
    <w:rsid w:val="00E570EC"/>
    <w:rsid w:val="00E57A9A"/>
    <w:rsid w:val="00E57F82"/>
    <w:rsid w:val="00E605AE"/>
    <w:rsid w:val="00E60676"/>
    <w:rsid w:val="00E60952"/>
    <w:rsid w:val="00E60A80"/>
    <w:rsid w:val="00E60C36"/>
    <w:rsid w:val="00E62349"/>
    <w:rsid w:val="00E628CD"/>
    <w:rsid w:val="00E62AC0"/>
    <w:rsid w:val="00E62E60"/>
    <w:rsid w:val="00E63173"/>
    <w:rsid w:val="00E63620"/>
    <w:rsid w:val="00E636C8"/>
    <w:rsid w:val="00E63BD4"/>
    <w:rsid w:val="00E63C9A"/>
    <w:rsid w:val="00E63E6A"/>
    <w:rsid w:val="00E64094"/>
    <w:rsid w:val="00E645D5"/>
    <w:rsid w:val="00E64FF8"/>
    <w:rsid w:val="00E660FA"/>
    <w:rsid w:val="00E667FB"/>
    <w:rsid w:val="00E66E39"/>
    <w:rsid w:val="00E67D14"/>
    <w:rsid w:val="00E67E17"/>
    <w:rsid w:val="00E67E52"/>
    <w:rsid w:val="00E70521"/>
    <w:rsid w:val="00E70BDF"/>
    <w:rsid w:val="00E71366"/>
    <w:rsid w:val="00E717C1"/>
    <w:rsid w:val="00E7184C"/>
    <w:rsid w:val="00E71A06"/>
    <w:rsid w:val="00E72619"/>
    <w:rsid w:val="00E72658"/>
    <w:rsid w:val="00E736A6"/>
    <w:rsid w:val="00E73833"/>
    <w:rsid w:val="00E73C74"/>
    <w:rsid w:val="00E73FC0"/>
    <w:rsid w:val="00E7488C"/>
    <w:rsid w:val="00E7498D"/>
    <w:rsid w:val="00E74E5F"/>
    <w:rsid w:val="00E750F2"/>
    <w:rsid w:val="00E751EA"/>
    <w:rsid w:val="00E75B5F"/>
    <w:rsid w:val="00E75D7A"/>
    <w:rsid w:val="00E760B5"/>
    <w:rsid w:val="00E76281"/>
    <w:rsid w:val="00E766DB"/>
    <w:rsid w:val="00E768B3"/>
    <w:rsid w:val="00E76A9F"/>
    <w:rsid w:val="00E77473"/>
    <w:rsid w:val="00E7748F"/>
    <w:rsid w:val="00E77ED2"/>
    <w:rsid w:val="00E802F2"/>
    <w:rsid w:val="00E80374"/>
    <w:rsid w:val="00E80638"/>
    <w:rsid w:val="00E809BD"/>
    <w:rsid w:val="00E80F6F"/>
    <w:rsid w:val="00E8126B"/>
    <w:rsid w:val="00E817B0"/>
    <w:rsid w:val="00E817C6"/>
    <w:rsid w:val="00E81FA3"/>
    <w:rsid w:val="00E824E1"/>
    <w:rsid w:val="00E828EB"/>
    <w:rsid w:val="00E82D6B"/>
    <w:rsid w:val="00E82EBD"/>
    <w:rsid w:val="00E83456"/>
    <w:rsid w:val="00E834D9"/>
    <w:rsid w:val="00E83652"/>
    <w:rsid w:val="00E8488C"/>
    <w:rsid w:val="00E84C24"/>
    <w:rsid w:val="00E84CD8"/>
    <w:rsid w:val="00E85FEB"/>
    <w:rsid w:val="00E86031"/>
    <w:rsid w:val="00E86175"/>
    <w:rsid w:val="00E87C74"/>
    <w:rsid w:val="00E9093D"/>
    <w:rsid w:val="00E90A52"/>
    <w:rsid w:val="00E911D9"/>
    <w:rsid w:val="00E91D02"/>
    <w:rsid w:val="00E920F7"/>
    <w:rsid w:val="00E92859"/>
    <w:rsid w:val="00E93A7F"/>
    <w:rsid w:val="00E94001"/>
    <w:rsid w:val="00E94776"/>
    <w:rsid w:val="00E94A41"/>
    <w:rsid w:val="00E95302"/>
    <w:rsid w:val="00E9559D"/>
    <w:rsid w:val="00E96844"/>
    <w:rsid w:val="00E96C2D"/>
    <w:rsid w:val="00E96E05"/>
    <w:rsid w:val="00E96EBC"/>
    <w:rsid w:val="00E97144"/>
    <w:rsid w:val="00E975A4"/>
    <w:rsid w:val="00E97613"/>
    <w:rsid w:val="00EA0276"/>
    <w:rsid w:val="00EA08A4"/>
    <w:rsid w:val="00EA0945"/>
    <w:rsid w:val="00EA0957"/>
    <w:rsid w:val="00EA0E8E"/>
    <w:rsid w:val="00EA12E5"/>
    <w:rsid w:val="00EA1626"/>
    <w:rsid w:val="00EA179B"/>
    <w:rsid w:val="00EA1B26"/>
    <w:rsid w:val="00EA367B"/>
    <w:rsid w:val="00EA398F"/>
    <w:rsid w:val="00EA39CB"/>
    <w:rsid w:val="00EA3B06"/>
    <w:rsid w:val="00EA3BAA"/>
    <w:rsid w:val="00EA3CBC"/>
    <w:rsid w:val="00EA4393"/>
    <w:rsid w:val="00EA4479"/>
    <w:rsid w:val="00EA4823"/>
    <w:rsid w:val="00EA56DB"/>
    <w:rsid w:val="00EA5B4A"/>
    <w:rsid w:val="00EA615A"/>
    <w:rsid w:val="00EA6E63"/>
    <w:rsid w:val="00EA6FCD"/>
    <w:rsid w:val="00EA733F"/>
    <w:rsid w:val="00EA7515"/>
    <w:rsid w:val="00EB00A4"/>
    <w:rsid w:val="00EB07D5"/>
    <w:rsid w:val="00EB08F5"/>
    <w:rsid w:val="00EB13A2"/>
    <w:rsid w:val="00EB150E"/>
    <w:rsid w:val="00EB18B9"/>
    <w:rsid w:val="00EB1B6A"/>
    <w:rsid w:val="00EB2130"/>
    <w:rsid w:val="00EB2F6F"/>
    <w:rsid w:val="00EB30CC"/>
    <w:rsid w:val="00EB36F6"/>
    <w:rsid w:val="00EB3710"/>
    <w:rsid w:val="00EB3F12"/>
    <w:rsid w:val="00EB4333"/>
    <w:rsid w:val="00EB4450"/>
    <w:rsid w:val="00EB470A"/>
    <w:rsid w:val="00EB4DBC"/>
    <w:rsid w:val="00EB668F"/>
    <w:rsid w:val="00EB66FB"/>
    <w:rsid w:val="00EB7357"/>
    <w:rsid w:val="00EB7704"/>
    <w:rsid w:val="00EC0C81"/>
    <w:rsid w:val="00EC0D54"/>
    <w:rsid w:val="00EC0DEA"/>
    <w:rsid w:val="00EC17F8"/>
    <w:rsid w:val="00EC197C"/>
    <w:rsid w:val="00EC1C19"/>
    <w:rsid w:val="00EC2570"/>
    <w:rsid w:val="00EC2CAA"/>
    <w:rsid w:val="00EC2DA5"/>
    <w:rsid w:val="00EC2EA4"/>
    <w:rsid w:val="00EC3533"/>
    <w:rsid w:val="00EC37C1"/>
    <w:rsid w:val="00EC4913"/>
    <w:rsid w:val="00EC4DC0"/>
    <w:rsid w:val="00EC503E"/>
    <w:rsid w:val="00EC607A"/>
    <w:rsid w:val="00EC6AF1"/>
    <w:rsid w:val="00EC6B2B"/>
    <w:rsid w:val="00EC6D2D"/>
    <w:rsid w:val="00EC6E28"/>
    <w:rsid w:val="00EC7258"/>
    <w:rsid w:val="00EC79F5"/>
    <w:rsid w:val="00ED03A9"/>
    <w:rsid w:val="00ED07F8"/>
    <w:rsid w:val="00ED11C0"/>
    <w:rsid w:val="00ED1F54"/>
    <w:rsid w:val="00ED21E2"/>
    <w:rsid w:val="00ED2ABB"/>
    <w:rsid w:val="00ED2E01"/>
    <w:rsid w:val="00ED3DF7"/>
    <w:rsid w:val="00ED4114"/>
    <w:rsid w:val="00ED4B68"/>
    <w:rsid w:val="00ED4B7D"/>
    <w:rsid w:val="00ED4B85"/>
    <w:rsid w:val="00ED5204"/>
    <w:rsid w:val="00ED522C"/>
    <w:rsid w:val="00ED5238"/>
    <w:rsid w:val="00ED61DD"/>
    <w:rsid w:val="00ED6323"/>
    <w:rsid w:val="00ED66B1"/>
    <w:rsid w:val="00ED689C"/>
    <w:rsid w:val="00ED69FC"/>
    <w:rsid w:val="00ED711C"/>
    <w:rsid w:val="00ED7484"/>
    <w:rsid w:val="00ED7526"/>
    <w:rsid w:val="00ED76C2"/>
    <w:rsid w:val="00ED79E0"/>
    <w:rsid w:val="00ED7A90"/>
    <w:rsid w:val="00EE031C"/>
    <w:rsid w:val="00EE104C"/>
    <w:rsid w:val="00EE1890"/>
    <w:rsid w:val="00EE2E92"/>
    <w:rsid w:val="00EE36E9"/>
    <w:rsid w:val="00EE3C7F"/>
    <w:rsid w:val="00EE4383"/>
    <w:rsid w:val="00EE5975"/>
    <w:rsid w:val="00EE5FDE"/>
    <w:rsid w:val="00EE684F"/>
    <w:rsid w:val="00EE6D46"/>
    <w:rsid w:val="00EE77B3"/>
    <w:rsid w:val="00EE7D22"/>
    <w:rsid w:val="00EF0A2A"/>
    <w:rsid w:val="00EF11F5"/>
    <w:rsid w:val="00EF157F"/>
    <w:rsid w:val="00EF211D"/>
    <w:rsid w:val="00EF23BD"/>
    <w:rsid w:val="00EF26DF"/>
    <w:rsid w:val="00EF296C"/>
    <w:rsid w:val="00EF3130"/>
    <w:rsid w:val="00EF3190"/>
    <w:rsid w:val="00EF3B13"/>
    <w:rsid w:val="00EF3B6F"/>
    <w:rsid w:val="00EF3DAA"/>
    <w:rsid w:val="00EF442B"/>
    <w:rsid w:val="00EF461D"/>
    <w:rsid w:val="00EF4AC2"/>
    <w:rsid w:val="00EF5303"/>
    <w:rsid w:val="00EF540E"/>
    <w:rsid w:val="00EF555B"/>
    <w:rsid w:val="00EF583F"/>
    <w:rsid w:val="00EF5AAB"/>
    <w:rsid w:val="00EF5B58"/>
    <w:rsid w:val="00EF5F6F"/>
    <w:rsid w:val="00EF62B4"/>
    <w:rsid w:val="00EF6628"/>
    <w:rsid w:val="00EF6667"/>
    <w:rsid w:val="00EF6889"/>
    <w:rsid w:val="00EF6A0F"/>
    <w:rsid w:val="00EF6AA2"/>
    <w:rsid w:val="00EF73C4"/>
    <w:rsid w:val="00EF7A85"/>
    <w:rsid w:val="00EF7BE7"/>
    <w:rsid w:val="00F00A09"/>
    <w:rsid w:val="00F00A9F"/>
    <w:rsid w:val="00F00B94"/>
    <w:rsid w:val="00F00FCB"/>
    <w:rsid w:val="00F016B9"/>
    <w:rsid w:val="00F01708"/>
    <w:rsid w:val="00F02A80"/>
    <w:rsid w:val="00F02DBF"/>
    <w:rsid w:val="00F03273"/>
    <w:rsid w:val="00F03274"/>
    <w:rsid w:val="00F035FC"/>
    <w:rsid w:val="00F039F9"/>
    <w:rsid w:val="00F03BC5"/>
    <w:rsid w:val="00F0578C"/>
    <w:rsid w:val="00F0592B"/>
    <w:rsid w:val="00F0594B"/>
    <w:rsid w:val="00F05A07"/>
    <w:rsid w:val="00F05FA7"/>
    <w:rsid w:val="00F060E4"/>
    <w:rsid w:val="00F0668C"/>
    <w:rsid w:val="00F0757B"/>
    <w:rsid w:val="00F07873"/>
    <w:rsid w:val="00F07BD8"/>
    <w:rsid w:val="00F07D75"/>
    <w:rsid w:val="00F1000A"/>
    <w:rsid w:val="00F12B5E"/>
    <w:rsid w:val="00F12EFF"/>
    <w:rsid w:val="00F13428"/>
    <w:rsid w:val="00F140B2"/>
    <w:rsid w:val="00F14676"/>
    <w:rsid w:val="00F1487C"/>
    <w:rsid w:val="00F152DC"/>
    <w:rsid w:val="00F15595"/>
    <w:rsid w:val="00F15C9B"/>
    <w:rsid w:val="00F15E93"/>
    <w:rsid w:val="00F160A6"/>
    <w:rsid w:val="00F161A2"/>
    <w:rsid w:val="00F161BF"/>
    <w:rsid w:val="00F16314"/>
    <w:rsid w:val="00F1633F"/>
    <w:rsid w:val="00F16A45"/>
    <w:rsid w:val="00F16CA4"/>
    <w:rsid w:val="00F17233"/>
    <w:rsid w:val="00F175A2"/>
    <w:rsid w:val="00F17656"/>
    <w:rsid w:val="00F1791E"/>
    <w:rsid w:val="00F17F6C"/>
    <w:rsid w:val="00F200AA"/>
    <w:rsid w:val="00F20349"/>
    <w:rsid w:val="00F2089C"/>
    <w:rsid w:val="00F20E4E"/>
    <w:rsid w:val="00F21388"/>
    <w:rsid w:val="00F2160E"/>
    <w:rsid w:val="00F21C25"/>
    <w:rsid w:val="00F21D95"/>
    <w:rsid w:val="00F21E0C"/>
    <w:rsid w:val="00F220B2"/>
    <w:rsid w:val="00F2290E"/>
    <w:rsid w:val="00F22938"/>
    <w:rsid w:val="00F23CF9"/>
    <w:rsid w:val="00F248FC"/>
    <w:rsid w:val="00F24914"/>
    <w:rsid w:val="00F25194"/>
    <w:rsid w:val="00F255B2"/>
    <w:rsid w:val="00F2724E"/>
    <w:rsid w:val="00F2749A"/>
    <w:rsid w:val="00F27C19"/>
    <w:rsid w:val="00F27E91"/>
    <w:rsid w:val="00F30D4D"/>
    <w:rsid w:val="00F30E95"/>
    <w:rsid w:val="00F31243"/>
    <w:rsid w:val="00F314BB"/>
    <w:rsid w:val="00F326CF"/>
    <w:rsid w:val="00F333C3"/>
    <w:rsid w:val="00F33450"/>
    <w:rsid w:val="00F338A1"/>
    <w:rsid w:val="00F338F6"/>
    <w:rsid w:val="00F33990"/>
    <w:rsid w:val="00F3457D"/>
    <w:rsid w:val="00F34624"/>
    <w:rsid w:val="00F34A57"/>
    <w:rsid w:val="00F34B08"/>
    <w:rsid w:val="00F34C47"/>
    <w:rsid w:val="00F353AF"/>
    <w:rsid w:val="00F35DA4"/>
    <w:rsid w:val="00F36904"/>
    <w:rsid w:val="00F37239"/>
    <w:rsid w:val="00F37DFE"/>
    <w:rsid w:val="00F407E9"/>
    <w:rsid w:val="00F40900"/>
    <w:rsid w:val="00F4090E"/>
    <w:rsid w:val="00F40D25"/>
    <w:rsid w:val="00F4172A"/>
    <w:rsid w:val="00F41D94"/>
    <w:rsid w:val="00F42D2F"/>
    <w:rsid w:val="00F43AFE"/>
    <w:rsid w:val="00F43EA0"/>
    <w:rsid w:val="00F43F7F"/>
    <w:rsid w:val="00F44582"/>
    <w:rsid w:val="00F44941"/>
    <w:rsid w:val="00F44CF0"/>
    <w:rsid w:val="00F46121"/>
    <w:rsid w:val="00F4745E"/>
    <w:rsid w:val="00F4780C"/>
    <w:rsid w:val="00F47BEE"/>
    <w:rsid w:val="00F506A9"/>
    <w:rsid w:val="00F51429"/>
    <w:rsid w:val="00F52A19"/>
    <w:rsid w:val="00F52E1D"/>
    <w:rsid w:val="00F53512"/>
    <w:rsid w:val="00F53916"/>
    <w:rsid w:val="00F53D86"/>
    <w:rsid w:val="00F540DA"/>
    <w:rsid w:val="00F542E7"/>
    <w:rsid w:val="00F544CC"/>
    <w:rsid w:val="00F544E7"/>
    <w:rsid w:val="00F54F48"/>
    <w:rsid w:val="00F55A3B"/>
    <w:rsid w:val="00F55B90"/>
    <w:rsid w:val="00F55F90"/>
    <w:rsid w:val="00F56B0C"/>
    <w:rsid w:val="00F57359"/>
    <w:rsid w:val="00F573DE"/>
    <w:rsid w:val="00F5746D"/>
    <w:rsid w:val="00F601E2"/>
    <w:rsid w:val="00F6107D"/>
    <w:rsid w:val="00F61175"/>
    <w:rsid w:val="00F613F8"/>
    <w:rsid w:val="00F61566"/>
    <w:rsid w:val="00F6175C"/>
    <w:rsid w:val="00F617D9"/>
    <w:rsid w:val="00F61DDA"/>
    <w:rsid w:val="00F620C3"/>
    <w:rsid w:val="00F62E46"/>
    <w:rsid w:val="00F62ECC"/>
    <w:rsid w:val="00F635DE"/>
    <w:rsid w:val="00F635F8"/>
    <w:rsid w:val="00F6374B"/>
    <w:rsid w:val="00F6448A"/>
    <w:rsid w:val="00F650DF"/>
    <w:rsid w:val="00F66379"/>
    <w:rsid w:val="00F66447"/>
    <w:rsid w:val="00F671BB"/>
    <w:rsid w:val="00F6768A"/>
    <w:rsid w:val="00F67938"/>
    <w:rsid w:val="00F67C15"/>
    <w:rsid w:val="00F67D87"/>
    <w:rsid w:val="00F67DA9"/>
    <w:rsid w:val="00F701F6"/>
    <w:rsid w:val="00F70933"/>
    <w:rsid w:val="00F70A41"/>
    <w:rsid w:val="00F70C8F"/>
    <w:rsid w:val="00F71145"/>
    <w:rsid w:val="00F717D7"/>
    <w:rsid w:val="00F71928"/>
    <w:rsid w:val="00F71C7C"/>
    <w:rsid w:val="00F71DD8"/>
    <w:rsid w:val="00F72B8D"/>
    <w:rsid w:val="00F72C15"/>
    <w:rsid w:val="00F72F41"/>
    <w:rsid w:val="00F730CA"/>
    <w:rsid w:val="00F737BC"/>
    <w:rsid w:val="00F7423C"/>
    <w:rsid w:val="00F74386"/>
    <w:rsid w:val="00F749A5"/>
    <w:rsid w:val="00F74A8A"/>
    <w:rsid w:val="00F74B12"/>
    <w:rsid w:val="00F7504B"/>
    <w:rsid w:val="00F7523C"/>
    <w:rsid w:val="00F75340"/>
    <w:rsid w:val="00F75689"/>
    <w:rsid w:val="00F7590B"/>
    <w:rsid w:val="00F75A13"/>
    <w:rsid w:val="00F760DE"/>
    <w:rsid w:val="00F7623D"/>
    <w:rsid w:val="00F76580"/>
    <w:rsid w:val="00F76613"/>
    <w:rsid w:val="00F76C0A"/>
    <w:rsid w:val="00F772C4"/>
    <w:rsid w:val="00F80CDA"/>
    <w:rsid w:val="00F8104A"/>
    <w:rsid w:val="00F81386"/>
    <w:rsid w:val="00F82205"/>
    <w:rsid w:val="00F8238E"/>
    <w:rsid w:val="00F840A6"/>
    <w:rsid w:val="00F84CDA"/>
    <w:rsid w:val="00F85A98"/>
    <w:rsid w:val="00F85FD7"/>
    <w:rsid w:val="00F8639C"/>
    <w:rsid w:val="00F8686B"/>
    <w:rsid w:val="00F86D65"/>
    <w:rsid w:val="00F86F98"/>
    <w:rsid w:val="00F871BF"/>
    <w:rsid w:val="00F87343"/>
    <w:rsid w:val="00F87E76"/>
    <w:rsid w:val="00F903F0"/>
    <w:rsid w:val="00F907DB"/>
    <w:rsid w:val="00F90B46"/>
    <w:rsid w:val="00F90EB8"/>
    <w:rsid w:val="00F9110E"/>
    <w:rsid w:val="00F911BE"/>
    <w:rsid w:val="00F91A71"/>
    <w:rsid w:val="00F91C9D"/>
    <w:rsid w:val="00F92835"/>
    <w:rsid w:val="00F92DA7"/>
    <w:rsid w:val="00F93C5F"/>
    <w:rsid w:val="00F94B0C"/>
    <w:rsid w:val="00F94CC9"/>
    <w:rsid w:val="00F94EC6"/>
    <w:rsid w:val="00F95690"/>
    <w:rsid w:val="00F962D2"/>
    <w:rsid w:val="00F96340"/>
    <w:rsid w:val="00F963DB"/>
    <w:rsid w:val="00F96943"/>
    <w:rsid w:val="00F971E8"/>
    <w:rsid w:val="00F977FF"/>
    <w:rsid w:val="00FA0693"/>
    <w:rsid w:val="00FA09E8"/>
    <w:rsid w:val="00FA1B7D"/>
    <w:rsid w:val="00FA1C88"/>
    <w:rsid w:val="00FA1F83"/>
    <w:rsid w:val="00FA259F"/>
    <w:rsid w:val="00FA271C"/>
    <w:rsid w:val="00FA29B7"/>
    <w:rsid w:val="00FA2CA6"/>
    <w:rsid w:val="00FA2E52"/>
    <w:rsid w:val="00FA2FA1"/>
    <w:rsid w:val="00FA3207"/>
    <w:rsid w:val="00FA39E3"/>
    <w:rsid w:val="00FA4ACF"/>
    <w:rsid w:val="00FA4CDD"/>
    <w:rsid w:val="00FA52B3"/>
    <w:rsid w:val="00FA5380"/>
    <w:rsid w:val="00FA56E1"/>
    <w:rsid w:val="00FA65C6"/>
    <w:rsid w:val="00FA6D7D"/>
    <w:rsid w:val="00FA7ADF"/>
    <w:rsid w:val="00FB1332"/>
    <w:rsid w:val="00FB15DB"/>
    <w:rsid w:val="00FB19E2"/>
    <w:rsid w:val="00FB1A4B"/>
    <w:rsid w:val="00FB1C33"/>
    <w:rsid w:val="00FB1EEB"/>
    <w:rsid w:val="00FB2366"/>
    <w:rsid w:val="00FB2794"/>
    <w:rsid w:val="00FB2806"/>
    <w:rsid w:val="00FB2C4E"/>
    <w:rsid w:val="00FB2FA0"/>
    <w:rsid w:val="00FB3975"/>
    <w:rsid w:val="00FB3CA1"/>
    <w:rsid w:val="00FB4CA3"/>
    <w:rsid w:val="00FB5D31"/>
    <w:rsid w:val="00FB5E9F"/>
    <w:rsid w:val="00FB6150"/>
    <w:rsid w:val="00FB65EA"/>
    <w:rsid w:val="00FB6690"/>
    <w:rsid w:val="00FB6761"/>
    <w:rsid w:val="00FB6AB8"/>
    <w:rsid w:val="00FB6CE1"/>
    <w:rsid w:val="00FB7426"/>
    <w:rsid w:val="00FC07D5"/>
    <w:rsid w:val="00FC0C3A"/>
    <w:rsid w:val="00FC190D"/>
    <w:rsid w:val="00FC1ACA"/>
    <w:rsid w:val="00FC1D56"/>
    <w:rsid w:val="00FC1EFD"/>
    <w:rsid w:val="00FC2069"/>
    <w:rsid w:val="00FC20DE"/>
    <w:rsid w:val="00FC2118"/>
    <w:rsid w:val="00FC25D9"/>
    <w:rsid w:val="00FC2C0D"/>
    <w:rsid w:val="00FC33E1"/>
    <w:rsid w:val="00FC351D"/>
    <w:rsid w:val="00FC3800"/>
    <w:rsid w:val="00FC3BF9"/>
    <w:rsid w:val="00FC44A0"/>
    <w:rsid w:val="00FC522D"/>
    <w:rsid w:val="00FC5270"/>
    <w:rsid w:val="00FC52CB"/>
    <w:rsid w:val="00FC553B"/>
    <w:rsid w:val="00FC5749"/>
    <w:rsid w:val="00FC598D"/>
    <w:rsid w:val="00FC5A73"/>
    <w:rsid w:val="00FC602B"/>
    <w:rsid w:val="00FC6B73"/>
    <w:rsid w:val="00FC6E77"/>
    <w:rsid w:val="00FC7A4A"/>
    <w:rsid w:val="00FD0359"/>
    <w:rsid w:val="00FD0406"/>
    <w:rsid w:val="00FD1D24"/>
    <w:rsid w:val="00FD25EF"/>
    <w:rsid w:val="00FD2A90"/>
    <w:rsid w:val="00FD2DFD"/>
    <w:rsid w:val="00FD31F1"/>
    <w:rsid w:val="00FD32FB"/>
    <w:rsid w:val="00FD4388"/>
    <w:rsid w:val="00FD49F0"/>
    <w:rsid w:val="00FD4CEB"/>
    <w:rsid w:val="00FD4EED"/>
    <w:rsid w:val="00FD5398"/>
    <w:rsid w:val="00FD6119"/>
    <w:rsid w:val="00FD6C96"/>
    <w:rsid w:val="00FD720E"/>
    <w:rsid w:val="00FD74AE"/>
    <w:rsid w:val="00FD794E"/>
    <w:rsid w:val="00FE0C08"/>
    <w:rsid w:val="00FE168B"/>
    <w:rsid w:val="00FE191D"/>
    <w:rsid w:val="00FE2052"/>
    <w:rsid w:val="00FE2538"/>
    <w:rsid w:val="00FE29BB"/>
    <w:rsid w:val="00FE29CB"/>
    <w:rsid w:val="00FE3AA2"/>
    <w:rsid w:val="00FE3B8D"/>
    <w:rsid w:val="00FE4A55"/>
    <w:rsid w:val="00FE4AC1"/>
    <w:rsid w:val="00FE4D4F"/>
    <w:rsid w:val="00FE4DBB"/>
    <w:rsid w:val="00FE4EBB"/>
    <w:rsid w:val="00FE547F"/>
    <w:rsid w:val="00FE563C"/>
    <w:rsid w:val="00FE5A23"/>
    <w:rsid w:val="00FE6560"/>
    <w:rsid w:val="00FE658B"/>
    <w:rsid w:val="00FE6993"/>
    <w:rsid w:val="00FE7041"/>
    <w:rsid w:val="00FE7997"/>
    <w:rsid w:val="00FE7DCA"/>
    <w:rsid w:val="00FE7EBB"/>
    <w:rsid w:val="00FF0D52"/>
    <w:rsid w:val="00FF17AE"/>
    <w:rsid w:val="00FF20E0"/>
    <w:rsid w:val="00FF257D"/>
    <w:rsid w:val="00FF27DD"/>
    <w:rsid w:val="00FF2823"/>
    <w:rsid w:val="00FF2EE1"/>
    <w:rsid w:val="00FF33D4"/>
    <w:rsid w:val="00FF42B6"/>
    <w:rsid w:val="00FF4689"/>
    <w:rsid w:val="00FF4960"/>
    <w:rsid w:val="00FF5296"/>
    <w:rsid w:val="00FF61DB"/>
    <w:rsid w:val="00FF6539"/>
    <w:rsid w:val="00FF65E8"/>
    <w:rsid w:val="00FF668B"/>
    <w:rsid w:val="00FF6C31"/>
    <w:rsid w:val="00FF6D33"/>
    <w:rsid w:val="00FF6E50"/>
    <w:rsid w:val="00FF760F"/>
    <w:rsid w:val="00FF7750"/>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21">
      <v:textbox inset="5.85pt,.7pt,5.85pt,.7pt"/>
    </o:shapedefaults>
    <o:shapelayout v:ext="edit">
      <o:idmap v:ext="edit" data="1"/>
    </o:shapelayout>
  </w:shapeDefaults>
  <w:decimalSymbol w:val="."/>
  <w:listSeparator w:val=","/>
  <w15:docId w15:val="{3C512E6F-7737-4A02-80A6-BCD81A16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75"/>
    <w:pPr>
      <w:widowControl w:val="0"/>
      <w:jc w:val="both"/>
    </w:pPr>
    <w:rPr>
      <w:rFonts w:ascii="ＭＳ ゴシック" w:eastAsia="ＭＳ ゴシック"/>
      <w:sz w:val="24"/>
    </w:rPr>
  </w:style>
  <w:style w:type="paragraph" w:styleId="1">
    <w:name w:val="heading 1"/>
    <w:basedOn w:val="a"/>
    <w:next w:val="a"/>
    <w:link w:val="10"/>
    <w:uiPriority w:val="9"/>
    <w:qFormat/>
    <w:rsid w:val="00EF313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 w:type="character" w:styleId="ac">
    <w:name w:val="Placeholder Text"/>
    <w:basedOn w:val="a0"/>
    <w:uiPriority w:val="99"/>
    <w:semiHidden/>
    <w:rsid w:val="008C5740"/>
    <w:rPr>
      <w:color w:val="808080"/>
    </w:rPr>
  </w:style>
  <w:style w:type="paragraph" w:customStyle="1" w:styleId="title-irregular">
    <w:name w:val="title-irregular"/>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25B52"/>
  </w:style>
  <w:style w:type="paragraph" w:customStyle="1" w:styleId="11">
    <w:name w:val="日付1"/>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basedOn w:val="a0"/>
    <w:link w:val="1"/>
    <w:uiPriority w:val="9"/>
    <w:rsid w:val="00EF313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146">
      <w:bodyDiv w:val="1"/>
      <w:marLeft w:val="0"/>
      <w:marRight w:val="0"/>
      <w:marTop w:val="0"/>
      <w:marBottom w:val="0"/>
      <w:divBdr>
        <w:top w:val="none" w:sz="0" w:space="0" w:color="auto"/>
        <w:left w:val="none" w:sz="0" w:space="0" w:color="auto"/>
        <w:bottom w:val="none" w:sz="0" w:space="0" w:color="auto"/>
        <w:right w:val="none" w:sz="0" w:space="0" w:color="auto"/>
      </w:divBdr>
    </w:div>
    <w:div w:id="29109358">
      <w:bodyDiv w:val="1"/>
      <w:marLeft w:val="0"/>
      <w:marRight w:val="0"/>
      <w:marTop w:val="0"/>
      <w:marBottom w:val="0"/>
      <w:divBdr>
        <w:top w:val="none" w:sz="0" w:space="0" w:color="auto"/>
        <w:left w:val="none" w:sz="0" w:space="0" w:color="auto"/>
        <w:bottom w:val="none" w:sz="0" w:space="0" w:color="auto"/>
        <w:right w:val="none" w:sz="0" w:space="0" w:color="auto"/>
      </w:divBdr>
    </w:div>
    <w:div w:id="34039771">
      <w:bodyDiv w:val="1"/>
      <w:marLeft w:val="0"/>
      <w:marRight w:val="0"/>
      <w:marTop w:val="0"/>
      <w:marBottom w:val="0"/>
      <w:divBdr>
        <w:top w:val="none" w:sz="0" w:space="0" w:color="auto"/>
        <w:left w:val="none" w:sz="0" w:space="0" w:color="auto"/>
        <w:bottom w:val="none" w:sz="0" w:space="0" w:color="auto"/>
        <w:right w:val="none" w:sz="0" w:space="0" w:color="auto"/>
      </w:divBdr>
    </w:div>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36204540">
      <w:bodyDiv w:val="1"/>
      <w:marLeft w:val="0"/>
      <w:marRight w:val="0"/>
      <w:marTop w:val="0"/>
      <w:marBottom w:val="0"/>
      <w:divBdr>
        <w:top w:val="none" w:sz="0" w:space="0" w:color="auto"/>
        <w:left w:val="none" w:sz="0" w:space="0" w:color="auto"/>
        <w:bottom w:val="none" w:sz="0" w:space="0" w:color="auto"/>
        <w:right w:val="none" w:sz="0" w:space="0" w:color="auto"/>
      </w:divBdr>
    </w:div>
    <w:div w:id="39789572">
      <w:bodyDiv w:val="1"/>
      <w:marLeft w:val="0"/>
      <w:marRight w:val="0"/>
      <w:marTop w:val="0"/>
      <w:marBottom w:val="0"/>
      <w:divBdr>
        <w:top w:val="none" w:sz="0" w:space="0" w:color="auto"/>
        <w:left w:val="none" w:sz="0" w:space="0" w:color="auto"/>
        <w:bottom w:val="none" w:sz="0" w:space="0" w:color="auto"/>
        <w:right w:val="none" w:sz="0" w:space="0" w:color="auto"/>
      </w:divBdr>
    </w:div>
    <w:div w:id="42801739">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6492446">
      <w:bodyDiv w:val="1"/>
      <w:marLeft w:val="0"/>
      <w:marRight w:val="0"/>
      <w:marTop w:val="0"/>
      <w:marBottom w:val="0"/>
      <w:divBdr>
        <w:top w:val="none" w:sz="0" w:space="0" w:color="auto"/>
        <w:left w:val="none" w:sz="0" w:space="0" w:color="auto"/>
        <w:bottom w:val="none" w:sz="0" w:space="0" w:color="auto"/>
        <w:right w:val="none" w:sz="0" w:space="0" w:color="auto"/>
      </w:divBdr>
    </w:div>
    <w:div w:id="51540565">
      <w:bodyDiv w:val="1"/>
      <w:marLeft w:val="0"/>
      <w:marRight w:val="0"/>
      <w:marTop w:val="0"/>
      <w:marBottom w:val="0"/>
      <w:divBdr>
        <w:top w:val="none" w:sz="0" w:space="0" w:color="auto"/>
        <w:left w:val="none" w:sz="0" w:space="0" w:color="auto"/>
        <w:bottom w:val="none" w:sz="0" w:space="0" w:color="auto"/>
        <w:right w:val="none" w:sz="0" w:space="0" w:color="auto"/>
      </w:divBdr>
    </w:div>
    <w:div w:id="61955664">
      <w:bodyDiv w:val="1"/>
      <w:marLeft w:val="0"/>
      <w:marRight w:val="0"/>
      <w:marTop w:val="0"/>
      <w:marBottom w:val="0"/>
      <w:divBdr>
        <w:top w:val="none" w:sz="0" w:space="0" w:color="auto"/>
        <w:left w:val="none" w:sz="0" w:space="0" w:color="auto"/>
        <w:bottom w:val="none" w:sz="0" w:space="0" w:color="auto"/>
        <w:right w:val="none" w:sz="0" w:space="0" w:color="auto"/>
      </w:divBdr>
    </w:div>
    <w:div w:id="64376832">
      <w:bodyDiv w:val="1"/>
      <w:marLeft w:val="0"/>
      <w:marRight w:val="0"/>
      <w:marTop w:val="0"/>
      <w:marBottom w:val="0"/>
      <w:divBdr>
        <w:top w:val="none" w:sz="0" w:space="0" w:color="auto"/>
        <w:left w:val="none" w:sz="0" w:space="0" w:color="auto"/>
        <w:bottom w:val="none" w:sz="0" w:space="0" w:color="auto"/>
        <w:right w:val="none" w:sz="0" w:space="0" w:color="auto"/>
      </w:divBdr>
    </w:div>
    <w:div w:id="65997619">
      <w:bodyDiv w:val="1"/>
      <w:marLeft w:val="0"/>
      <w:marRight w:val="0"/>
      <w:marTop w:val="0"/>
      <w:marBottom w:val="0"/>
      <w:divBdr>
        <w:top w:val="none" w:sz="0" w:space="0" w:color="auto"/>
        <w:left w:val="none" w:sz="0" w:space="0" w:color="auto"/>
        <w:bottom w:val="none" w:sz="0" w:space="0" w:color="auto"/>
        <w:right w:val="none" w:sz="0" w:space="0" w:color="auto"/>
      </w:divBdr>
    </w:div>
    <w:div w:id="68040146">
      <w:bodyDiv w:val="1"/>
      <w:marLeft w:val="0"/>
      <w:marRight w:val="0"/>
      <w:marTop w:val="0"/>
      <w:marBottom w:val="0"/>
      <w:divBdr>
        <w:top w:val="none" w:sz="0" w:space="0" w:color="auto"/>
        <w:left w:val="none" w:sz="0" w:space="0" w:color="auto"/>
        <w:bottom w:val="none" w:sz="0" w:space="0" w:color="auto"/>
        <w:right w:val="none" w:sz="0" w:space="0" w:color="auto"/>
      </w:divBdr>
    </w:div>
    <w:div w:id="75520382">
      <w:bodyDiv w:val="1"/>
      <w:marLeft w:val="0"/>
      <w:marRight w:val="0"/>
      <w:marTop w:val="0"/>
      <w:marBottom w:val="0"/>
      <w:divBdr>
        <w:top w:val="none" w:sz="0" w:space="0" w:color="auto"/>
        <w:left w:val="none" w:sz="0" w:space="0" w:color="auto"/>
        <w:bottom w:val="none" w:sz="0" w:space="0" w:color="auto"/>
        <w:right w:val="none" w:sz="0" w:space="0" w:color="auto"/>
      </w:divBdr>
    </w:div>
    <w:div w:id="80294991">
      <w:bodyDiv w:val="1"/>
      <w:marLeft w:val="0"/>
      <w:marRight w:val="0"/>
      <w:marTop w:val="0"/>
      <w:marBottom w:val="0"/>
      <w:divBdr>
        <w:top w:val="none" w:sz="0" w:space="0" w:color="auto"/>
        <w:left w:val="none" w:sz="0" w:space="0" w:color="auto"/>
        <w:bottom w:val="none" w:sz="0" w:space="0" w:color="auto"/>
        <w:right w:val="none" w:sz="0" w:space="0" w:color="auto"/>
      </w:divBdr>
    </w:div>
    <w:div w:id="86002646">
      <w:bodyDiv w:val="1"/>
      <w:marLeft w:val="0"/>
      <w:marRight w:val="0"/>
      <w:marTop w:val="0"/>
      <w:marBottom w:val="0"/>
      <w:divBdr>
        <w:top w:val="none" w:sz="0" w:space="0" w:color="auto"/>
        <w:left w:val="none" w:sz="0" w:space="0" w:color="auto"/>
        <w:bottom w:val="none" w:sz="0" w:space="0" w:color="auto"/>
        <w:right w:val="none" w:sz="0" w:space="0" w:color="auto"/>
      </w:divBdr>
    </w:div>
    <w:div w:id="92937868">
      <w:bodyDiv w:val="1"/>
      <w:marLeft w:val="0"/>
      <w:marRight w:val="0"/>
      <w:marTop w:val="0"/>
      <w:marBottom w:val="0"/>
      <w:divBdr>
        <w:top w:val="none" w:sz="0" w:space="0" w:color="auto"/>
        <w:left w:val="none" w:sz="0" w:space="0" w:color="auto"/>
        <w:bottom w:val="none" w:sz="0" w:space="0" w:color="auto"/>
        <w:right w:val="none" w:sz="0" w:space="0" w:color="auto"/>
      </w:divBdr>
    </w:div>
    <w:div w:id="95910640">
      <w:bodyDiv w:val="1"/>
      <w:marLeft w:val="0"/>
      <w:marRight w:val="0"/>
      <w:marTop w:val="0"/>
      <w:marBottom w:val="0"/>
      <w:divBdr>
        <w:top w:val="none" w:sz="0" w:space="0" w:color="auto"/>
        <w:left w:val="none" w:sz="0" w:space="0" w:color="auto"/>
        <w:bottom w:val="none" w:sz="0" w:space="0" w:color="auto"/>
        <w:right w:val="none" w:sz="0" w:space="0" w:color="auto"/>
      </w:divBdr>
    </w:div>
    <w:div w:id="98532018">
      <w:bodyDiv w:val="1"/>
      <w:marLeft w:val="0"/>
      <w:marRight w:val="0"/>
      <w:marTop w:val="0"/>
      <w:marBottom w:val="0"/>
      <w:divBdr>
        <w:top w:val="none" w:sz="0" w:space="0" w:color="auto"/>
        <w:left w:val="none" w:sz="0" w:space="0" w:color="auto"/>
        <w:bottom w:val="none" w:sz="0" w:space="0" w:color="auto"/>
        <w:right w:val="none" w:sz="0" w:space="0" w:color="auto"/>
      </w:divBdr>
    </w:div>
    <w:div w:id="103503273">
      <w:bodyDiv w:val="1"/>
      <w:marLeft w:val="0"/>
      <w:marRight w:val="0"/>
      <w:marTop w:val="0"/>
      <w:marBottom w:val="0"/>
      <w:divBdr>
        <w:top w:val="none" w:sz="0" w:space="0" w:color="auto"/>
        <w:left w:val="none" w:sz="0" w:space="0" w:color="auto"/>
        <w:bottom w:val="none" w:sz="0" w:space="0" w:color="auto"/>
        <w:right w:val="none" w:sz="0" w:space="0" w:color="auto"/>
      </w:divBdr>
    </w:div>
    <w:div w:id="116412331">
      <w:bodyDiv w:val="1"/>
      <w:marLeft w:val="0"/>
      <w:marRight w:val="0"/>
      <w:marTop w:val="0"/>
      <w:marBottom w:val="0"/>
      <w:divBdr>
        <w:top w:val="none" w:sz="0" w:space="0" w:color="auto"/>
        <w:left w:val="none" w:sz="0" w:space="0" w:color="auto"/>
        <w:bottom w:val="none" w:sz="0" w:space="0" w:color="auto"/>
        <w:right w:val="none" w:sz="0" w:space="0" w:color="auto"/>
      </w:divBdr>
    </w:div>
    <w:div w:id="116872825">
      <w:bodyDiv w:val="1"/>
      <w:marLeft w:val="0"/>
      <w:marRight w:val="0"/>
      <w:marTop w:val="0"/>
      <w:marBottom w:val="0"/>
      <w:divBdr>
        <w:top w:val="none" w:sz="0" w:space="0" w:color="auto"/>
        <w:left w:val="none" w:sz="0" w:space="0" w:color="auto"/>
        <w:bottom w:val="none" w:sz="0" w:space="0" w:color="auto"/>
        <w:right w:val="none" w:sz="0" w:space="0" w:color="auto"/>
      </w:divBdr>
    </w:div>
    <w:div w:id="131870025">
      <w:bodyDiv w:val="1"/>
      <w:marLeft w:val="0"/>
      <w:marRight w:val="0"/>
      <w:marTop w:val="0"/>
      <w:marBottom w:val="0"/>
      <w:divBdr>
        <w:top w:val="none" w:sz="0" w:space="0" w:color="auto"/>
        <w:left w:val="none" w:sz="0" w:space="0" w:color="auto"/>
        <w:bottom w:val="none" w:sz="0" w:space="0" w:color="auto"/>
        <w:right w:val="none" w:sz="0" w:space="0" w:color="auto"/>
      </w:divBdr>
    </w:div>
    <w:div w:id="137654940">
      <w:bodyDiv w:val="1"/>
      <w:marLeft w:val="0"/>
      <w:marRight w:val="0"/>
      <w:marTop w:val="0"/>
      <w:marBottom w:val="0"/>
      <w:divBdr>
        <w:top w:val="none" w:sz="0" w:space="0" w:color="auto"/>
        <w:left w:val="none" w:sz="0" w:space="0" w:color="auto"/>
        <w:bottom w:val="none" w:sz="0" w:space="0" w:color="auto"/>
        <w:right w:val="none" w:sz="0" w:space="0" w:color="auto"/>
      </w:divBdr>
    </w:div>
    <w:div w:id="139275750">
      <w:bodyDiv w:val="1"/>
      <w:marLeft w:val="0"/>
      <w:marRight w:val="0"/>
      <w:marTop w:val="0"/>
      <w:marBottom w:val="0"/>
      <w:divBdr>
        <w:top w:val="none" w:sz="0" w:space="0" w:color="auto"/>
        <w:left w:val="none" w:sz="0" w:space="0" w:color="auto"/>
        <w:bottom w:val="none" w:sz="0" w:space="0" w:color="auto"/>
        <w:right w:val="none" w:sz="0" w:space="0" w:color="auto"/>
      </w:divBdr>
    </w:div>
    <w:div w:id="139426573">
      <w:bodyDiv w:val="1"/>
      <w:marLeft w:val="0"/>
      <w:marRight w:val="0"/>
      <w:marTop w:val="0"/>
      <w:marBottom w:val="0"/>
      <w:divBdr>
        <w:top w:val="none" w:sz="0" w:space="0" w:color="auto"/>
        <w:left w:val="none" w:sz="0" w:space="0" w:color="auto"/>
        <w:bottom w:val="none" w:sz="0" w:space="0" w:color="auto"/>
        <w:right w:val="none" w:sz="0" w:space="0" w:color="auto"/>
      </w:divBdr>
    </w:div>
    <w:div w:id="141973094">
      <w:bodyDiv w:val="1"/>
      <w:marLeft w:val="0"/>
      <w:marRight w:val="0"/>
      <w:marTop w:val="0"/>
      <w:marBottom w:val="0"/>
      <w:divBdr>
        <w:top w:val="none" w:sz="0" w:space="0" w:color="auto"/>
        <w:left w:val="none" w:sz="0" w:space="0" w:color="auto"/>
        <w:bottom w:val="none" w:sz="0" w:space="0" w:color="auto"/>
        <w:right w:val="none" w:sz="0" w:space="0" w:color="auto"/>
      </w:divBdr>
    </w:div>
    <w:div w:id="149448081">
      <w:bodyDiv w:val="1"/>
      <w:marLeft w:val="0"/>
      <w:marRight w:val="0"/>
      <w:marTop w:val="0"/>
      <w:marBottom w:val="0"/>
      <w:divBdr>
        <w:top w:val="none" w:sz="0" w:space="0" w:color="auto"/>
        <w:left w:val="none" w:sz="0" w:space="0" w:color="auto"/>
        <w:bottom w:val="none" w:sz="0" w:space="0" w:color="auto"/>
        <w:right w:val="none" w:sz="0" w:space="0" w:color="auto"/>
      </w:divBdr>
    </w:div>
    <w:div w:id="152794938">
      <w:bodyDiv w:val="1"/>
      <w:marLeft w:val="0"/>
      <w:marRight w:val="0"/>
      <w:marTop w:val="0"/>
      <w:marBottom w:val="0"/>
      <w:divBdr>
        <w:top w:val="none" w:sz="0" w:space="0" w:color="auto"/>
        <w:left w:val="none" w:sz="0" w:space="0" w:color="auto"/>
        <w:bottom w:val="none" w:sz="0" w:space="0" w:color="auto"/>
        <w:right w:val="none" w:sz="0" w:space="0" w:color="auto"/>
      </w:divBdr>
    </w:div>
    <w:div w:id="155534115">
      <w:bodyDiv w:val="1"/>
      <w:marLeft w:val="0"/>
      <w:marRight w:val="0"/>
      <w:marTop w:val="0"/>
      <w:marBottom w:val="0"/>
      <w:divBdr>
        <w:top w:val="none" w:sz="0" w:space="0" w:color="auto"/>
        <w:left w:val="none" w:sz="0" w:space="0" w:color="auto"/>
        <w:bottom w:val="none" w:sz="0" w:space="0" w:color="auto"/>
        <w:right w:val="none" w:sz="0" w:space="0" w:color="auto"/>
      </w:divBdr>
    </w:div>
    <w:div w:id="166487123">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5048162">
      <w:bodyDiv w:val="1"/>
      <w:marLeft w:val="0"/>
      <w:marRight w:val="0"/>
      <w:marTop w:val="0"/>
      <w:marBottom w:val="0"/>
      <w:divBdr>
        <w:top w:val="none" w:sz="0" w:space="0" w:color="auto"/>
        <w:left w:val="none" w:sz="0" w:space="0" w:color="auto"/>
        <w:bottom w:val="none" w:sz="0" w:space="0" w:color="auto"/>
        <w:right w:val="none" w:sz="0" w:space="0" w:color="auto"/>
      </w:divBdr>
    </w:div>
    <w:div w:id="17519076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3709258">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185600590">
      <w:bodyDiv w:val="1"/>
      <w:marLeft w:val="0"/>
      <w:marRight w:val="0"/>
      <w:marTop w:val="0"/>
      <w:marBottom w:val="0"/>
      <w:divBdr>
        <w:top w:val="none" w:sz="0" w:space="0" w:color="auto"/>
        <w:left w:val="none" w:sz="0" w:space="0" w:color="auto"/>
        <w:bottom w:val="none" w:sz="0" w:space="0" w:color="auto"/>
        <w:right w:val="none" w:sz="0" w:space="0" w:color="auto"/>
      </w:divBdr>
    </w:div>
    <w:div w:id="187066467">
      <w:bodyDiv w:val="1"/>
      <w:marLeft w:val="0"/>
      <w:marRight w:val="0"/>
      <w:marTop w:val="0"/>
      <w:marBottom w:val="0"/>
      <w:divBdr>
        <w:top w:val="none" w:sz="0" w:space="0" w:color="auto"/>
        <w:left w:val="none" w:sz="0" w:space="0" w:color="auto"/>
        <w:bottom w:val="none" w:sz="0" w:space="0" w:color="auto"/>
        <w:right w:val="none" w:sz="0" w:space="0" w:color="auto"/>
      </w:divBdr>
    </w:div>
    <w:div w:id="190530840">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199126036">
      <w:bodyDiv w:val="1"/>
      <w:marLeft w:val="0"/>
      <w:marRight w:val="0"/>
      <w:marTop w:val="0"/>
      <w:marBottom w:val="0"/>
      <w:divBdr>
        <w:top w:val="none" w:sz="0" w:space="0" w:color="auto"/>
        <w:left w:val="none" w:sz="0" w:space="0" w:color="auto"/>
        <w:bottom w:val="none" w:sz="0" w:space="0" w:color="auto"/>
        <w:right w:val="none" w:sz="0" w:space="0" w:color="auto"/>
      </w:divBdr>
    </w:div>
    <w:div w:id="199900663">
      <w:bodyDiv w:val="1"/>
      <w:marLeft w:val="0"/>
      <w:marRight w:val="0"/>
      <w:marTop w:val="0"/>
      <w:marBottom w:val="0"/>
      <w:divBdr>
        <w:top w:val="none" w:sz="0" w:space="0" w:color="auto"/>
        <w:left w:val="none" w:sz="0" w:space="0" w:color="auto"/>
        <w:bottom w:val="none" w:sz="0" w:space="0" w:color="auto"/>
        <w:right w:val="none" w:sz="0" w:space="0" w:color="auto"/>
      </w:divBdr>
    </w:div>
    <w:div w:id="201554029">
      <w:bodyDiv w:val="1"/>
      <w:marLeft w:val="0"/>
      <w:marRight w:val="0"/>
      <w:marTop w:val="0"/>
      <w:marBottom w:val="0"/>
      <w:divBdr>
        <w:top w:val="none" w:sz="0" w:space="0" w:color="auto"/>
        <w:left w:val="none" w:sz="0" w:space="0" w:color="auto"/>
        <w:bottom w:val="none" w:sz="0" w:space="0" w:color="auto"/>
        <w:right w:val="none" w:sz="0" w:space="0" w:color="auto"/>
      </w:divBdr>
    </w:div>
    <w:div w:id="205677218">
      <w:bodyDiv w:val="1"/>
      <w:marLeft w:val="0"/>
      <w:marRight w:val="0"/>
      <w:marTop w:val="0"/>
      <w:marBottom w:val="0"/>
      <w:divBdr>
        <w:top w:val="none" w:sz="0" w:space="0" w:color="auto"/>
        <w:left w:val="none" w:sz="0" w:space="0" w:color="auto"/>
        <w:bottom w:val="none" w:sz="0" w:space="0" w:color="auto"/>
        <w:right w:val="none" w:sz="0" w:space="0" w:color="auto"/>
      </w:divBdr>
    </w:div>
    <w:div w:id="211045439">
      <w:bodyDiv w:val="1"/>
      <w:marLeft w:val="0"/>
      <w:marRight w:val="0"/>
      <w:marTop w:val="0"/>
      <w:marBottom w:val="0"/>
      <w:divBdr>
        <w:top w:val="none" w:sz="0" w:space="0" w:color="auto"/>
        <w:left w:val="none" w:sz="0" w:space="0" w:color="auto"/>
        <w:bottom w:val="none" w:sz="0" w:space="0" w:color="auto"/>
        <w:right w:val="none" w:sz="0" w:space="0" w:color="auto"/>
      </w:divBdr>
    </w:div>
    <w:div w:id="213276383">
      <w:bodyDiv w:val="1"/>
      <w:marLeft w:val="0"/>
      <w:marRight w:val="0"/>
      <w:marTop w:val="0"/>
      <w:marBottom w:val="0"/>
      <w:divBdr>
        <w:top w:val="none" w:sz="0" w:space="0" w:color="auto"/>
        <w:left w:val="none" w:sz="0" w:space="0" w:color="auto"/>
        <w:bottom w:val="none" w:sz="0" w:space="0" w:color="auto"/>
        <w:right w:val="none" w:sz="0" w:space="0" w:color="auto"/>
      </w:divBdr>
    </w:div>
    <w:div w:id="214900990">
      <w:bodyDiv w:val="1"/>
      <w:marLeft w:val="0"/>
      <w:marRight w:val="0"/>
      <w:marTop w:val="0"/>
      <w:marBottom w:val="0"/>
      <w:divBdr>
        <w:top w:val="none" w:sz="0" w:space="0" w:color="auto"/>
        <w:left w:val="none" w:sz="0" w:space="0" w:color="auto"/>
        <w:bottom w:val="none" w:sz="0" w:space="0" w:color="auto"/>
        <w:right w:val="none" w:sz="0" w:space="0" w:color="auto"/>
      </w:divBdr>
    </w:div>
    <w:div w:id="221336232">
      <w:bodyDiv w:val="1"/>
      <w:marLeft w:val="0"/>
      <w:marRight w:val="0"/>
      <w:marTop w:val="0"/>
      <w:marBottom w:val="0"/>
      <w:divBdr>
        <w:top w:val="none" w:sz="0" w:space="0" w:color="auto"/>
        <w:left w:val="none" w:sz="0" w:space="0" w:color="auto"/>
        <w:bottom w:val="none" w:sz="0" w:space="0" w:color="auto"/>
        <w:right w:val="none" w:sz="0" w:space="0" w:color="auto"/>
      </w:divBdr>
    </w:div>
    <w:div w:id="231701766">
      <w:bodyDiv w:val="1"/>
      <w:marLeft w:val="0"/>
      <w:marRight w:val="0"/>
      <w:marTop w:val="0"/>
      <w:marBottom w:val="0"/>
      <w:divBdr>
        <w:top w:val="none" w:sz="0" w:space="0" w:color="auto"/>
        <w:left w:val="none" w:sz="0" w:space="0" w:color="auto"/>
        <w:bottom w:val="none" w:sz="0" w:space="0" w:color="auto"/>
        <w:right w:val="none" w:sz="0" w:space="0" w:color="auto"/>
      </w:divBdr>
    </w:div>
    <w:div w:id="231895826">
      <w:bodyDiv w:val="1"/>
      <w:marLeft w:val="0"/>
      <w:marRight w:val="0"/>
      <w:marTop w:val="0"/>
      <w:marBottom w:val="0"/>
      <w:divBdr>
        <w:top w:val="none" w:sz="0" w:space="0" w:color="auto"/>
        <w:left w:val="none" w:sz="0" w:space="0" w:color="auto"/>
        <w:bottom w:val="none" w:sz="0" w:space="0" w:color="auto"/>
        <w:right w:val="none" w:sz="0" w:space="0" w:color="auto"/>
      </w:divBdr>
    </w:div>
    <w:div w:id="237175365">
      <w:bodyDiv w:val="1"/>
      <w:marLeft w:val="0"/>
      <w:marRight w:val="0"/>
      <w:marTop w:val="0"/>
      <w:marBottom w:val="0"/>
      <w:divBdr>
        <w:top w:val="none" w:sz="0" w:space="0" w:color="auto"/>
        <w:left w:val="none" w:sz="0" w:space="0" w:color="auto"/>
        <w:bottom w:val="none" w:sz="0" w:space="0" w:color="auto"/>
        <w:right w:val="none" w:sz="0" w:space="0" w:color="auto"/>
      </w:divBdr>
    </w:div>
    <w:div w:id="244921610">
      <w:bodyDiv w:val="1"/>
      <w:marLeft w:val="0"/>
      <w:marRight w:val="0"/>
      <w:marTop w:val="0"/>
      <w:marBottom w:val="0"/>
      <w:divBdr>
        <w:top w:val="none" w:sz="0" w:space="0" w:color="auto"/>
        <w:left w:val="none" w:sz="0" w:space="0" w:color="auto"/>
        <w:bottom w:val="none" w:sz="0" w:space="0" w:color="auto"/>
        <w:right w:val="none" w:sz="0" w:space="0" w:color="auto"/>
      </w:divBdr>
    </w:div>
    <w:div w:id="246499018">
      <w:bodyDiv w:val="1"/>
      <w:marLeft w:val="0"/>
      <w:marRight w:val="0"/>
      <w:marTop w:val="0"/>
      <w:marBottom w:val="0"/>
      <w:divBdr>
        <w:top w:val="none" w:sz="0" w:space="0" w:color="auto"/>
        <w:left w:val="none" w:sz="0" w:space="0" w:color="auto"/>
        <w:bottom w:val="none" w:sz="0" w:space="0" w:color="auto"/>
        <w:right w:val="none" w:sz="0" w:space="0" w:color="auto"/>
      </w:divBdr>
    </w:div>
    <w:div w:id="255019610">
      <w:bodyDiv w:val="1"/>
      <w:marLeft w:val="0"/>
      <w:marRight w:val="0"/>
      <w:marTop w:val="0"/>
      <w:marBottom w:val="0"/>
      <w:divBdr>
        <w:top w:val="none" w:sz="0" w:space="0" w:color="auto"/>
        <w:left w:val="none" w:sz="0" w:space="0" w:color="auto"/>
        <w:bottom w:val="none" w:sz="0" w:space="0" w:color="auto"/>
        <w:right w:val="none" w:sz="0" w:space="0" w:color="auto"/>
      </w:divBdr>
    </w:div>
    <w:div w:id="255675410">
      <w:bodyDiv w:val="1"/>
      <w:marLeft w:val="0"/>
      <w:marRight w:val="0"/>
      <w:marTop w:val="0"/>
      <w:marBottom w:val="0"/>
      <w:divBdr>
        <w:top w:val="none" w:sz="0" w:space="0" w:color="auto"/>
        <w:left w:val="none" w:sz="0" w:space="0" w:color="auto"/>
        <w:bottom w:val="none" w:sz="0" w:space="0" w:color="auto"/>
        <w:right w:val="none" w:sz="0" w:space="0" w:color="auto"/>
      </w:divBdr>
      <w:divsChild>
        <w:div w:id="1884556202">
          <w:marLeft w:val="0"/>
          <w:marRight w:val="0"/>
          <w:marTop w:val="0"/>
          <w:marBottom w:val="0"/>
          <w:divBdr>
            <w:top w:val="none" w:sz="0" w:space="0" w:color="auto"/>
            <w:left w:val="none" w:sz="0" w:space="0" w:color="auto"/>
            <w:bottom w:val="none" w:sz="0" w:space="0" w:color="auto"/>
            <w:right w:val="none" w:sz="0" w:space="0" w:color="auto"/>
          </w:divBdr>
          <w:divsChild>
            <w:div w:id="928659199">
              <w:marLeft w:val="0"/>
              <w:marRight w:val="0"/>
              <w:marTop w:val="0"/>
              <w:marBottom w:val="0"/>
              <w:divBdr>
                <w:top w:val="none" w:sz="0" w:space="0" w:color="auto"/>
                <w:left w:val="none" w:sz="0" w:space="0" w:color="auto"/>
                <w:bottom w:val="none" w:sz="0" w:space="0" w:color="auto"/>
                <w:right w:val="none" w:sz="0" w:space="0" w:color="auto"/>
              </w:divBdr>
              <w:divsChild>
                <w:div w:id="42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3084">
          <w:marLeft w:val="0"/>
          <w:marRight w:val="0"/>
          <w:marTop w:val="0"/>
          <w:marBottom w:val="0"/>
          <w:divBdr>
            <w:top w:val="none" w:sz="0" w:space="0" w:color="auto"/>
            <w:left w:val="none" w:sz="0" w:space="0" w:color="auto"/>
            <w:bottom w:val="none" w:sz="0" w:space="0" w:color="auto"/>
            <w:right w:val="none" w:sz="0" w:space="0" w:color="auto"/>
          </w:divBdr>
          <w:divsChild>
            <w:div w:id="1219391538">
              <w:marLeft w:val="0"/>
              <w:marRight w:val="0"/>
              <w:marTop w:val="0"/>
              <w:marBottom w:val="0"/>
              <w:divBdr>
                <w:top w:val="none" w:sz="0" w:space="0" w:color="auto"/>
                <w:left w:val="none" w:sz="0" w:space="0" w:color="auto"/>
                <w:bottom w:val="none" w:sz="0" w:space="0" w:color="auto"/>
                <w:right w:val="none" w:sz="0" w:space="0" w:color="auto"/>
              </w:divBdr>
              <w:divsChild>
                <w:div w:id="352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2596">
      <w:bodyDiv w:val="1"/>
      <w:marLeft w:val="0"/>
      <w:marRight w:val="0"/>
      <w:marTop w:val="0"/>
      <w:marBottom w:val="0"/>
      <w:divBdr>
        <w:top w:val="none" w:sz="0" w:space="0" w:color="auto"/>
        <w:left w:val="none" w:sz="0" w:space="0" w:color="auto"/>
        <w:bottom w:val="none" w:sz="0" w:space="0" w:color="auto"/>
        <w:right w:val="none" w:sz="0" w:space="0" w:color="auto"/>
      </w:divBdr>
    </w:div>
    <w:div w:id="267127900">
      <w:bodyDiv w:val="1"/>
      <w:marLeft w:val="0"/>
      <w:marRight w:val="0"/>
      <w:marTop w:val="0"/>
      <w:marBottom w:val="0"/>
      <w:divBdr>
        <w:top w:val="none" w:sz="0" w:space="0" w:color="auto"/>
        <w:left w:val="none" w:sz="0" w:space="0" w:color="auto"/>
        <w:bottom w:val="none" w:sz="0" w:space="0" w:color="auto"/>
        <w:right w:val="none" w:sz="0" w:space="0" w:color="auto"/>
      </w:divBdr>
    </w:div>
    <w:div w:id="268006488">
      <w:bodyDiv w:val="1"/>
      <w:marLeft w:val="0"/>
      <w:marRight w:val="0"/>
      <w:marTop w:val="0"/>
      <w:marBottom w:val="0"/>
      <w:divBdr>
        <w:top w:val="none" w:sz="0" w:space="0" w:color="auto"/>
        <w:left w:val="none" w:sz="0" w:space="0" w:color="auto"/>
        <w:bottom w:val="none" w:sz="0" w:space="0" w:color="auto"/>
        <w:right w:val="none" w:sz="0" w:space="0" w:color="auto"/>
      </w:divBdr>
    </w:div>
    <w:div w:id="294213306">
      <w:bodyDiv w:val="1"/>
      <w:marLeft w:val="0"/>
      <w:marRight w:val="0"/>
      <w:marTop w:val="0"/>
      <w:marBottom w:val="0"/>
      <w:divBdr>
        <w:top w:val="none" w:sz="0" w:space="0" w:color="auto"/>
        <w:left w:val="none" w:sz="0" w:space="0" w:color="auto"/>
        <w:bottom w:val="none" w:sz="0" w:space="0" w:color="auto"/>
        <w:right w:val="none" w:sz="0" w:space="0" w:color="auto"/>
      </w:divBdr>
    </w:div>
    <w:div w:id="299310038">
      <w:bodyDiv w:val="1"/>
      <w:marLeft w:val="0"/>
      <w:marRight w:val="0"/>
      <w:marTop w:val="0"/>
      <w:marBottom w:val="0"/>
      <w:divBdr>
        <w:top w:val="none" w:sz="0" w:space="0" w:color="auto"/>
        <w:left w:val="none" w:sz="0" w:space="0" w:color="auto"/>
        <w:bottom w:val="none" w:sz="0" w:space="0" w:color="auto"/>
        <w:right w:val="none" w:sz="0" w:space="0" w:color="auto"/>
      </w:divBdr>
    </w:div>
    <w:div w:id="300426782">
      <w:bodyDiv w:val="1"/>
      <w:marLeft w:val="0"/>
      <w:marRight w:val="0"/>
      <w:marTop w:val="0"/>
      <w:marBottom w:val="0"/>
      <w:divBdr>
        <w:top w:val="none" w:sz="0" w:space="0" w:color="auto"/>
        <w:left w:val="none" w:sz="0" w:space="0" w:color="auto"/>
        <w:bottom w:val="none" w:sz="0" w:space="0" w:color="auto"/>
        <w:right w:val="none" w:sz="0" w:space="0" w:color="auto"/>
      </w:divBdr>
    </w:div>
    <w:div w:id="306326526">
      <w:bodyDiv w:val="1"/>
      <w:marLeft w:val="0"/>
      <w:marRight w:val="0"/>
      <w:marTop w:val="0"/>
      <w:marBottom w:val="0"/>
      <w:divBdr>
        <w:top w:val="none" w:sz="0" w:space="0" w:color="auto"/>
        <w:left w:val="none" w:sz="0" w:space="0" w:color="auto"/>
        <w:bottom w:val="none" w:sz="0" w:space="0" w:color="auto"/>
        <w:right w:val="none" w:sz="0" w:space="0" w:color="auto"/>
      </w:divBdr>
    </w:div>
    <w:div w:id="308097335">
      <w:bodyDiv w:val="1"/>
      <w:marLeft w:val="0"/>
      <w:marRight w:val="0"/>
      <w:marTop w:val="0"/>
      <w:marBottom w:val="0"/>
      <w:divBdr>
        <w:top w:val="none" w:sz="0" w:space="0" w:color="auto"/>
        <w:left w:val="none" w:sz="0" w:space="0" w:color="auto"/>
        <w:bottom w:val="none" w:sz="0" w:space="0" w:color="auto"/>
        <w:right w:val="none" w:sz="0" w:space="0" w:color="auto"/>
      </w:divBdr>
    </w:div>
    <w:div w:id="312419140">
      <w:bodyDiv w:val="1"/>
      <w:marLeft w:val="0"/>
      <w:marRight w:val="0"/>
      <w:marTop w:val="0"/>
      <w:marBottom w:val="0"/>
      <w:divBdr>
        <w:top w:val="none" w:sz="0" w:space="0" w:color="auto"/>
        <w:left w:val="none" w:sz="0" w:space="0" w:color="auto"/>
        <w:bottom w:val="none" w:sz="0" w:space="0" w:color="auto"/>
        <w:right w:val="none" w:sz="0" w:space="0" w:color="auto"/>
      </w:divBdr>
    </w:div>
    <w:div w:id="315577371">
      <w:bodyDiv w:val="1"/>
      <w:marLeft w:val="0"/>
      <w:marRight w:val="0"/>
      <w:marTop w:val="0"/>
      <w:marBottom w:val="0"/>
      <w:divBdr>
        <w:top w:val="none" w:sz="0" w:space="0" w:color="auto"/>
        <w:left w:val="none" w:sz="0" w:space="0" w:color="auto"/>
        <w:bottom w:val="none" w:sz="0" w:space="0" w:color="auto"/>
        <w:right w:val="none" w:sz="0" w:space="0" w:color="auto"/>
      </w:divBdr>
    </w:div>
    <w:div w:id="32161656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42056932">
      <w:bodyDiv w:val="1"/>
      <w:marLeft w:val="0"/>
      <w:marRight w:val="0"/>
      <w:marTop w:val="0"/>
      <w:marBottom w:val="0"/>
      <w:divBdr>
        <w:top w:val="none" w:sz="0" w:space="0" w:color="auto"/>
        <w:left w:val="none" w:sz="0" w:space="0" w:color="auto"/>
        <w:bottom w:val="none" w:sz="0" w:space="0" w:color="auto"/>
        <w:right w:val="none" w:sz="0" w:space="0" w:color="auto"/>
      </w:divBdr>
    </w:div>
    <w:div w:id="356397279">
      <w:bodyDiv w:val="1"/>
      <w:marLeft w:val="0"/>
      <w:marRight w:val="0"/>
      <w:marTop w:val="0"/>
      <w:marBottom w:val="0"/>
      <w:divBdr>
        <w:top w:val="none" w:sz="0" w:space="0" w:color="auto"/>
        <w:left w:val="none" w:sz="0" w:space="0" w:color="auto"/>
        <w:bottom w:val="none" w:sz="0" w:space="0" w:color="auto"/>
        <w:right w:val="none" w:sz="0" w:space="0" w:color="auto"/>
      </w:divBdr>
    </w:div>
    <w:div w:id="386878768">
      <w:bodyDiv w:val="1"/>
      <w:marLeft w:val="0"/>
      <w:marRight w:val="0"/>
      <w:marTop w:val="0"/>
      <w:marBottom w:val="0"/>
      <w:divBdr>
        <w:top w:val="none" w:sz="0" w:space="0" w:color="auto"/>
        <w:left w:val="none" w:sz="0" w:space="0" w:color="auto"/>
        <w:bottom w:val="none" w:sz="0" w:space="0" w:color="auto"/>
        <w:right w:val="none" w:sz="0" w:space="0" w:color="auto"/>
      </w:divBdr>
    </w:div>
    <w:div w:id="388043332">
      <w:bodyDiv w:val="1"/>
      <w:marLeft w:val="0"/>
      <w:marRight w:val="0"/>
      <w:marTop w:val="0"/>
      <w:marBottom w:val="0"/>
      <w:divBdr>
        <w:top w:val="none" w:sz="0" w:space="0" w:color="auto"/>
        <w:left w:val="none" w:sz="0" w:space="0" w:color="auto"/>
        <w:bottom w:val="none" w:sz="0" w:space="0" w:color="auto"/>
        <w:right w:val="none" w:sz="0" w:space="0" w:color="auto"/>
      </w:divBdr>
    </w:div>
    <w:div w:id="38915462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392584824">
      <w:bodyDiv w:val="1"/>
      <w:marLeft w:val="0"/>
      <w:marRight w:val="0"/>
      <w:marTop w:val="0"/>
      <w:marBottom w:val="0"/>
      <w:divBdr>
        <w:top w:val="none" w:sz="0" w:space="0" w:color="auto"/>
        <w:left w:val="none" w:sz="0" w:space="0" w:color="auto"/>
        <w:bottom w:val="none" w:sz="0" w:space="0" w:color="auto"/>
        <w:right w:val="none" w:sz="0" w:space="0" w:color="auto"/>
      </w:divBdr>
    </w:div>
    <w:div w:id="398675000">
      <w:bodyDiv w:val="1"/>
      <w:marLeft w:val="0"/>
      <w:marRight w:val="0"/>
      <w:marTop w:val="0"/>
      <w:marBottom w:val="0"/>
      <w:divBdr>
        <w:top w:val="none" w:sz="0" w:space="0" w:color="auto"/>
        <w:left w:val="none" w:sz="0" w:space="0" w:color="auto"/>
        <w:bottom w:val="none" w:sz="0" w:space="0" w:color="auto"/>
        <w:right w:val="none" w:sz="0" w:space="0" w:color="auto"/>
      </w:divBdr>
    </w:div>
    <w:div w:id="401828629">
      <w:bodyDiv w:val="1"/>
      <w:marLeft w:val="0"/>
      <w:marRight w:val="0"/>
      <w:marTop w:val="0"/>
      <w:marBottom w:val="0"/>
      <w:divBdr>
        <w:top w:val="none" w:sz="0" w:space="0" w:color="auto"/>
        <w:left w:val="none" w:sz="0" w:space="0" w:color="auto"/>
        <w:bottom w:val="none" w:sz="0" w:space="0" w:color="auto"/>
        <w:right w:val="none" w:sz="0" w:space="0" w:color="auto"/>
      </w:divBdr>
    </w:div>
    <w:div w:id="406268616">
      <w:bodyDiv w:val="1"/>
      <w:marLeft w:val="0"/>
      <w:marRight w:val="0"/>
      <w:marTop w:val="0"/>
      <w:marBottom w:val="0"/>
      <w:divBdr>
        <w:top w:val="none" w:sz="0" w:space="0" w:color="auto"/>
        <w:left w:val="none" w:sz="0" w:space="0" w:color="auto"/>
        <w:bottom w:val="none" w:sz="0" w:space="0" w:color="auto"/>
        <w:right w:val="none" w:sz="0" w:space="0" w:color="auto"/>
      </w:divBdr>
    </w:div>
    <w:div w:id="420370809">
      <w:bodyDiv w:val="1"/>
      <w:marLeft w:val="0"/>
      <w:marRight w:val="0"/>
      <w:marTop w:val="0"/>
      <w:marBottom w:val="0"/>
      <w:divBdr>
        <w:top w:val="none" w:sz="0" w:space="0" w:color="auto"/>
        <w:left w:val="none" w:sz="0" w:space="0" w:color="auto"/>
        <w:bottom w:val="none" w:sz="0" w:space="0" w:color="auto"/>
        <w:right w:val="none" w:sz="0" w:space="0" w:color="auto"/>
      </w:divBdr>
    </w:div>
    <w:div w:id="421417253">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39763532">
      <w:bodyDiv w:val="1"/>
      <w:marLeft w:val="0"/>
      <w:marRight w:val="0"/>
      <w:marTop w:val="0"/>
      <w:marBottom w:val="0"/>
      <w:divBdr>
        <w:top w:val="none" w:sz="0" w:space="0" w:color="auto"/>
        <w:left w:val="none" w:sz="0" w:space="0" w:color="auto"/>
        <w:bottom w:val="none" w:sz="0" w:space="0" w:color="auto"/>
        <w:right w:val="none" w:sz="0" w:space="0" w:color="auto"/>
      </w:divBdr>
    </w:div>
    <w:div w:id="443504499">
      <w:bodyDiv w:val="1"/>
      <w:marLeft w:val="0"/>
      <w:marRight w:val="0"/>
      <w:marTop w:val="0"/>
      <w:marBottom w:val="0"/>
      <w:divBdr>
        <w:top w:val="none" w:sz="0" w:space="0" w:color="auto"/>
        <w:left w:val="none" w:sz="0" w:space="0" w:color="auto"/>
        <w:bottom w:val="none" w:sz="0" w:space="0" w:color="auto"/>
        <w:right w:val="none" w:sz="0" w:space="0" w:color="auto"/>
      </w:divBdr>
    </w:div>
    <w:div w:id="448937289">
      <w:bodyDiv w:val="1"/>
      <w:marLeft w:val="0"/>
      <w:marRight w:val="0"/>
      <w:marTop w:val="0"/>
      <w:marBottom w:val="0"/>
      <w:divBdr>
        <w:top w:val="none" w:sz="0" w:space="0" w:color="auto"/>
        <w:left w:val="none" w:sz="0" w:space="0" w:color="auto"/>
        <w:bottom w:val="none" w:sz="0" w:space="0" w:color="auto"/>
        <w:right w:val="none" w:sz="0" w:space="0" w:color="auto"/>
      </w:divBdr>
    </w:div>
    <w:div w:id="450589868">
      <w:bodyDiv w:val="1"/>
      <w:marLeft w:val="0"/>
      <w:marRight w:val="0"/>
      <w:marTop w:val="0"/>
      <w:marBottom w:val="0"/>
      <w:divBdr>
        <w:top w:val="none" w:sz="0" w:space="0" w:color="auto"/>
        <w:left w:val="none" w:sz="0" w:space="0" w:color="auto"/>
        <w:bottom w:val="none" w:sz="0" w:space="0" w:color="auto"/>
        <w:right w:val="none" w:sz="0" w:space="0" w:color="auto"/>
      </w:divBdr>
    </w:div>
    <w:div w:id="450630142">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53717181">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7377196">
      <w:bodyDiv w:val="1"/>
      <w:marLeft w:val="0"/>
      <w:marRight w:val="0"/>
      <w:marTop w:val="0"/>
      <w:marBottom w:val="0"/>
      <w:divBdr>
        <w:top w:val="none" w:sz="0" w:space="0" w:color="auto"/>
        <w:left w:val="none" w:sz="0" w:space="0" w:color="auto"/>
        <w:bottom w:val="none" w:sz="0" w:space="0" w:color="auto"/>
        <w:right w:val="none" w:sz="0" w:space="0" w:color="auto"/>
      </w:divBdr>
    </w:div>
    <w:div w:id="462967706">
      <w:bodyDiv w:val="1"/>
      <w:marLeft w:val="0"/>
      <w:marRight w:val="0"/>
      <w:marTop w:val="0"/>
      <w:marBottom w:val="0"/>
      <w:divBdr>
        <w:top w:val="none" w:sz="0" w:space="0" w:color="auto"/>
        <w:left w:val="none" w:sz="0" w:space="0" w:color="auto"/>
        <w:bottom w:val="none" w:sz="0" w:space="0" w:color="auto"/>
        <w:right w:val="none" w:sz="0" w:space="0" w:color="auto"/>
      </w:divBdr>
    </w:div>
    <w:div w:id="470562234">
      <w:bodyDiv w:val="1"/>
      <w:marLeft w:val="0"/>
      <w:marRight w:val="0"/>
      <w:marTop w:val="0"/>
      <w:marBottom w:val="0"/>
      <w:divBdr>
        <w:top w:val="none" w:sz="0" w:space="0" w:color="auto"/>
        <w:left w:val="none" w:sz="0" w:space="0" w:color="auto"/>
        <w:bottom w:val="none" w:sz="0" w:space="0" w:color="auto"/>
        <w:right w:val="none" w:sz="0" w:space="0" w:color="auto"/>
      </w:divBdr>
    </w:div>
    <w:div w:id="470830927">
      <w:bodyDiv w:val="1"/>
      <w:marLeft w:val="0"/>
      <w:marRight w:val="0"/>
      <w:marTop w:val="0"/>
      <w:marBottom w:val="0"/>
      <w:divBdr>
        <w:top w:val="none" w:sz="0" w:space="0" w:color="auto"/>
        <w:left w:val="none" w:sz="0" w:space="0" w:color="auto"/>
        <w:bottom w:val="none" w:sz="0" w:space="0" w:color="auto"/>
        <w:right w:val="none" w:sz="0" w:space="0" w:color="auto"/>
      </w:divBdr>
    </w:div>
    <w:div w:id="473523039">
      <w:bodyDiv w:val="1"/>
      <w:marLeft w:val="0"/>
      <w:marRight w:val="0"/>
      <w:marTop w:val="0"/>
      <w:marBottom w:val="0"/>
      <w:divBdr>
        <w:top w:val="none" w:sz="0" w:space="0" w:color="auto"/>
        <w:left w:val="none" w:sz="0" w:space="0" w:color="auto"/>
        <w:bottom w:val="none" w:sz="0" w:space="0" w:color="auto"/>
        <w:right w:val="none" w:sz="0" w:space="0" w:color="auto"/>
      </w:divBdr>
    </w:div>
    <w:div w:id="488717858">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493028969">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13497350">
      <w:bodyDiv w:val="1"/>
      <w:marLeft w:val="0"/>
      <w:marRight w:val="0"/>
      <w:marTop w:val="0"/>
      <w:marBottom w:val="0"/>
      <w:divBdr>
        <w:top w:val="none" w:sz="0" w:space="0" w:color="auto"/>
        <w:left w:val="none" w:sz="0" w:space="0" w:color="auto"/>
        <w:bottom w:val="none" w:sz="0" w:space="0" w:color="auto"/>
        <w:right w:val="none" w:sz="0" w:space="0" w:color="auto"/>
      </w:divBdr>
    </w:div>
    <w:div w:id="514273857">
      <w:bodyDiv w:val="1"/>
      <w:marLeft w:val="0"/>
      <w:marRight w:val="0"/>
      <w:marTop w:val="0"/>
      <w:marBottom w:val="0"/>
      <w:divBdr>
        <w:top w:val="none" w:sz="0" w:space="0" w:color="auto"/>
        <w:left w:val="none" w:sz="0" w:space="0" w:color="auto"/>
        <w:bottom w:val="none" w:sz="0" w:space="0" w:color="auto"/>
        <w:right w:val="none" w:sz="0" w:space="0" w:color="auto"/>
      </w:divBdr>
    </w:div>
    <w:div w:id="52317978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27716492">
      <w:bodyDiv w:val="1"/>
      <w:marLeft w:val="0"/>
      <w:marRight w:val="0"/>
      <w:marTop w:val="0"/>
      <w:marBottom w:val="0"/>
      <w:divBdr>
        <w:top w:val="none" w:sz="0" w:space="0" w:color="auto"/>
        <w:left w:val="none" w:sz="0" w:space="0" w:color="auto"/>
        <w:bottom w:val="none" w:sz="0" w:space="0" w:color="auto"/>
        <w:right w:val="none" w:sz="0" w:space="0" w:color="auto"/>
      </w:divBdr>
    </w:div>
    <w:div w:id="542599663">
      <w:bodyDiv w:val="1"/>
      <w:marLeft w:val="0"/>
      <w:marRight w:val="0"/>
      <w:marTop w:val="0"/>
      <w:marBottom w:val="0"/>
      <w:divBdr>
        <w:top w:val="none" w:sz="0" w:space="0" w:color="auto"/>
        <w:left w:val="none" w:sz="0" w:space="0" w:color="auto"/>
        <w:bottom w:val="none" w:sz="0" w:space="0" w:color="auto"/>
        <w:right w:val="none" w:sz="0" w:space="0" w:color="auto"/>
      </w:divBdr>
    </w:div>
    <w:div w:id="550464230">
      <w:bodyDiv w:val="1"/>
      <w:marLeft w:val="0"/>
      <w:marRight w:val="0"/>
      <w:marTop w:val="0"/>
      <w:marBottom w:val="0"/>
      <w:divBdr>
        <w:top w:val="none" w:sz="0" w:space="0" w:color="auto"/>
        <w:left w:val="none" w:sz="0" w:space="0" w:color="auto"/>
        <w:bottom w:val="none" w:sz="0" w:space="0" w:color="auto"/>
        <w:right w:val="none" w:sz="0" w:space="0" w:color="auto"/>
      </w:divBdr>
    </w:div>
    <w:div w:id="556669195">
      <w:bodyDiv w:val="1"/>
      <w:marLeft w:val="0"/>
      <w:marRight w:val="0"/>
      <w:marTop w:val="0"/>
      <w:marBottom w:val="0"/>
      <w:divBdr>
        <w:top w:val="none" w:sz="0" w:space="0" w:color="auto"/>
        <w:left w:val="none" w:sz="0" w:space="0" w:color="auto"/>
        <w:bottom w:val="none" w:sz="0" w:space="0" w:color="auto"/>
        <w:right w:val="none" w:sz="0" w:space="0" w:color="auto"/>
      </w:divBdr>
    </w:div>
    <w:div w:id="556934234">
      <w:bodyDiv w:val="1"/>
      <w:marLeft w:val="0"/>
      <w:marRight w:val="0"/>
      <w:marTop w:val="0"/>
      <w:marBottom w:val="0"/>
      <w:divBdr>
        <w:top w:val="none" w:sz="0" w:space="0" w:color="auto"/>
        <w:left w:val="none" w:sz="0" w:space="0" w:color="auto"/>
        <w:bottom w:val="none" w:sz="0" w:space="0" w:color="auto"/>
        <w:right w:val="none" w:sz="0" w:space="0" w:color="auto"/>
      </w:divBdr>
    </w:div>
    <w:div w:id="562064399">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687847">
      <w:bodyDiv w:val="1"/>
      <w:marLeft w:val="0"/>
      <w:marRight w:val="0"/>
      <w:marTop w:val="0"/>
      <w:marBottom w:val="0"/>
      <w:divBdr>
        <w:top w:val="none" w:sz="0" w:space="0" w:color="auto"/>
        <w:left w:val="none" w:sz="0" w:space="0" w:color="auto"/>
        <w:bottom w:val="none" w:sz="0" w:space="0" w:color="auto"/>
        <w:right w:val="none" w:sz="0" w:space="0" w:color="auto"/>
      </w:divBdr>
    </w:div>
    <w:div w:id="575088512">
      <w:bodyDiv w:val="1"/>
      <w:marLeft w:val="0"/>
      <w:marRight w:val="0"/>
      <w:marTop w:val="0"/>
      <w:marBottom w:val="0"/>
      <w:divBdr>
        <w:top w:val="none" w:sz="0" w:space="0" w:color="auto"/>
        <w:left w:val="none" w:sz="0" w:space="0" w:color="auto"/>
        <w:bottom w:val="none" w:sz="0" w:space="0" w:color="auto"/>
        <w:right w:val="none" w:sz="0" w:space="0" w:color="auto"/>
      </w:divBdr>
    </w:div>
    <w:div w:id="575481852">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579103584">
      <w:bodyDiv w:val="1"/>
      <w:marLeft w:val="0"/>
      <w:marRight w:val="0"/>
      <w:marTop w:val="0"/>
      <w:marBottom w:val="0"/>
      <w:divBdr>
        <w:top w:val="none" w:sz="0" w:space="0" w:color="auto"/>
        <w:left w:val="none" w:sz="0" w:space="0" w:color="auto"/>
        <w:bottom w:val="none" w:sz="0" w:space="0" w:color="auto"/>
        <w:right w:val="none" w:sz="0" w:space="0" w:color="auto"/>
      </w:divBdr>
    </w:div>
    <w:div w:id="579680198">
      <w:bodyDiv w:val="1"/>
      <w:marLeft w:val="0"/>
      <w:marRight w:val="0"/>
      <w:marTop w:val="0"/>
      <w:marBottom w:val="0"/>
      <w:divBdr>
        <w:top w:val="none" w:sz="0" w:space="0" w:color="auto"/>
        <w:left w:val="none" w:sz="0" w:space="0" w:color="auto"/>
        <w:bottom w:val="none" w:sz="0" w:space="0" w:color="auto"/>
        <w:right w:val="none" w:sz="0" w:space="0" w:color="auto"/>
      </w:divBdr>
    </w:div>
    <w:div w:id="582446463">
      <w:bodyDiv w:val="1"/>
      <w:marLeft w:val="0"/>
      <w:marRight w:val="0"/>
      <w:marTop w:val="0"/>
      <w:marBottom w:val="0"/>
      <w:divBdr>
        <w:top w:val="none" w:sz="0" w:space="0" w:color="auto"/>
        <w:left w:val="none" w:sz="0" w:space="0" w:color="auto"/>
        <w:bottom w:val="none" w:sz="0" w:space="0" w:color="auto"/>
        <w:right w:val="none" w:sz="0" w:space="0" w:color="auto"/>
      </w:divBdr>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608464171">
      <w:bodyDiv w:val="1"/>
      <w:marLeft w:val="0"/>
      <w:marRight w:val="0"/>
      <w:marTop w:val="0"/>
      <w:marBottom w:val="0"/>
      <w:divBdr>
        <w:top w:val="none" w:sz="0" w:space="0" w:color="auto"/>
        <w:left w:val="none" w:sz="0" w:space="0" w:color="auto"/>
        <w:bottom w:val="none" w:sz="0" w:space="0" w:color="auto"/>
        <w:right w:val="none" w:sz="0" w:space="0" w:color="auto"/>
      </w:divBdr>
    </w:div>
    <w:div w:id="608508602">
      <w:bodyDiv w:val="1"/>
      <w:marLeft w:val="0"/>
      <w:marRight w:val="0"/>
      <w:marTop w:val="0"/>
      <w:marBottom w:val="0"/>
      <w:divBdr>
        <w:top w:val="none" w:sz="0" w:space="0" w:color="auto"/>
        <w:left w:val="none" w:sz="0" w:space="0" w:color="auto"/>
        <w:bottom w:val="none" w:sz="0" w:space="0" w:color="auto"/>
        <w:right w:val="none" w:sz="0" w:space="0" w:color="auto"/>
      </w:divBdr>
    </w:div>
    <w:div w:id="610631455">
      <w:bodyDiv w:val="1"/>
      <w:marLeft w:val="0"/>
      <w:marRight w:val="0"/>
      <w:marTop w:val="0"/>
      <w:marBottom w:val="0"/>
      <w:divBdr>
        <w:top w:val="none" w:sz="0" w:space="0" w:color="auto"/>
        <w:left w:val="none" w:sz="0" w:space="0" w:color="auto"/>
        <w:bottom w:val="none" w:sz="0" w:space="0" w:color="auto"/>
        <w:right w:val="none" w:sz="0" w:space="0" w:color="auto"/>
      </w:divBdr>
    </w:div>
    <w:div w:id="613440797">
      <w:bodyDiv w:val="1"/>
      <w:marLeft w:val="0"/>
      <w:marRight w:val="0"/>
      <w:marTop w:val="0"/>
      <w:marBottom w:val="0"/>
      <w:divBdr>
        <w:top w:val="none" w:sz="0" w:space="0" w:color="auto"/>
        <w:left w:val="none" w:sz="0" w:space="0" w:color="auto"/>
        <w:bottom w:val="none" w:sz="0" w:space="0" w:color="auto"/>
        <w:right w:val="none" w:sz="0" w:space="0" w:color="auto"/>
      </w:divBdr>
    </w:div>
    <w:div w:id="624120246">
      <w:bodyDiv w:val="1"/>
      <w:marLeft w:val="0"/>
      <w:marRight w:val="0"/>
      <w:marTop w:val="0"/>
      <w:marBottom w:val="0"/>
      <w:divBdr>
        <w:top w:val="none" w:sz="0" w:space="0" w:color="auto"/>
        <w:left w:val="none" w:sz="0" w:space="0" w:color="auto"/>
        <w:bottom w:val="none" w:sz="0" w:space="0" w:color="auto"/>
        <w:right w:val="none" w:sz="0" w:space="0" w:color="auto"/>
      </w:divBdr>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28587944">
      <w:bodyDiv w:val="1"/>
      <w:marLeft w:val="0"/>
      <w:marRight w:val="0"/>
      <w:marTop w:val="0"/>
      <w:marBottom w:val="0"/>
      <w:divBdr>
        <w:top w:val="none" w:sz="0" w:space="0" w:color="auto"/>
        <w:left w:val="none" w:sz="0" w:space="0" w:color="auto"/>
        <w:bottom w:val="none" w:sz="0" w:space="0" w:color="auto"/>
        <w:right w:val="none" w:sz="0" w:space="0" w:color="auto"/>
      </w:divBdr>
    </w:div>
    <w:div w:id="640623523">
      <w:bodyDiv w:val="1"/>
      <w:marLeft w:val="0"/>
      <w:marRight w:val="0"/>
      <w:marTop w:val="0"/>
      <w:marBottom w:val="0"/>
      <w:divBdr>
        <w:top w:val="none" w:sz="0" w:space="0" w:color="auto"/>
        <w:left w:val="none" w:sz="0" w:space="0" w:color="auto"/>
        <w:bottom w:val="none" w:sz="0" w:space="0" w:color="auto"/>
        <w:right w:val="none" w:sz="0" w:space="0" w:color="auto"/>
      </w:divBdr>
    </w:div>
    <w:div w:id="648175592">
      <w:bodyDiv w:val="1"/>
      <w:marLeft w:val="0"/>
      <w:marRight w:val="0"/>
      <w:marTop w:val="0"/>
      <w:marBottom w:val="0"/>
      <w:divBdr>
        <w:top w:val="none" w:sz="0" w:space="0" w:color="auto"/>
        <w:left w:val="none" w:sz="0" w:space="0" w:color="auto"/>
        <w:bottom w:val="none" w:sz="0" w:space="0" w:color="auto"/>
        <w:right w:val="none" w:sz="0" w:space="0" w:color="auto"/>
      </w:divBdr>
    </w:div>
    <w:div w:id="651056478">
      <w:bodyDiv w:val="1"/>
      <w:marLeft w:val="0"/>
      <w:marRight w:val="0"/>
      <w:marTop w:val="0"/>
      <w:marBottom w:val="0"/>
      <w:divBdr>
        <w:top w:val="none" w:sz="0" w:space="0" w:color="auto"/>
        <w:left w:val="none" w:sz="0" w:space="0" w:color="auto"/>
        <w:bottom w:val="none" w:sz="0" w:space="0" w:color="auto"/>
        <w:right w:val="none" w:sz="0" w:space="0" w:color="auto"/>
      </w:divBdr>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655426199">
      <w:bodyDiv w:val="1"/>
      <w:marLeft w:val="0"/>
      <w:marRight w:val="0"/>
      <w:marTop w:val="0"/>
      <w:marBottom w:val="0"/>
      <w:divBdr>
        <w:top w:val="none" w:sz="0" w:space="0" w:color="auto"/>
        <w:left w:val="none" w:sz="0" w:space="0" w:color="auto"/>
        <w:bottom w:val="none" w:sz="0" w:space="0" w:color="auto"/>
        <w:right w:val="none" w:sz="0" w:space="0" w:color="auto"/>
      </w:divBdr>
    </w:div>
    <w:div w:id="655570411">
      <w:bodyDiv w:val="1"/>
      <w:marLeft w:val="0"/>
      <w:marRight w:val="0"/>
      <w:marTop w:val="0"/>
      <w:marBottom w:val="0"/>
      <w:divBdr>
        <w:top w:val="none" w:sz="0" w:space="0" w:color="auto"/>
        <w:left w:val="none" w:sz="0" w:space="0" w:color="auto"/>
        <w:bottom w:val="none" w:sz="0" w:space="0" w:color="auto"/>
        <w:right w:val="none" w:sz="0" w:space="0" w:color="auto"/>
      </w:divBdr>
    </w:div>
    <w:div w:id="655842458">
      <w:bodyDiv w:val="1"/>
      <w:marLeft w:val="0"/>
      <w:marRight w:val="0"/>
      <w:marTop w:val="0"/>
      <w:marBottom w:val="0"/>
      <w:divBdr>
        <w:top w:val="none" w:sz="0" w:space="0" w:color="auto"/>
        <w:left w:val="none" w:sz="0" w:space="0" w:color="auto"/>
        <w:bottom w:val="none" w:sz="0" w:space="0" w:color="auto"/>
        <w:right w:val="none" w:sz="0" w:space="0" w:color="auto"/>
      </w:divBdr>
    </w:div>
    <w:div w:id="660894809">
      <w:bodyDiv w:val="1"/>
      <w:marLeft w:val="0"/>
      <w:marRight w:val="0"/>
      <w:marTop w:val="0"/>
      <w:marBottom w:val="0"/>
      <w:divBdr>
        <w:top w:val="none" w:sz="0" w:space="0" w:color="auto"/>
        <w:left w:val="none" w:sz="0" w:space="0" w:color="auto"/>
        <w:bottom w:val="none" w:sz="0" w:space="0" w:color="auto"/>
        <w:right w:val="none" w:sz="0" w:space="0" w:color="auto"/>
      </w:divBdr>
    </w:div>
    <w:div w:id="661663184">
      <w:bodyDiv w:val="1"/>
      <w:marLeft w:val="0"/>
      <w:marRight w:val="0"/>
      <w:marTop w:val="0"/>
      <w:marBottom w:val="0"/>
      <w:divBdr>
        <w:top w:val="none" w:sz="0" w:space="0" w:color="auto"/>
        <w:left w:val="none" w:sz="0" w:space="0" w:color="auto"/>
        <w:bottom w:val="none" w:sz="0" w:space="0" w:color="auto"/>
        <w:right w:val="none" w:sz="0" w:space="0" w:color="auto"/>
      </w:divBdr>
    </w:div>
    <w:div w:id="663049991">
      <w:bodyDiv w:val="1"/>
      <w:marLeft w:val="0"/>
      <w:marRight w:val="0"/>
      <w:marTop w:val="0"/>
      <w:marBottom w:val="0"/>
      <w:divBdr>
        <w:top w:val="none" w:sz="0" w:space="0" w:color="auto"/>
        <w:left w:val="none" w:sz="0" w:space="0" w:color="auto"/>
        <w:bottom w:val="none" w:sz="0" w:space="0" w:color="auto"/>
        <w:right w:val="none" w:sz="0" w:space="0" w:color="auto"/>
      </w:divBdr>
    </w:div>
    <w:div w:id="667947279">
      <w:bodyDiv w:val="1"/>
      <w:marLeft w:val="0"/>
      <w:marRight w:val="0"/>
      <w:marTop w:val="0"/>
      <w:marBottom w:val="0"/>
      <w:divBdr>
        <w:top w:val="none" w:sz="0" w:space="0" w:color="auto"/>
        <w:left w:val="none" w:sz="0" w:space="0" w:color="auto"/>
        <w:bottom w:val="none" w:sz="0" w:space="0" w:color="auto"/>
        <w:right w:val="none" w:sz="0" w:space="0" w:color="auto"/>
      </w:divBdr>
    </w:div>
    <w:div w:id="668102361">
      <w:bodyDiv w:val="1"/>
      <w:marLeft w:val="0"/>
      <w:marRight w:val="0"/>
      <w:marTop w:val="0"/>
      <w:marBottom w:val="0"/>
      <w:divBdr>
        <w:top w:val="none" w:sz="0" w:space="0" w:color="auto"/>
        <w:left w:val="none" w:sz="0" w:space="0" w:color="auto"/>
        <w:bottom w:val="none" w:sz="0" w:space="0" w:color="auto"/>
        <w:right w:val="none" w:sz="0" w:space="0" w:color="auto"/>
      </w:divBdr>
    </w:div>
    <w:div w:id="671446353">
      <w:bodyDiv w:val="1"/>
      <w:marLeft w:val="0"/>
      <w:marRight w:val="0"/>
      <w:marTop w:val="0"/>
      <w:marBottom w:val="0"/>
      <w:divBdr>
        <w:top w:val="none" w:sz="0" w:space="0" w:color="auto"/>
        <w:left w:val="none" w:sz="0" w:space="0" w:color="auto"/>
        <w:bottom w:val="none" w:sz="0" w:space="0" w:color="auto"/>
        <w:right w:val="none" w:sz="0" w:space="0" w:color="auto"/>
      </w:divBdr>
    </w:div>
    <w:div w:id="674188714">
      <w:bodyDiv w:val="1"/>
      <w:marLeft w:val="0"/>
      <w:marRight w:val="0"/>
      <w:marTop w:val="0"/>
      <w:marBottom w:val="0"/>
      <w:divBdr>
        <w:top w:val="none" w:sz="0" w:space="0" w:color="auto"/>
        <w:left w:val="none" w:sz="0" w:space="0" w:color="auto"/>
        <w:bottom w:val="none" w:sz="0" w:space="0" w:color="auto"/>
        <w:right w:val="none" w:sz="0" w:space="0" w:color="auto"/>
      </w:divBdr>
    </w:div>
    <w:div w:id="684331275">
      <w:bodyDiv w:val="1"/>
      <w:marLeft w:val="0"/>
      <w:marRight w:val="0"/>
      <w:marTop w:val="0"/>
      <w:marBottom w:val="0"/>
      <w:divBdr>
        <w:top w:val="none" w:sz="0" w:space="0" w:color="auto"/>
        <w:left w:val="none" w:sz="0" w:space="0" w:color="auto"/>
        <w:bottom w:val="none" w:sz="0" w:space="0" w:color="auto"/>
        <w:right w:val="none" w:sz="0" w:space="0" w:color="auto"/>
      </w:divBdr>
    </w:div>
    <w:div w:id="689381254">
      <w:bodyDiv w:val="1"/>
      <w:marLeft w:val="0"/>
      <w:marRight w:val="0"/>
      <w:marTop w:val="0"/>
      <w:marBottom w:val="0"/>
      <w:divBdr>
        <w:top w:val="none" w:sz="0" w:space="0" w:color="auto"/>
        <w:left w:val="none" w:sz="0" w:space="0" w:color="auto"/>
        <w:bottom w:val="none" w:sz="0" w:space="0" w:color="auto"/>
        <w:right w:val="none" w:sz="0" w:space="0" w:color="auto"/>
      </w:divBdr>
    </w:div>
    <w:div w:id="691494187">
      <w:bodyDiv w:val="1"/>
      <w:marLeft w:val="0"/>
      <w:marRight w:val="0"/>
      <w:marTop w:val="0"/>
      <w:marBottom w:val="0"/>
      <w:divBdr>
        <w:top w:val="none" w:sz="0" w:space="0" w:color="auto"/>
        <w:left w:val="none" w:sz="0" w:space="0" w:color="auto"/>
        <w:bottom w:val="none" w:sz="0" w:space="0" w:color="auto"/>
        <w:right w:val="none" w:sz="0" w:space="0" w:color="auto"/>
      </w:divBdr>
    </w:div>
    <w:div w:id="692615790">
      <w:bodyDiv w:val="1"/>
      <w:marLeft w:val="0"/>
      <w:marRight w:val="0"/>
      <w:marTop w:val="0"/>
      <w:marBottom w:val="0"/>
      <w:divBdr>
        <w:top w:val="none" w:sz="0" w:space="0" w:color="auto"/>
        <w:left w:val="none" w:sz="0" w:space="0" w:color="auto"/>
        <w:bottom w:val="none" w:sz="0" w:space="0" w:color="auto"/>
        <w:right w:val="none" w:sz="0" w:space="0" w:color="auto"/>
      </w:divBdr>
    </w:div>
    <w:div w:id="698744901">
      <w:bodyDiv w:val="1"/>
      <w:marLeft w:val="0"/>
      <w:marRight w:val="0"/>
      <w:marTop w:val="0"/>
      <w:marBottom w:val="0"/>
      <w:divBdr>
        <w:top w:val="none" w:sz="0" w:space="0" w:color="auto"/>
        <w:left w:val="none" w:sz="0" w:space="0" w:color="auto"/>
        <w:bottom w:val="none" w:sz="0" w:space="0" w:color="auto"/>
        <w:right w:val="none" w:sz="0" w:space="0" w:color="auto"/>
      </w:divBdr>
    </w:div>
    <w:div w:id="699861712">
      <w:bodyDiv w:val="1"/>
      <w:marLeft w:val="0"/>
      <w:marRight w:val="0"/>
      <w:marTop w:val="0"/>
      <w:marBottom w:val="0"/>
      <w:divBdr>
        <w:top w:val="none" w:sz="0" w:space="0" w:color="auto"/>
        <w:left w:val="none" w:sz="0" w:space="0" w:color="auto"/>
        <w:bottom w:val="none" w:sz="0" w:space="0" w:color="auto"/>
        <w:right w:val="none" w:sz="0" w:space="0" w:color="auto"/>
      </w:divBdr>
    </w:div>
    <w:div w:id="710299337">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28725161">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758909807">
      <w:bodyDiv w:val="1"/>
      <w:marLeft w:val="0"/>
      <w:marRight w:val="0"/>
      <w:marTop w:val="0"/>
      <w:marBottom w:val="0"/>
      <w:divBdr>
        <w:top w:val="none" w:sz="0" w:space="0" w:color="auto"/>
        <w:left w:val="none" w:sz="0" w:space="0" w:color="auto"/>
        <w:bottom w:val="none" w:sz="0" w:space="0" w:color="auto"/>
        <w:right w:val="none" w:sz="0" w:space="0" w:color="auto"/>
      </w:divBdr>
    </w:div>
    <w:div w:id="765225015">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2747786">
      <w:bodyDiv w:val="1"/>
      <w:marLeft w:val="0"/>
      <w:marRight w:val="0"/>
      <w:marTop w:val="0"/>
      <w:marBottom w:val="0"/>
      <w:divBdr>
        <w:top w:val="none" w:sz="0" w:space="0" w:color="auto"/>
        <w:left w:val="none" w:sz="0" w:space="0" w:color="auto"/>
        <w:bottom w:val="none" w:sz="0" w:space="0" w:color="auto"/>
        <w:right w:val="none" w:sz="0" w:space="0" w:color="auto"/>
      </w:divBdr>
    </w:div>
    <w:div w:id="773749164">
      <w:bodyDiv w:val="1"/>
      <w:marLeft w:val="0"/>
      <w:marRight w:val="0"/>
      <w:marTop w:val="0"/>
      <w:marBottom w:val="0"/>
      <w:divBdr>
        <w:top w:val="none" w:sz="0" w:space="0" w:color="auto"/>
        <w:left w:val="none" w:sz="0" w:space="0" w:color="auto"/>
        <w:bottom w:val="none" w:sz="0" w:space="0" w:color="auto"/>
        <w:right w:val="none" w:sz="0" w:space="0" w:color="auto"/>
      </w:divBdr>
    </w:div>
    <w:div w:id="775831090">
      <w:bodyDiv w:val="1"/>
      <w:marLeft w:val="0"/>
      <w:marRight w:val="0"/>
      <w:marTop w:val="0"/>
      <w:marBottom w:val="0"/>
      <w:divBdr>
        <w:top w:val="none" w:sz="0" w:space="0" w:color="auto"/>
        <w:left w:val="none" w:sz="0" w:space="0" w:color="auto"/>
        <w:bottom w:val="none" w:sz="0" w:space="0" w:color="auto"/>
        <w:right w:val="none" w:sz="0" w:space="0" w:color="auto"/>
      </w:divBdr>
    </w:div>
    <w:div w:id="780343336">
      <w:bodyDiv w:val="1"/>
      <w:marLeft w:val="0"/>
      <w:marRight w:val="0"/>
      <w:marTop w:val="0"/>
      <w:marBottom w:val="0"/>
      <w:divBdr>
        <w:top w:val="none" w:sz="0" w:space="0" w:color="auto"/>
        <w:left w:val="none" w:sz="0" w:space="0" w:color="auto"/>
        <w:bottom w:val="none" w:sz="0" w:space="0" w:color="auto"/>
        <w:right w:val="none" w:sz="0" w:space="0" w:color="auto"/>
      </w:divBdr>
    </w:div>
    <w:div w:id="781921915">
      <w:bodyDiv w:val="1"/>
      <w:marLeft w:val="0"/>
      <w:marRight w:val="0"/>
      <w:marTop w:val="0"/>
      <w:marBottom w:val="0"/>
      <w:divBdr>
        <w:top w:val="none" w:sz="0" w:space="0" w:color="auto"/>
        <w:left w:val="none" w:sz="0" w:space="0" w:color="auto"/>
        <w:bottom w:val="none" w:sz="0" w:space="0" w:color="auto"/>
        <w:right w:val="none" w:sz="0" w:space="0" w:color="auto"/>
      </w:divBdr>
    </w:div>
    <w:div w:id="782531466">
      <w:bodyDiv w:val="1"/>
      <w:marLeft w:val="0"/>
      <w:marRight w:val="0"/>
      <w:marTop w:val="0"/>
      <w:marBottom w:val="0"/>
      <w:divBdr>
        <w:top w:val="none" w:sz="0" w:space="0" w:color="auto"/>
        <w:left w:val="none" w:sz="0" w:space="0" w:color="auto"/>
        <w:bottom w:val="none" w:sz="0" w:space="0" w:color="auto"/>
        <w:right w:val="none" w:sz="0" w:space="0" w:color="auto"/>
      </w:divBdr>
    </w:div>
    <w:div w:id="788357654">
      <w:bodyDiv w:val="1"/>
      <w:marLeft w:val="0"/>
      <w:marRight w:val="0"/>
      <w:marTop w:val="0"/>
      <w:marBottom w:val="0"/>
      <w:divBdr>
        <w:top w:val="none" w:sz="0" w:space="0" w:color="auto"/>
        <w:left w:val="none" w:sz="0" w:space="0" w:color="auto"/>
        <w:bottom w:val="none" w:sz="0" w:space="0" w:color="auto"/>
        <w:right w:val="none" w:sz="0" w:space="0" w:color="auto"/>
      </w:divBdr>
    </w:div>
    <w:div w:id="798642571">
      <w:bodyDiv w:val="1"/>
      <w:marLeft w:val="0"/>
      <w:marRight w:val="0"/>
      <w:marTop w:val="0"/>
      <w:marBottom w:val="0"/>
      <w:divBdr>
        <w:top w:val="none" w:sz="0" w:space="0" w:color="auto"/>
        <w:left w:val="none" w:sz="0" w:space="0" w:color="auto"/>
        <w:bottom w:val="none" w:sz="0" w:space="0" w:color="auto"/>
        <w:right w:val="none" w:sz="0" w:space="0" w:color="auto"/>
      </w:divBdr>
    </w:div>
    <w:div w:id="802389228">
      <w:bodyDiv w:val="1"/>
      <w:marLeft w:val="0"/>
      <w:marRight w:val="0"/>
      <w:marTop w:val="0"/>
      <w:marBottom w:val="0"/>
      <w:divBdr>
        <w:top w:val="none" w:sz="0" w:space="0" w:color="auto"/>
        <w:left w:val="none" w:sz="0" w:space="0" w:color="auto"/>
        <w:bottom w:val="none" w:sz="0" w:space="0" w:color="auto"/>
        <w:right w:val="none" w:sz="0" w:space="0" w:color="auto"/>
      </w:divBdr>
    </w:div>
    <w:div w:id="810171588">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816342535">
      <w:bodyDiv w:val="1"/>
      <w:marLeft w:val="0"/>
      <w:marRight w:val="0"/>
      <w:marTop w:val="0"/>
      <w:marBottom w:val="0"/>
      <w:divBdr>
        <w:top w:val="none" w:sz="0" w:space="0" w:color="auto"/>
        <w:left w:val="none" w:sz="0" w:space="0" w:color="auto"/>
        <w:bottom w:val="none" w:sz="0" w:space="0" w:color="auto"/>
        <w:right w:val="none" w:sz="0" w:space="0" w:color="auto"/>
      </w:divBdr>
    </w:div>
    <w:div w:id="818956470">
      <w:bodyDiv w:val="1"/>
      <w:marLeft w:val="0"/>
      <w:marRight w:val="0"/>
      <w:marTop w:val="0"/>
      <w:marBottom w:val="0"/>
      <w:divBdr>
        <w:top w:val="none" w:sz="0" w:space="0" w:color="auto"/>
        <w:left w:val="none" w:sz="0" w:space="0" w:color="auto"/>
        <w:bottom w:val="none" w:sz="0" w:space="0" w:color="auto"/>
        <w:right w:val="none" w:sz="0" w:space="0" w:color="auto"/>
      </w:divBdr>
    </w:div>
    <w:div w:id="818962405">
      <w:bodyDiv w:val="1"/>
      <w:marLeft w:val="0"/>
      <w:marRight w:val="0"/>
      <w:marTop w:val="0"/>
      <w:marBottom w:val="0"/>
      <w:divBdr>
        <w:top w:val="none" w:sz="0" w:space="0" w:color="auto"/>
        <w:left w:val="none" w:sz="0" w:space="0" w:color="auto"/>
        <w:bottom w:val="none" w:sz="0" w:space="0" w:color="auto"/>
        <w:right w:val="none" w:sz="0" w:space="0" w:color="auto"/>
      </w:divBdr>
    </w:div>
    <w:div w:id="821503780">
      <w:bodyDiv w:val="1"/>
      <w:marLeft w:val="0"/>
      <w:marRight w:val="0"/>
      <w:marTop w:val="0"/>
      <w:marBottom w:val="0"/>
      <w:divBdr>
        <w:top w:val="none" w:sz="0" w:space="0" w:color="auto"/>
        <w:left w:val="none" w:sz="0" w:space="0" w:color="auto"/>
        <w:bottom w:val="none" w:sz="0" w:space="0" w:color="auto"/>
        <w:right w:val="none" w:sz="0" w:space="0" w:color="auto"/>
      </w:divBdr>
    </w:div>
    <w:div w:id="827752348">
      <w:bodyDiv w:val="1"/>
      <w:marLeft w:val="0"/>
      <w:marRight w:val="0"/>
      <w:marTop w:val="0"/>
      <w:marBottom w:val="0"/>
      <w:divBdr>
        <w:top w:val="none" w:sz="0" w:space="0" w:color="auto"/>
        <w:left w:val="none" w:sz="0" w:space="0" w:color="auto"/>
        <w:bottom w:val="none" w:sz="0" w:space="0" w:color="auto"/>
        <w:right w:val="none" w:sz="0" w:space="0" w:color="auto"/>
      </w:divBdr>
    </w:div>
    <w:div w:id="829098377">
      <w:bodyDiv w:val="1"/>
      <w:marLeft w:val="0"/>
      <w:marRight w:val="0"/>
      <w:marTop w:val="0"/>
      <w:marBottom w:val="0"/>
      <w:divBdr>
        <w:top w:val="none" w:sz="0" w:space="0" w:color="auto"/>
        <w:left w:val="none" w:sz="0" w:space="0" w:color="auto"/>
        <w:bottom w:val="none" w:sz="0" w:space="0" w:color="auto"/>
        <w:right w:val="none" w:sz="0" w:space="0" w:color="auto"/>
      </w:divBdr>
    </w:div>
    <w:div w:id="830953207">
      <w:bodyDiv w:val="1"/>
      <w:marLeft w:val="0"/>
      <w:marRight w:val="0"/>
      <w:marTop w:val="0"/>
      <w:marBottom w:val="0"/>
      <w:divBdr>
        <w:top w:val="none" w:sz="0" w:space="0" w:color="auto"/>
        <w:left w:val="none" w:sz="0" w:space="0" w:color="auto"/>
        <w:bottom w:val="none" w:sz="0" w:space="0" w:color="auto"/>
        <w:right w:val="none" w:sz="0" w:space="0" w:color="auto"/>
      </w:divBdr>
    </w:div>
    <w:div w:id="848911538">
      <w:bodyDiv w:val="1"/>
      <w:marLeft w:val="0"/>
      <w:marRight w:val="0"/>
      <w:marTop w:val="0"/>
      <w:marBottom w:val="0"/>
      <w:divBdr>
        <w:top w:val="none" w:sz="0" w:space="0" w:color="auto"/>
        <w:left w:val="none" w:sz="0" w:space="0" w:color="auto"/>
        <w:bottom w:val="none" w:sz="0" w:space="0" w:color="auto"/>
        <w:right w:val="none" w:sz="0" w:space="0" w:color="auto"/>
      </w:divBdr>
    </w:div>
    <w:div w:id="856574940">
      <w:bodyDiv w:val="1"/>
      <w:marLeft w:val="0"/>
      <w:marRight w:val="0"/>
      <w:marTop w:val="0"/>
      <w:marBottom w:val="0"/>
      <w:divBdr>
        <w:top w:val="none" w:sz="0" w:space="0" w:color="auto"/>
        <w:left w:val="none" w:sz="0" w:space="0" w:color="auto"/>
        <w:bottom w:val="none" w:sz="0" w:space="0" w:color="auto"/>
        <w:right w:val="none" w:sz="0" w:space="0" w:color="auto"/>
      </w:divBdr>
    </w:div>
    <w:div w:id="860581675">
      <w:bodyDiv w:val="1"/>
      <w:marLeft w:val="0"/>
      <w:marRight w:val="0"/>
      <w:marTop w:val="0"/>
      <w:marBottom w:val="0"/>
      <w:divBdr>
        <w:top w:val="none" w:sz="0" w:space="0" w:color="auto"/>
        <w:left w:val="none" w:sz="0" w:space="0" w:color="auto"/>
        <w:bottom w:val="none" w:sz="0" w:space="0" w:color="auto"/>
        <w:right w:val="none" w:sz="0" w:space="0" w:color="auto"/>
      </w:divBdr>
    </w:div>
    <w:div w:id="862133499">
      <w:bodyDiv w:val="1"/>
      <w:marLeft w:val="0"/>
      <w:marRight w:val="0"/>
      <w:marTop w:val="0"/>
      <w:marBottom w:val="0"/>
      <w:divBdr>
        <w:top w:val="none" w:sz="0" w:space="0" w:color="auto"/>
        <w:left w:val="none" w:sz="0" w:space="0" w:color="auto"/>
        <w:bottom w:val="none" w:sz="0" w:space="0" w:color="auto"/>
        <w:right w:val="none" w:sz="0" w:space="0" w:color="auto"/>
      </w:divBdr>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874806446">
      <w:bodyDiv w:val="1"/>
      <w:marLeft w:val="0"/>
      <w:marRight w:val="0"/>
      <w:marTop w:val="0"/>
      <w:marBottom w:val="0"/>
      <w:divBdr>
        <w:top w:val="none" w:sz="0" w:space="0" w:color="auto"/>
        <w:left w:val="none" w:sz="0" w:space="0" w:color="auto"/>
        <w:bottom w:val="none" w:sz="0" w:space="0" w:color="auto"/>
        <w:right w:val="none" w:sz="0" w:space="0" w:color="auto"/>
      </w:divBdr>
    </w:div>
    <w:div w:id="875431590">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766800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899710599">
      <w:bodyDiv w:val="1"/>
      <w:marLeft w:val="0"/>
      <w:marRight w:val="0"/>
      <w:marTop w:val="0"/>
      <w:marBottom w:val="0"/>
      <w:divBdr>
        <w:top w:val="none" w:sz="0" w:space="0" w:color="auto"/>
        <w:left w:val="none" w:sz="0" w:space="0" w:color="auto"/>
        <w:bottom w:val="none" w:sz="0" w:space="0" w:color="auto"/>
        <w:right w:val="none" w:sz="0" w:space="0" w:color="auto"/>
      </w:divBdr>
    </w:div>
    <w:div w:id="908072681">
      <w:bodyDiv w:val="1"/>
      <w:marLeft w:val="0"/>
      <w:marRight w:val="0"/>
      <w:marTop w:val="0"/>
      <w:marBottom w:val="0"/>
      <w:divBdr>
        <w:top w:val="none" w:sz="0" w:space="0" w:color="auto"/>
        <w:left w:val="none" w:sz="0" w:space="0" w:color="auto"/>
        <w:bottom w:val="none" w:sz="0" w:space="0" w:color="auto"/>
        <w:right w:val="none" w:sz="0" w:space="0" w:color="auto"/>
      </w:divBdr>
    </w:div>
    <w:div w:id="912349705">
      <w:bodyDiv w:val="1"/>
      <w:marLeft w:val="0"/>
      <w:marRight w:val="0"/>
      <w:marTop w:val="0"/>
      <w:marBottom w:val="0"/>
      <w:divBdr>
        <w:top w:val="none" w:sz="0" w:space="0" w:color="auto"/>
        <w:left w:val="none" w:sz="0" w:space="0" w:color="auto"/>
        <w:bottom w:val="none" w:sz="0" w:space="0" w:color="auto"/>
        <w:right w:val="none" w:sz="0" w:space="0" w:color="auto"/>
      </w:divBdr>
    </w:div>
    <w:div w:id="920068721">
      <w:bodyDiv w:val="1"/>
      <w:marLeft w:val="0"/>
      <w:marRight w:val="0"/>
      <w:marTop w:val="0"/>
      <w:marBottom w:val="0"/>
      <w:divBdr>
        <w:top w:val="none" w:sz="0" w:space="0" w:color="auto"/>
        <w:left w:val="none" w:sz="0" w:space="0" w:color="auto"/>
        <w:bottom w:val="none" w:sz="0" w:space="0" w:color="auto"/>
        <w:right w:val="none" w:sz="0" w:space="0" w:color="auto"/>
      </w:divBdr>
    </w:div>
    <w:div w:id="920485326">
      <w:bodyDiv w:val="1"/>
      <w:marLeft w:val="0"/>
      <w:marRight w:val="0"/>
      <w:marTop w:val="0"/>
      <w:marBottom w:val="0"/>
      <w:divBdr>
        <w:top w:val="none" w:sz="0" w:space="0" w:color="auto"/>
        <w:left w:val="none" w:sz="0" w:space="0" w:color="auto"/>
        <w:bottom w:val="none" w:sz="0" w:space="0" w:color="auto"/>
        <w:right w:val="none" w:sz="0" w:space="0" w:color="auto"/>
      </w:divBdr>
    </w:div>
    <w:div w:id="946816926">
      <w:bodyDiv w:val="1"/>
      <w:marLeft w:val="0"/>
      <w:marRight w:val="0"/>
      <w:marTop w:val="0"/>
      <w:marBottom w:val="0"/>
      <w:divBdr>
        <w:top w:val="none" w:sz="0" w:space="0" w:color="auto"/>
        <w:left w:val="none" w:sz="0" w:space="0" w:color="auto"/>
        <w:bottom w:val="none" w:sz="0" w:space="0" w:color="auto"/>
        <w:right w:val="none" w:sz="0" w:space="0" w:color="auto"/>
      </w:divBdr>
    </w:div>
    <w:div w:id="949122074">
      <w:bodyDiv w:val="1"/>
      <w:marLeft w:val="0"/>
      <w:marRight w:val="0"/>
      <w:marTop w:val="0"/>
      <w:marBottom w:val="0"/>
      <w:divBdr>
        <w:top w:val="none" w:sz="0" w:space="0" w:color="auto"/>
        <w:left w:val="none" w:sz="0" w:space="0" w:color="auto"/>
        <w:bottom w:val="none" w:sz="0" w:space="0" w:color="auto"/>
        <w:right w:val="none" w:sz="0" w:space="0" w:color="auto"/>
      </w:divBdr>
    </w:div>
    <w:div w:id="954021050">
      <w:bodyDiv w:val="1"/>
      <w:marLeft w:val="0"/>
      <w:marRight w:val="0"/>
      <w:marTop w:val="0"/>
      <w:marBottom w:val="0"/>
      <w:divBdr>
        <w:top w:val="none" w:sz="0" w:space="0" w:color="auto"/>
        <w:left w:val="none" w:sz="0" w:space="0" w:color="auto"/>
        <w:bottom w:val="none" w:sz="0" w:space="0" w:color="auto"/>
        <w:right w:val="none" w:sz="0" w:space="0" w:color="auto"/>
      </w:divBdr>
    </w:div>
    <w:div w:id="955791888">
      <w:bodyDiv w:val="1"/>
      <w:marLeft w:val="0"/>
      <w:marRight w:val="0"/>
      <w:marTop w:val="0"/>
      <w:marBottom w:val="0"/>
      <w:divBdr>
        <w:top w:val="none" w:sz="0" w:space="0" w:color="auto"/>
        <w:left w:val="none" w:sz="0" w:space="0" w:color="auto"/>
        <w:bottom w:val="none" w:sz="0" w:space="0" w:color="auto"/>
        <w:right w:val="none" w:sz="0" w:space="0" w:color="auto"/>
      </w:divBdr>
    </w:div>
    <w:div w:id="956452048">
      <w:bodyDiv w:val="1"/>
      <w:marLeft w:val="0"/>
      <w:marRight w:val="0"/>
      <w:marTop w:val="0"/>
      <w:marBottom w:val="0"/>
      <w:divBdr>
        <w:top w:val="none" w:sz="0" w:space="0" w:color="auto"/>
        <w:left w:val="none" w:sz="0" w:space="0" w:color="auto"/>
        <w:bottom w:val="none" w:sz="0" w:space="0" w:color="auto"/>
        <w:right w:val="none" w:sz="0" w:space="0" w:color="auto"/>
      </w:divBdr>
    </w:div>
    <w:div w:id="959535482">
      <w:bodyDiv w:val="1"/>
      <w:marLeft w:val="0"/>
      <w:marRight w:val="0"/>
      <w:marTop w:val="0"/>
      <w:marBottom w:val="0"/>
      <w:divBdr>
        <w:top w:val="none" w:sz="0" w:space="0" w:color="auto"/>
        <w:left w:val="none" w:sz="0" w:space="0" w:color="auto"/>
        <w:bottom w:val="none" w:sz="0" w:space="0" w:color="auto"/>
        <w:right w:val="none" w:sz="0" w:space="0" w:color="auto"/>
      </w:divBdr>
    </w:div>
    <w:div w:id="960496325">
      <w:bodyDiv w:val="1"/>
      <w:marLeft w:val="0"/>
      <w:marRight w:val="0"/>
      <w:marTop w:val="0"/>
      <w:marBottom w:val="0"/>
      <w:divBdr>
        <w:top w:val="none" w:sz="0" w:space="0" w:color="auto"/>
        <w:left w:val="none" w:sz="0" w:space="0" w:color="auto"/>
        <w:bottom w:val="none" w:sz="0" w:space="0" w:color="auto"/>
        <w:right w:val="none" w:sz="0" w:space="0" w:color="auto"/>
      </w:divBdr>
    </w:div>
    <w:div w:id="967591493">
      <w:bodyDiv w:val="1"/>
      <w:marLeft w:val="0"/>
      <w:marRight w:val="0"/>
      <w:marTop w:val="0"/>
      <w:marBottom w:val="0"/>
      <w:divBdr>
        <w:top w:val="none" w:sz="0" w:space="0" w:color="auto"/>
        <w:left w:val="none" w:sz="0" w:space="0" w:color="auto"/>
        <w:bottom w:val="none" w:sz="0" w:space="0" w:color="auto"/>
        <w:right w:val="none" w:sz="0" w:space="0" w:color="auto"/>
      </w:divBdr>
    </w:div>
    <w:div w:id="969676734">
      <w:bodyDiv w:val="1"/>
      <w:marLeft w:val="0"/>
      <w:marRight w:val="0"/>
      <w:marTop w:val="0"/>
      <w:marBottom w:val="0"/>
      <w:divBdr>
        <w:top w:val="none" w:sz="0" w:space="0" w:color="auto"/>
        <w:left w:val="none" w:sz="0" w:space="0" w:color="auto"/>
        <w:bottom w:val="none" w:sz="0" w:space="0" w:color="auto"/>
        <w:right w:val="none" w:sz="0" w:space="0" w:color="auto"/>
      </w:divBdr>
    </w:div>
    <w:div w:id="970939007">
      <w:bodyDiv w:val="1"/>
      <w:marLeft w:val="0"/>
      <w:marRight w:val="0"/>
      <w:marTop w:val="0"/>
      <w:marBottom w:val="0"/>
      <w:divBdr>
        <w:top w:val="none" w:sz="0" w:space="0" w:color="auto"/>
        <w:left w:val="none" w:sz="0" w:space="0" w:color="auto"/>
        <w:bottom w:val="none" w:sz="0" w:space="0" w:color="auto"/>
        <w:right w:val="none" w:sz="0" w:space="0" w:color="auto"/>
      </w:divBdr>
    </w:div>
    <w:div w:id="971447619">
      <w:bodyDiv w:val="1"/>
      <w:marLeft w:val="0"/>
      <w:marRight w:val="0"/>
      <w:marTop w:val="0"/>
      <w:marBottom w:val="0"/>
      <w:divBdr>
        <w:top w:val="none" w:sz="0" w:space="0" w:color="auto"/>
        <w:left w:val="none" w:sz="0" w:space="0" w:color="auto"/>
        <w:bottom w:val="none" w:sz="0" w:space="0" w:color="auto"/>
        <w:right w:val="none" w:sz="0" w:space="0" w:color="auto"/>
      </w:divBdr>
    </w:div>
    <w:div w:id="97579144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997226773">
      <w:bodyDiv w:val="1"/>
      <w:marLeft w:val="0"/>
      <w:marRight w:val="0"/>
      <w:marTop w:val="0"/>
      <w:marBottom w:val="0"/>
      <w:divBdr>
        <w:top w:val="none" w:sz="0" w:space="0" w:color="auto"/>
        <w:left w:val="none" w:sz="0" w:space="0" w:color="auto"/>
        <w:bottom w:val="none" w:sz="0" w:space="0" w:color="auto"/>
        <w:right w:val="none" w:sz="0" w:space="0" w:color="auto"/>
      </w:divBdr>
    </w:div>
    <w:div w:id="998458061">
      <w:bodyDiv w:val="1"/>
      <w:marLeft w:val="0"/>
      <w:marRight w:val="0"/>
      <w:marTop w:val="0"/>
      <w:marBottom w:val="0"/>
      <w:divBdr>
        <w:top w:val="none" w:sz="0" w:space="0" w:color="auto"/>
        <w:left w:val="none" w:sz="0" w:space="0" w:color="auto"/>
        <w:bottom w:val="none" w:sz="0" w:space="0" w:color="auto"/>
        <w:right w:val="none" w:sz="0" w:space="0" w:color="auto"/>
      </w:divBdr>
    </w:div>
    <w:div w:id="1003749990">
      <w:bodyDiv w:val="1"/>
      <w:marLeft w:val="0"/>
      <w:marRight w:val="0"/>
      <w:marTop w:val="0"/>
      <w:marBottom w:val="0"/>
      <w:divBdr>
        <w:top w:val="none" w:sz="0" w:space="0" w:color="auto"/>
        <w:left w:val="none" w:sz="0" w:space="0" w:color="auto"/>
        <w:bottom w:val="none" w:sz="0" w:space="0" w:color="auto"/>
        <w:right w:val="none" w:sz="0" w:space="0" w:color="auto"/>
      </w:divBdr>
    </w:div>
    <w:div w:id="1006445585">
      <w:bodyDiv w:val="1"/>
      <w:marLeft w:val="0"/>
      <w:marRight w:val="0"/>
      <w:marTop w:val="0"/>
      <w:marBottom w:val="0"/>
      <w:divBdr>
        <w:top w:val="none" w:sz="0" w:space="0" w:color="auto"/>
        <w:left w:val="none" w:sz="0" w:space="0" w:color="auto"/>
        <w:bottom w:val="none" w:sz="0" w:space="0" w:color="auto"/>
        <w:right w:val="none" w:sz="0" w:space="0" w:color="auto"/>
      </w:divBdr>
    </w:div>
    <w:div w:id="1008751829">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016418423">
      <w:bodyDiv w:val="1"/>
      <w:marLeft w:val="0"/>
      <w:marRight w:val="0"/>
      <w:marTop w:val="0"/>
      <w:marBottom w:val="0"/>
      <w:divBdr>
        <w:top w:val="none" w:sz="0" w:space="0" w:color="auto"/>
        <w:left w:val="none" w:sz="0" w:space="0" w:color="auto"/>
        <w:bottom w:val="none" w:sz="0" w:space="0" w:color="auto"/>
        <w:right w:val="none" w:sz="0" w:space="0" w:color="auto"/>
      </w:divBdr>
    </w:div>
    <w:div w:id="1016690944">
      <w:bodyDiv w:val="1"/>
      <w:marLeft w:val="0"/>
      <w:marRight w:val="0"/>
      <w:marTop w:val="0"/>
      <w:marBottom w:val="0"/>
      <w:divBdr>
        <w:top w:val="none" w:sz="0" w:space="0" w:color="auto"/>
        <w:left w:val="none" w:sz="0" w:space="0" w:color="auto"/>
        <w:bottom w:val="none" w:sz="0" w:space="0" w:color="auto"/>
        <w:right w:val="none" w:sz="0" w:space="0" w:color="auto"/>
      </w:divBdr>
    </w:div>
    <w:div w:id="1023048908">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35077521">
      <w:bodyDiv w:val="1"/>
      <w:marLeft w:val="0"/>
      <w:marRight w:val="0"/>
      <w:marTop w:val="0"/>
      <w:marBottom w:val="0"/>
      <w:divBdr>
        <w:top w:val="none" w:sz="0" w:space="0" w:color="auto"/>
        <w:left w:val="none" w:sz="0" w:space="0" w:color="auto"/>
        <w:bottom w:val="none" w:sz="0" w:space="0" w:color="auto"/>
        <w:right w:val="none" w:sz="0" w:space="0" w:color="auto"/>
      </w:divBdr>
    </w:div>
    <w:div w:id="1040133807">
      <w:bodyDiv w:val="1"/>
      <w:marLeft w:val="0"/>
      <w:marRight w:val="0"/>
      <w:marTop w:val="0"/>
      <w:marBottom w:val="0"/>
      <w:divBdr>
        <w:top w:val="none" w:sz="0" w:space="0" w:color="auto"/>
        <w:left w:val="none" w:sz="0" w:space="0" w:color="auto"/>
        <w:bottom w:val="none" w:sz="0" w:space="0" w:color="auto"/>
        <w:right w:val="none" w:sz="0" w:space="0" w:color="auto"/>
      </w:divBdr>
    </w:div>
    <w:div w:id="1048261421">
      <w:bodyDiv w:val="1"/>
      <w:marLeft w:val="0"/>
      <w:marRight w:val="0"/>
      <w:marTop w:val="0"/>
      <w:marBottom w:val="0"/>
      <w:divBdr>
        <w:top w:val="none" w:sz="0" w:space="0" w:color="auto"/>
        <w:left w:val="none" w:sz="0" w:space="0" w:color="auto"/>
        <w:bottom w:val="none" w:sz="0" w:space="0" w:color="auto"/>
        <w:right w:val="none" w:sz="0" w:space="0" w:color="auto"/>
      </w:divBdr>
    </w:div>
    <w:div w:id="1061713756">
      <w:bodyDiv w:val="1"/>
      <w:marLeft w:val="0"/>
      <w:marRight w:val="0"/>
      <w:marTop w:val="0"/>
      <w:marBottom w:val="0"/>
      <w:divBdr>
        <w:top w:val="none" w:sz="0" w:space="0" w:color="auto"/>
        <w:left w:val="none" w:sz="0" w:space="0" w:color="auto"/>
        <w:bottom w:val="none" w:sz="0" w:space="0" w:color="auto"/>
        <w:right w:val="none" w:sz="0" w:space="0" w:color="auto"/>
      </w:divBdr>
    </w:div>
    <w:div w:id="1063941884">
      <w:bodyDiv w:val="1"/>
      <w:marLeft w:val="0"/>
      <w:marRight w:val="0"/>
      <w:marTop w:val="0"/>
      <w:marBottom w:val="0"/>
      <w:divBdr>
        <w:top w:val="none" w:sz="0" w:space="0" w:color="auto"/>
        <w:left w:val="none" w:sz="0" w:space="0" w:color="auto"/>
        <w:bottom w:val="none" w:sz="0" w:space="0" w:color="auto"/>
        <w:right w:val="none" w:sz="0" w:space="0" w:color="auto"/>
      </w:divBdr>
    </w:div>
    <w:div w:id="1068924085">
      <w:bodyDiv w:val="1"/>
      <w:marLeft w:val="0"/>
      <w:marRight w:val="0"/>
      <w:marTop w:val="0"/>
      <w:marBottom w:val="0"/>
      <w:divBdr>
        <w:top w:val="none" w:sz="0" w:space="0" w:color="auto"/>
        <w:left w:val="none" w:sz="0" w:space="0" w:color="auto"/>
        <w:bottom w:val="none" w:sz="0" w:space="0" w:color="auto"/>
        <w:right w:val="none" w:sz="0" w:space="0" w:color="auto"/>
      </w:divBdr>
    </w:div>
    <w:div w:id="1071851210">
      <w:bodyDiv w:val="1"/>
      <w:marLeft w:val="0"/>
      <w:marRight w:val="0"/>
      <w:marTop w:val="0"/>
      <w:marBottom w:val="0"/>
      <w:divBdr>
        <w:top w:val="none" w:sz="0" w:space="0" w:color="auto"/>
        <w:left w:val="none" w:sz="0" w:space="0" w:color="auto"/>
        <w:bottom w:val="none" w:sz="0" w:space="0" w:color="auto"/>
        <w:right w:val="none" w:sz="0" w:space="0" w:color="auto"/>
      </w:divBdr>
    </w:div>
    <w:div w:id="1093937856">
      <w:bodyDiv w:val="1"/>
      <w:marLeft w:val="0"/>
      <w:marRight w:val="0"/>
      <w:marTop w:val="0"/>
      <w:marBottom w:val="0"/>
      <w:divBdr>
        <w:top w:val="none" w:sz="0" w:space="0" w:color="auto"/>
        <w:left w:val="none" w:sz="0" w:space="0" w:color="auto"/>
        <w:bottom w:val="none" w:sz="0" w:space="0" w:color="auto"/>
        <w:right w:val="none" w:sz="0" w:space="0" w:color="auto"/>
      </w:divBdr>
    </w:div>
    <w:div w:id="1117063428">
      <w:bodyDiv w:val="1"/>
      <w:marLeft w:val="0"/>
      <w:marRight w:val="0"/>
      <w:marTop w:val="0"/>
      <w:marBottom w:val="0"/>
      <w:divBdr>
        <w:top w:val="none" w:sz="0" w:space="0" w:color="auto"/>
        <w:left w:val="none" w:sz="0" w:space="0" w:color="auto"/>
        <w:bottom w:val="none" w:sz="0" w:space="0" w:color="auto"/>
        <w:right w:val="none" w:sz="0" w:space="0" w:color="auto"/>
      </w:divBdr>
    </w:div>
    <w:div w:id="1117917517">
      <w:bodyDiv w:val="1"/>
      <w:marLeft w:val="0"/>
      <w:marRight w:val="0"/>
      <w:marTop w:val="0"/>
      <w:marBottom w:val="0"/>
      <w:divBdr>
        <w:top w:val="none" w:sz="0" w:space="0" w:color="auto"/>
        <w:left w:val="none" w:sz="0" w:space="0" w:color="auto"/>
        <w:bottom w:val="none" w:sz="0" w:space="0" w:color="auto"/>
        <w:right w:val="none" w:sz="0" w:space="0" w:color="auto"/>
      </w:divBdr>
    </w:div>
    <w:div w:id="1117994084">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20298209">
      <w:bodyDiv w:val="1"/>
      <w:marLeft w:val="0"/>
      <w:marRight w:val="0"/>
      <w:marTop w:val="0"/>
      <w:marBottom w:val="0"/>
      <w:divBdr>
        <w:top w:val="none" w:sz="0" w:space="0" w:color="auto"/>
        <w:left w:val="none" w:sz="0" w:space="0" w:color="auto"/>
        <w:bottom w:val="none" w:sz="0" w:space="0" w:color="auto"/>
        <w:right w:val="none" w:sz="0" w:space="0" w:color="auto"/>
      </w:divBdr>
    </w:div>
    <w:div w:id="1123035757">
      <w:bodyDiv w:val="1"/>
      <w:marLeft w:val="0"/>
      <w:marRight w:val="0"/>
      <w:marTop w:val="0"/>
      <w:marBottom w:val="0"/>
      <w:divBdr>
        <w:top w:val="none" w:sz="0" w:space="0" w:color="auto"/>
        <w:left w:val="none" w:sz="0" w:space="0" w:color="auto"/>
        <w:bottom w:val="none" w:sz="0" w:space="0" w:color="auto"/>
        <w:right w:val="none" w:sz="0" w:space="0" w:color="auto"/>
      </w:divBdr>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4732941">
      <w:bodyDiv w:val="1"/>
      <w:marLeft w:val="0"/>
      <w:marRight w:val="0"/>
      <w:marTop w:val="0"/>
      <w:marBottom w:val="0"/>
      <w:divBdr>
        <w:top w:val="none" w:sz="0" w:space="0" w:color="auto"/>
        <w:left w:val="none" w:sz="0" w:space="0" w:color="auto"/>
        <w:bottom w:val="none" w:sz="0" w:space="0" w:color="auto"/>
        <w:right w:val="none" w:sz="0" w:space="0" w:color="auto"/>
      </w:divBdr>
    </w:div>
    <w:div w:id="1125580860">
      <w:bodyDiv w:val="1"/>
      <w:marLeft w:val="0"/>
      <w:marRight w:val="0"/>
      <w:marTop w:val="0"/>
      <w:marBottom w:val="0"/>
      <w:divBdr>
        <w:top w:val="none" w:sz="0" w:space="0" w:color="auto"/>
        <w:left w:val="none" w:sz="0" w:space="0" w:color="auto"/>
        <w:bottom w:val="none" w:sz="0" w:space="0" w:color="auto"/>
        <w:right w:val="none" w:sz="0" w:space="0" w:color="auto"/>
      </w:divBdr>
    </w:div>
    <w:div w:id="1132746417">
      <w:bodyDiv w:val="1"/>
      <w:marLeft w:val="0"/>
      <w:marRight w:val="0"/>
      <w:marTop w:val="0"/>
      <w:marBottom w:val="0"/>
      <w:divBdr>
        <w:top w:val="none" w:sz="0" w:space="0" w:color="auto"/>
        <w:left w:val="none" w:sz="0" w:space="0" w:color="auto"/>
        <w:bottom w:val="none" w:sz="0" w:space="0" w:color="auto"/>
        <w:right w:val="none" w:sz="0" w:space="0" w:color="auto"/>
      </w:divBdr>
    </w:div>
    <w:div w:id="1137992641">
      <w:bodyDiv w:val="1"/>
      <w:marLeft w:val="0"/>
      <w:marRight w:val="0"/>
      <w:marTop w:val="0"/>
      <w:marBottom w:val="0"/>
      <w:divBdr>
        <w:top w:val="none" w:sz="0" w:space="0" w:color="auto"/>
        <w:left w:val="none" w:sz="0" w:space="0" w:color="auto"/>
        <w:bottom w:val="none" w:sz="0" w:space="0" w:color="auto"/>
        <w:right w:val="none" w:sz="0" w:space="0" w:color="auto"/>
      </w:divBdr>
    </w:div>
    <w:div w:id="1142890628">
      <w:bodyDiv w:val="1"/>
      <w:marLeft w:val="0"/>
      <w:marRight w:val="0"/>
      <w:marTop w:val="0"/>
      <w:marBottom w:val="0"/>
      <w:divBdr>
        <w:top w:val="none" w:sz="0" w:space="0" w:color="auto"/>
        <w:left w:val="none" w:sz="0" w:space="0" w:color="auto"/>
        <w:bottom w:val="none" w:sz="0" w:space="0" w:color="auto"/>
        <w:right w:val="none" w:sz="0" w:space="0" w:color="auto"/>
      </w:divBdr>
    </w:div>
    <w:div w:id="1147085255">
      <w:bodyDiv w:val="1"/>
      <w:marLeft w:val="0"/>
      <w:marRight w:val="0"/>
      <w:marTop w:val="0"/>
      <w:marBottom w:val="0"/>
      <w:divBdr>
        <w:top w:val="none" w:sz="0" w:space="0" w:color="auto"/>
        <w:left w:val="none" w:sz="0" w:space="0" w:color="auto"/>
        <w:bottom w:val="none" w:sz="0" w:space="0" w:color="auto"/>
        <w:right w:val="none" w:sz="0" w:space="0" w:color="auto"/>
      </w:divBdr>
    </w:div>
    <w:div w:id="1150173588">
      <w:bodyDiv w:val="1"/>
      <w:marLeft w:val="0"/>
      <w:marRight w:val="0"/>
      <w:marTop w:val="0"/>
      <w:marBottom w:val="0"/>
      <w:divBdr>
        <w:top w:val="none" w:sz="0" w:space="0" w:color="auto"/>
        <w:left w:val="none" w:sz="0" w:space="0" w:color="auto"/>
        <w:bottom w:val="none" w:sz="0" w:space="0" w:color="auto"/>
        <w:right w:val="none" w:sz="0" w:space="0" w:color="auto"/>
      </w:divBdr>
    </w:div>
    <w:div w:id="1150244692">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0735064">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339916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69254586">
      <w:bodyDiv w:val="1"/>
      <w:marLeft w:val="0"/>
      <w:marRight w:val="0"/>
      <w:marTop w:val="0"/>
      <w:marBottom w:val="0"/>
      <w:divBdr>
        <w:top w:val="none" w:sz="0" w:space="0" w:color="auto"/>
        <w:left w:val="none" w:sz="0" w:space="0" w:color="auto"/>
        <w:bottom w:val="none" w:sz="0" w:space="0" w:color="auto"/>
        <w:right w:val="none" w:sz="0" w:space="0" w:color="auto"/>
      </w:divBdr>
    </w:div>
    <w:div w:id="1176502460">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78737959">
      <w:bodyDiv w:val="1"/>
      <w:marLeft w:val="0"/>
      <w:marRight w:val="0"/>
      <w:marTop w:val="0"/>
      <w:marBottom w:val="0"/>
      <w:divBdr>
        <w:top w:val="none" w:sz="0" w:space="0" w:color="auto"/>
        <w:left w:val="none" w:sz="0" w:space="0" w:color="auto"/>
        <w:bottom w:val="none" w:sz="0" w:space="0" w:color="auto"/>
        <w:right w:val="none" w:sz="0" w:space="0" w:color="auto"/>
      </w:divBdr>
    </w:div>
    <w:div w:id="1180123522">
      <w:bodyDiv w:val="1"/>
      <w:marLeft w:val="0"/>
      <w:marRight w:val="0"/>
      <w:marTop w:val="0"/>
      <w:marBottom w:val="0"/>
      <w:divBdr>
        <w:top w:val="none" w:sz="0" w:space="0" w:color="auto"/>
        <w:left w:val="none" w:sz="0" w:space="0" w:color="auto"/>
        <w:bottom w:val="none" w:sz="0" w:space="0" w:color="auto"/>
        <w:right w:val="none" w:sz="0" w:space="0" w:color="auto"/>
      </w:divBdr>
    </w:div>
    <w:div w:id="1180776645">
      <w:bodyDiv w:val="1"/>
      <w:marLeft w:val="0"/>
      <w:marRight w:val="0"/>
      <w:marTop w:val="0"/>
      <w:marBottom w:val="0"/>
      <w:divBdr>
        <w:top w:val="none" w:sz="0" w:space="0" w:color="auto"/>
        <w:left w:val="none" w:sz="0" w:space="0" w:color="auto"/>
        <w:bottom w:val="none" w:sz="0" w:space="0" w:color="auto"/>
        <w:right w:val="none" w:sz="0" w:space="0" w:color="auto"/>
      </w:divBdr>
    </w:div>
    <w:div w:id="1183402088">
      <w:bodyDiv w:val="1"/>
      <w:marLeft w:val="0"/>
      <w:marRight w:val="0"/>
      <w:marTop w:val="0"/>
      <w:marBottom w:val="0"/>
      <w:divBdr>
        <w:top w:val="none" w:sz="0" w:space="0" w:color="auto"/>
        <w:left w:val="none" w:sz="0" w:space="0" w:color="auto"/>
        <w:bottom w:val="none" w:sz="0" w:space="0" w:color="auto"/>
        <w:right w:val="none" w:sz="0" w:space="0" w:color="auto"/>
      </w:divBdr>
    </w:div>
    <w:div w:id="1189371605">
      <w:bodyDiv w:val="1"/>
      <w:marLeft w:val="0"/>
      <w:marRight w:val="0"/>
      <w:marTop w:val="0"/>
      <w:marBottom w:val="0"/>
      <w:divBdr>
        <w:top w:val="none" w:sz="0" w:space="0" w:color="auto"/>
        <w:left w:val="none" w:sz="0" w:space="0" w:color="auto"/>
        <w:bottom w:val="none" w:sz="0" w:space="0" w:color="auto"/>
        <w:right w:val="none" w:sz="0" w:space="0" w:color="auto"/>
      </w:divBdr>
    </w:div>
    <w:div w:id="1190333411">
      <w:bodyDiv w:val="1"/>
      <w:marLeft w:val="0"/>
      <w:marRight w:val="0"/>
      <w:marTop w:val="0"/>
      <w:marBottom w:val="0"/>
      <w:divBdr>
        <w:top w:val="none" w:sz="0" w:space="0" w:color="auto"/>
        <w:left w:val="none" w:sz="0" w:space="0" w:color="auto"/>
        <w:bottom w:val="none" w:sz="0" w:space="0" w:color="auto"/>
        <w:right w:val="none" w:sz="0" w:space="0" w:color="auto"/>
      </w:divBdr>
    </w:div>
    <w:div w:id="1190802839">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192181016">
      <w:bodyDiv w:val="1"/>
      <w:marLeft w:val="0"/>
      <w:marRight w:val="0"/>
      <w:marTop w:val="0"/>
      <w:marBottom w:val="0"/>
      <w:divBdr>
        <w:top w:val="none" w:sz="0" w:space="0" w:color="auto"/>
        <w:left w:val="none" w:sz="0" w:space="0" w:color="auto"/>
        <w:bottom w:val="none" w:sz="0" w:space="0" w:color="auto"/>
        <w:right w:val="none" w:sz="0" w:space="0" w:color="auto"/>
      </w:divBdr>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
    <w:div w:id="1199464470">
      <w:bodyDiv w:val="1"/>
      <w:marLeft w:val="0"/>
      <w:marRight w:val="0"/>
      <w:marTop w:val="0"/>
      <w:marBottom w:val="0"/>
      <w:divBdr>
        <w:top w:val="none" w:sz="0" w:space="0" w:color="auto"/>
        <w:left w:val="none" w:sz="0" w:space="0" w:color="auto"/>
        <w:bottom w:val="none" w:sz="0" w:space="0" w:color="auto"/>
        <w:right w:val="none" w:sz="0" w:space="0" w:color="auto"/>
      </w:divBdr>
    </w:div>
    <w:div w:id="1211454346">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27646171">
      <w:bodyDiv w:val="1"/>
      <w:marLeft w:val="0"/>
      <w:marRight w:val="0"/>
      <w:marTop w:val="0"/>
      <w:marBottom w:val="0"/>
      <w:divBdr>
        <w:top w:val="none" w:sz="0" w:space="0" w:color="auto"/>
        <w:left w:val="none" w:sz="0" w:space="0" w:color="auto"/>
        <w:bottom w:val="none" w:sz="0" w:space="0" w:color="auto"/>
        <w:right w:val="none" w:sz="0" w:space="0" w:color="auto"/>
      </w:divBdr>
    </w:div>
    <w:div w:id="1228102960">
      <w:bodyDiv w:val="1"/>
      <w:marLeft w:val="0"/>
      <w:marRight w:val="0"/>
      <w:marTop w:val="0"/>
      <w:marBottom w:val="0"/>
      <w:divBdr>
        <w:top w:val="none" w:sz="0" w:space="0" w:color="auto"/>
        <w:left w:val="none" w:sz="0" w:space="0" w:color="auto"/>
        <w:bottom w:val="none" w:sz="0" w:space="0" w:color="auto"/>
        <w:right w:val="none" w:sz="0" w:space="0" w:color="auto"/>
      </w:divBdr>
    </w:div>
    <w:div w:id="1237134702">
      <w:bodyDiv w:val="1"/>
      <w:marLeft w:val="0"/>
      <w:marRight w:val="0"/>
      <w:marTop w:val="0"/>
      <w:marBottom w:val="0"/>
      <w:divBdr>
        <w:top w:val="none" w:sz="0" w:space="0" w:color="auto"/>
        <w:left w:val="none" w:sz="0" w:space="0" w:color="auto"/>
        <w:bottom w:val="none" w:sz="0" w:space="0" w:color="auto"/>
        <w:right w:val="none" w:sz="0" w:space="0" w:color="auto"/>
      </w:divBdr>
    </w:div>
    <w:div w:id="1239746816">
      <w:bodyDiv w:val="1"/>
      <w:marLeft w:val="0"/>
      <w:marRight w:val="0"/>
      <w:marTop w:val="0"/>
      <w:marBottom w:val="0"/>
      <w:divBdr>
        <w:top w:val="none" w:sz="0" w:space="0" w:color="auto"/>
        <w:left w:val="none" w:sz="0" w:space="0" w:color="auto"/>
        <w:bottom w:val="none" w:sz="0" w:space="0" w:color="auto"/>
        <w:right w:val="none" w:sz="0" w:space="0" w:color="auto"/>
      </w:divBdr>
    </w:div>
    <w:div w:id="1243878056">
      <w:bodyDiv w:val="1"/>
      <w:marLeft w:val="0"/>
      <w:marRight w:val="0"/>
      <w:marTop w:val="0"/>
      <w:marBottom w:val="0"/>
      <w:divBdr>
        <w:top w:val="none" w:sz="0" w:space="0" w:color="auto"/>
        <w:left w:val="none" w:sz="0" w:space="0" w:color="auto"/>
        <w:bottom w:val="none" w:sz="0" w:space="0" w:color="auto"/>
        <w:right w:val="none" w:sz="0" w:space="0" w:color="auto"/>
      </w:divBdr>
    </w:div>
    <w:div w:id="1252277652">
      <w:bodyDiv w:val="1"/>
      <w:marLeft w:val="0"/>
      <w:marRight w:val="0"/>
      <w:marTop w:val="0"/>
      <w:marBottom w:val="0"/>
      <w:divBdr>
        <w:top w:val="none" w:sz="0" w:space="0" w:color="auto"/>
        <w:left w:val="none" w:sz="0" w:space="0" w:color="auto"/>
        <w:bottom w:val="none" w:sz="0" w:space="0" w:color="auto"/>
        <w:right w:val="none" w:sz="0" w:space="0" w:color="auto"/>
      </w:divBdr>
    </w:div>
    <w:div w:id="1252816689">
      <w:bodyDiv w:val="1"/>
      <w:marLeft w:val="0"/>
      <w:marRight w:val="0"/>
      <w:marTop w:val="0"/>
      <w:marBottom w:val="0"/>
      <w:divBdr>
        <w:top w:val="none" w:sz="0" w:space="0" w:color="auto"/>
        <w:left w:val="none" w:sz="0" w:space="0" w:color="auto"/>
        <w:bottom w:val="none" w:sz="0" w:space="0" w:color="auto"/>
        <w:right w:val="none" w:sz="0" w:space="0" w:color="auto"/>
      </w:divBdr>
    </w:div>
    <w:div w:id="1261796516">
      <w:bodyDiv w:val="1"/>
      <w:marLeft w:val="0"/>
      <w:marRight w:val="0"/>
      <w:marTop w:val="0"/>
      <w:marBottom w:val="0"/>
      <w:divBdr>
        <w:top w:val="none" w:sz="0" w:space="0" w:color="auto"/>
        <w:left w:val="none" w:sz="0" w:space="0" w:color="auto"/>
        <w:bottom w:val="none" w:sz="0" w:space="0" w:color="auto"/>
        <w:right w:val="none" w:sz="0" w:space="0" w:color="auto"/>
      </w:divBdr>
    </w:div>
    <w:div w:id="1269117560">
      <w:bodyDiv w:val="1"/>
      <w:marLeft w:val="0"/>
      <w:marRight w:val="0"/>
      <w:marTop w:val="0"/>
      <w:marBottom w:val="0"/>
      <w:divBdr>
        <w:top w:val="none" w:sz="0" w:space="0" w:color="auto"/>
        <w:left w:val="none" w:sz="0" w:space="0" w:color="auto"/>
        <w:bottom w:val="none" w:sz="0" w:space="0" w:color="auto"/>
        <w:right w:val="none" w:sz="0" w:space="0" w:color="auto"/>
      </w:divBdr>
    </w:div>
    <w:div w:id="1269702544">
      <w:bodyDiv w:val="1"/>
      <w:marLeft w:val="0"/>
      <w:marRight w:val="0"/>
      <w:marTop w:val="0"/>
      <w:marBottom w:val="0"/>
      <w:divBdr>
        <w:top w:val="none" w:sz="0" w:space="0" w:color="auto"/>
        <w:left w:val="none" w:sz="0" w:space="0" w:color="auto"/>
        <w:bottom w:val="none" w:sz="0" w:space="0" w:color="auto"/>
        <w:right w:val="none" w:sz="0" w:space="0" w:color="auto"/>
      </w:divBdr>
    </w:div>
    <w:div w:id="1269897848">
      <w:bodyDiv w:val="1"/>
      <w:marLeft w:val="0"/>
      <w:marRight w:val="0"/>
      <w:marTop w:val="0"/>
      <w:marBottom w:val="0"/>
      <w:divBdr>
        <w:top w:val="none" w:sz="0" w:space="0" w:color="auto"/>
        <w:left w:val="none" w:sz="0" w:space="0" w:color="auto"/>
        <w:bottom w:val="none" w:sz="0" w:space="0" w:color="auto"/>
        <w:right w:val="none" w:sz="0" w:space="0" w:color="auto"/>
      </w:divBdr>
    </w:div>
    <w:div w:id="1281914500">
      <w:bodyDiv w:val="1"/>
      <w:marLeft w:val="0"/>
      <w:marRight w:val="0"/>
      <w:marTop w:val="0"/>
      <w:marBottom w:val="0"/>
      <w:divBdr>
        <w:top w:val="none" w:sz="0" w:space="0" w:color="auto"/>
        <w:left w:val="none" w:sz="0" w:space="0" w:color="auto"/>
        <w:bottom w:val="none" w:sz="0" w:space="0" w:color="auto"/>
        <w:right w:val="none" w:sz="0" w:space="0" w:color="auto"/>
      </w:divBdr>
    </w:div>
    <w:div w:id="1291549713">
      <w:bodyDiv w:val="1"/>
      <w:marLeft w:val="0"/>
      <w:marRight w:val="0"/>
      <w:marTop w:val="0"/>
      <w:marBottom w:val="0"/>
      <w:divBdr>
        <w:top w:val="none" w:sz="0" w:space="0" w:color="auto"/>
        <w:left w:val="none" w:sz="0" w:space="0" w:color="auto"/>
        <w:bottom w:val="none" w:sz="0" w:space="0" w:color="auto"/>
        <w:right w:val="none" w:sz="0" w:space="0" w:color="auto"/>
      </w:divBdr>
    </w:div>
    <w:div w:id="1295257847">
      <w:bodyDiv w:val="1"/>
      <w:marLeft w:val="0"/>
      <w:marRight w:val="0"/>
      <w:marTop w:val="0"/>
      <w:marBottom w:val="0"/>
      <w:divBdr>
        <w:top w:val="none" w:sz="0" w:space="0" w:color="auto"/>
        <w:left w:val="none" w:sz="0" w:space="0" w:color="auto"/>
        <w:bottom w:val="none" w:sz="0" w:space="0" w:color="auto"/>
        <w:right w:val="none" w:sz="0" w:space="0" w:color="auto"/>
      </w:divBdr>
    </w:div>
    <w:div w:id="1297105812">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402">
      <w:bodyDiv w:val="1"/>
      <w:marLeft w:val="0"/>
      <w:marRight w:val="0"/>
      <w:marTop w:val="0"/>
      <w:marBottom w:val="0"/>
      <w:divBdr>
        <w:top w:val="none" w:sz="0" w:space="0" w:color="auto"/>
        <w:left w:val="none" w:sz="0" w:space="0" w:color="auto"/>
        <w:bottom w:val="none" w:sz="0" w:space="0" w:color="auto"/>
        <w:right w:val="none" w:sz="0" w:space="0" w:color="auto"/>
      </w:divBdr>
    </w:div>
    <w:div w:id="1307005942">
      <w:bodyDiv w:val="1"/>
      <w:marLeft w:val="0"/>
      <w:marRight w:val="0"/>
      <w:marTop w:val="0"/>
      <w:marBottom w:val="0"/>
      <w:divBdr>
        <w:top w:val="none" w:sz="0" w:space="0" w:color="auto"/>
        <w:left w:val="none" w:sz="0" w:space="0" w:color="auto"/>
        <w:bottom w:val="none" w:sz="0" w:space="0" w:color="auto"/>
        <w:right w:val="none" w:sz="0" w:space="0" w:color="auto"/>
      </w:divBdr>
    </w:div>
    <w:div w:id="1319067846">
      <w:bodyDiv w:val="1"/>
      <w:marLeft w:val="0"/>
      <w:marRight w:val="0"/>
      <w:marTop w:val="0"/>
      <w:marBottom w:val="0"/>
      <w:divBdr>
        <w:top w:val="none" w:sz="0" w:space="0" w:color="auto"/>
        <w:left w:val="none" w:sz="0" w:space="0" w:color="auto"/>
        <w:bottom w:val="none" w:sz="0" w:space="0" w:color="auto"/>
        <w:right w:val="none" w:sz="0" w:space="0" w:color="auto"/>
      </w:divBdr>
    </w:div>
    <w:div w:id="1320842310">
      <w:bodyDiv w:val="1"/>
      <w:marLeft w:val="0"/>
      <w:marRight w:val="0"/>
      <w:marTop w:val="0"/>
      <w:marBottom w:val="0"/>
      <w:divBdr>
        <w:top w:val="none" w:sz="0" w:space="0" w:color="auto"/>
        <w:left w:val="none" w:sz="0" w:space="0" w:color="auto"/>
        <w:bottom w:val="none" w:sz="0" w:space="0" w:color="auto"/>
        <w:right w:val="none" w:sz="0" w:space="0" w:color="auto"/>
      </w:divBdr>
    </w:div>
    <w:div w:id="1324355462">
      <w:bodyDiv w:val="1"/>
      <w:marLeft w:val="0"/>
      <w:marRight w:val="0"/>
      <w:marTop w:val="0"/>
      <w:marBottom w:val="0"/>
      <w:divBdr>
        <w:top w:val="none" w:sz="0" w:space="0" w:color="auto"/>
        <w:left w:val="none" w:sz="0" w:space="0" w:color="auto"/>
        <w:bottom w:val="none" w:sz="0" w:space="0" w:color="auto"/>
        <w:right w:val="none" w:sz="0" w:space="0" w:color="auto"/>
      </w:divBdr>
    </w:div>
    <w:div w:id="1327586972">
      <w:bodyDiv w:val="1"/>
      <w:marLeft w:val="0"/>
      <w:marRight w:val="0"/>
      <w:marTop w:val="0"/>
      <w:marBottom w:val="0"/>
      <w:divBdr>
        <w:top w:val="none" w:sz="0" w:space="0" w:color="auto"/>
        <w:left w:val="none" w:sz="0" w:space="0" w:color="auto"/>
        <w:bottom w:val="none" w:sz="0" w:space="0" w:color="auto"/>
        <w:right w:val="none" w:sz="0" w:space="0" w:color="auto"/>
      </w:divBdr>
    </w:div>
    <w:div w:id="1342126237">
      <w:bodyDiv w:val="1"/>
      <w:marLeft w:val="0"/>
      <w:marRight w:val="0"/>
      <w:marTop w:val="0"/>
      <w:marBottom w:val="0"/>
      <w:divBdr>
        <w:top w:val="none" w:sz="0" w:space="0" w:color="auto"/>
        <w:left w:val="none" w:sz="0" w:space="0" w:color="auto"/>
        <w:bottom w:val="none" w:sz="0" w:space="0" w:color="auto"/>
        <w:right w:val="none" w:sz="0" w:space="0" w:color="auto"/>
      </w:divBdr>
    </w:div>
    <w:div w:id="1343627999">
      <w:bodyDiv w:val="1"/>
      <w:marLeft w:val="0"/>
      <w:marRight w:val="0"/>
      <w:marTop w:val="0"/>
      <w:marBottom w:val="0"/>
      <w:divBdr>
        <w:top w:val="none" w:sz="0" w:space="0" w:color="auto"/>
        <w:left w:val="none" w:sz="0" w:space="0" w:color="auto"/>
        <w:bottom w:val="none" w:sz="0" w:space="0" w:color="auto"/>
        <w:right w:val="none" w:sz="0" w:space="0" w:color="auto"/>
      </w:divBdr>
    </w:div>
    <w:div w:id="1348601274">
      <w:bodyDiv w:val="1"/>
      <w:marLeft w:val="0"/>
      <w:marRight w:val="0"/>
      <w:marTop w:val="0"/>
      <w:marBottom w:val="0"/>
      <w:divBdr>
        <w:top w:val="none" w:sz="0" w:space="0" w:color="auto"/>
        <w:left w:val="none" w:sz="0" w:space="0" w:color="auto"/>
        <w:bottom w:val="none" w:sz="0" w:space="0" w:color="auto"/>
        <w:right w:val="none" w:sz="0" w:space="0" w:color="auto"/>
      </w:divBdr>
    </w:div>
    <w:div w:id="1353649888">
      <w:bodyDiv w:val="1"/>
      <w:marLeft w:val="0"/>
      <w:marRight w:val="0"/>
      <w:marTop w:val="0"/>
      <w:marBottom w:val="0"/>
      <w:divBdr>
        <w:top w:val="none" w:sz="0" w:space="0" w:color="auto"/>
        <w:left w:val="none" w:sz="0" w:space="0" w:color="auto"/>
        <w:bottom w:val="none" w:sz="0" w:space="0" w:color="auto"/>
        <w:right w:val="none" w:sz="0" w:space="0" w:color="auto"/>
      </w:divBdr>
    </w:div>
    <w:div w:id="1355694576">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361858688">
      <w:bodyDiv w:val="1"/>
      <w:marLeft w:val="0"/>
      <w:marRight w:val="0"/>
      <w:marTop w:val="0"/>
      <w:marBottom w:val="0"/>
      <w:divBdr>
        <w:top w:val="none" w:sz="0" w:space="0" w:color="auto"/>
        <w:left w:val="none" w:sz="0" w:space="0" w:color="auto"/>
        <w:bottom w:val="none" w:sz="0" w:space="0" w:color="auto"/>
        <w:right w:val="none" w:sz="0" w:space="0" w:color="auto"/>
      </w:divBdr>
    </w:div>
    <w:div w:id="1365136995">
      <w:bodyDiv w:val="1"/>
      <w:marLeft w:val="0"/>
      <w:marRight w:val="0"/>
      <w:marTop w:val="0"/>
      <w:marBottom w:val="0"/>
      <w:divBdr>
        <w:top w:val="none" w:sz="0" w:space="0" w:color="auto"/>
        <w:left w:val="none" w:sz="0" w:space="0" w:color="auto"/>
        <w:bottom w:val="none" w:sz="0" w:space="0" w:color="auto"/>
        <w:right w:val="none" w:sz="0" w:space="0" w:color="auto"/>
      </w:divBdr>
    </w:div>
    <w:div w:id="1371419120">
      <w:bodyDiv w:val="1"/>
      <w:marLeft w:val="0"/>
      <w:marRight w:val="0"/>
      <w:marTop w:val="0"/>
      <w:marBottom w:val="0"/>
      <w:divBdr>
        <w:top w:val="none" w:sz="0" w:space="0" w:color="auto"/>
        <w:left w:val="none" w:sz="0" w:space="0" w:color="auto"/>
        <w:bottom w:val="none" w:sz="0" w:space="0" w:color="auto"/>
        <w:right w:val="none" w:sz="0" w:space="0" w:color="auto"/>
      </w:divBdr>
    </w:div>
    <w:div w:id="1376655334">
      <w:bodyDiv w:val="1"/>
      <w:marLeft w:val="0"/>
      <w:marRight w:val="0"/>
      <w:marTop w:val="0"/>
      <w:marBottom w:val="0"/>
      <w:divBdr>
        <w:top w:val="none" w:sz="0" w:space="0" w:color="auto"/>
        <w:left w:val="none" w:sz="0" w:space="0" w:color="auto"/>
        <w:bottom w:val="none" w:sz="0" w:space="0" w:color="auto"/>
        <w:right w:val="none" w:sz="0" w:space="0" w:color="auto"/>
      </w:divBdr>
    </w:div>
    <w:div w:id="1379933723">
      <w:bodyDiv w:val="1"/>
      <w:marLeft w:val="0"/>
      <w:marRight w:val="0"/>
      <w:marTop w:val="0"/>
      <w:marBottom w:val="0"/>
      <w:divBdr>
        <w:top w:val="none" w:sz="0" w:space="0" w:color="auto"/>
        <w:left w:val="none" w:sz="0" w:space="0" w:color="auto"/>
        <w:bottom w:val="none" w:sz="0" w:space="0" w:color="auto"/>
        <w:right w:val="none" w:sz="0" w:space="0" w:color="auto"/>
      </w:divBdr>
    </w:div>
    <w:div w:id="1381707424">
      <w:bodyDiv w:val="1"/>
      <w:marLeft w:val="0"/>
      <w:marRight w:val="0"/>
      <w:marTop w:val="0"/>
      <w:marBottom w:val="0"/>
      <w:divBdr>
        <w:top w:val="none" w:sz="0" w:space="0" w:color="auto"/>
        <w:left w:val="none" w:sz="0" w:space="0" w:color="auto"/>
        <w:bottom w:val="none" w:sz="0" w:space="0" w:color="auto"/>
        <w:right w:val="none" w:sz="0" w:space="0" w:color="auto"/>
      </w:divBdr>
    </w:div>
    <w:div w:id="1394541838">
      <w:bodyDiv w:val="1"/>
      <w:marLeft w:val="0"/>
      <w:marRight w:val="0"/>
      <w:marTop w:val="0"/>
      <w:marBottom w:val="0"/>
      <w:divBdr>
        <w:top w:val="none" w:sz="0" w:space="0" w:color="auto"/>
        <w:left w:val="none" w:sz="0" w:space="0" w:color="auto"/>
        <w:bottom w:val="none" w:sz="0" w:space="0" w:color="auto"/>
        <w:right w:val="none" w:sz="0" w:space="0" w:color="auto"/>
      </w:divBdr>
    </w:div>
    <w:div w:id="1395348704">
      <w:bodyDiv w:val="1"/>
      <w:marLeft w:val="0"/>
      <w:marRight w:val="0"/>
      <w:marTop w:val="0"/>
      <w:marBottom w:val="0"/>
      <w:divBdr>
        <w:top w:val="none" w:sz="0" w:space="0" w:color="auto"/>
        <w:left w:val="none" w:sz="0" w:space="0" w:color="auto"/>
        <w:bottom w:val="none" w:sz="0" w:space="0" w:color="auto"/>
        <w:right w:val="none" w:sz="0" w:space="0" w:color="auto"/>
      </w:divBdr>
    </w:div>
    <w:div w:id="1395352968">
      <w:bodyDiv w:val="1"/>
      <w:marLeft w:val="0"/>
      <w:marRight w:val="0"/>
      <w:marTop w:val="0"/>
      <w:marBottom w:val="0"/>
      <w:divBdr>
        <w:top w:val="none" w:sz="0" w:space="0" w:color="auto"/>
        <w:left w:val="none" w:sz="0" w:space="0" w:color="auto"/>
        <w:bottom w:val="none" w:sz="0" w:space="0" w:color="auto"/>
        <w:right w:val="none" w:sz="0" w:space="0" w:color="auto"/>
      </w:divBdr>
    </w:div>
    <w:div w:id="1398360162">
      <w:bodyDiv w:val="1"/>
      <w:marLeft w:val="0"/>
      <w:marRight w:val="0"/>
      <w:marTop w:val="0"/>
      <w:marBottom w:val="0"/>
      <w:divBdr>
        <w:top w:val="none" w:sz="0" w:space="0" w:color="auto"/>
        <w:left w:val="none" w:sz="0" w:space="0" w:color="auto"/>
        <w:bottom w:val="none" w:sz="0" w:space="0" w:color="auto"/>
        <w:right w:val="none" w:sz="0" w:space="0" w:color="auto"/>
      </w:divBdr>
    </w:div>
    <w:div w:id="1401632722">
      <w:bodyDiv w:val="1"/>
      <w:marLeft w:val="0"/>
      <w:marRight w:val="0"/>
      <w:marTop w:val="0"/>
      <w:marBottom w:val="0"/>
      <w:divBdr>
        <w:top w:val="none" w:sz="0" w:space="0" w:color="auto"/>
        <w:left w:val="none" w:sz="0" w:space="0" w:color="auto"/>
        <w:bottom w:val="none" w:sz="0" w:space="0" w:color="auto"/>
        <w:right w:val="none" w:sz="0" w:space="0" w:color="auto"/>
      </w:divBdr>
    </w:div>
    <w:div w:id="1403718399">
      <w:bodyDiv w:val="1"/>
      <w:marLeft w:val="0"/>
      <w:marRight w:val="0"/>
      <w:marTop w:val="0"/>
      <w:marBottom w:val="0"/>
      <w:divBdr>
        <w:top w:val="none" w:sz="0" w:space="0" w:color="auto"/>
        <w:left w:val="none" w:sz="0" w:space="0" w:color="auto"/>
        <w:bottom w:val="none" w:sz="0" w:space="0" w:color="auto"/>
        <w:right w:val="none" w:sz="0" w:space="0" w:color="auto"/>
      </w:divBdr>
    </w:div>
    <w:div w:id="1404451162">
      <w:bodyDiv w:val="1"/>
      <w:marLeft w:val="0"/>
      <w:marRight w:val="0"/>
      <w:marTop w:val="0"/>
      <w:marBottom w:val="0"/>
      <w:divBdr>
        <w:top w:val="none" w:sz="0" w:space="0" w:color="auto"/>
        <w:left w:val="none" w:sz="0" w:space="0" w:color="auto"/>
        <w:bottom w:val="none" w:sz="0" w:space="0" w:color="auto"/>
        <w:right w:val="none" w:sz="0" w:space="0" w:color="auto"/>
      </w:divBdr>
    </w:div>
    <w:div w:id="1410495245">
      <w:bodyDiv w:val="1"/>
      <w:marLeft w:val="0"/>
      <w:marRight w:val="0"/>
      <w:marTop w:val="0"/>
      <w:marBottom w:val="0"/>
      <w:divBdr>
        <w:top w:val="none" w:sz="0" w:space="0" w:color="auto"/>
        <w:left w:val="none" w:sz="0" w:space="0" w:color="auto"/>
        <w:bottom w:val="none" w:sz="0" w:space="0" w:color="auto"/>
        <w:right w:val="none" w:sz="0" w:space="0" w:color="auto"/>
      </w:divBdr>
    </w:div>
    <w:div w:id="1412119879">
      <w:bodyDiv w:val="1"/>
      <w:marLeft w:val="0"/>
      <w:marRight w:val="0"/>
      <w:marTop w:val="0"/>
      <w:marBottom w:val="0"/>
      <w:divBdr>
        <w:top w:val="none" w:sz="0" w:space="0" w:color="auto"/>
        <w:left w:val="none" w:sz="0" w:space="0" w:color="auto"/>
        <w:bottom w:val="none" w:sz="0" w:space="0" w:color="auto"/>
        <w:right w:val="none" w:sz="0" w:space="0" w:color="auto"/>
      </w:divBdr>
    </w:div>
    <w:div w:id="1422871011">
      <w:bodyDiv w:val="1"/>
      <w:marLeft w:val="0"/>
      <w:marRight w:val="0"/>
      <w:marTop w:val="0"/>
      <w:marBottom w:val="0"/>
      <w:divBdr>
        <w:top w:val="none" w:sz="0" w:space="0" w:color="auto"/>
        <w:left w:val="none" w:sz="0" w:space="0" w:color="auto"/>
        <w:bottom w:val="none" w:sz="0" w:space="0" w:color="auto"/>
        <w:right w:val="none" w:sz="0" w:space="0" w:color="auto"/>
      </w:divBdr>
    </w:div>
    <w:div w:id="1426917786">
      <w:bodyDiv w:val="1"/>
      <w:marLeft w:val="0"/>
      <w:marRight w:val="0"/>
      <w:marTop w:val="0"/>
      <w:marBottom w:val="0"/>
      <w:divBdr>
        <w:top w:val="none" w:sz="0" w:space="0" w:color="auto"/>
        <w:left w:val="none" w:sz="0" w:space="0" w:color="auto"/>
        <w:bottom w:val="none" w:sz="0" w:space="0" w:color="auto"/>
        <w:right w:val="none" w:sz="0" w:space="0" w:color="auto"/>
      </w:divBdr>
    </w:div>
    <w:div w:id="143015755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31655264">
      <w:bodyDiv w:val="1"/>
      <w:marLeft w:val="0"/>
      <w:marRight w:val="0"/>
      <w:marTop w:val="0"/>
      <w:marBottom w:val="0"/>
      <w:divBdr>
        <w:top w:val="none" w:sz="0" w:space="0" w:color="auto"/>
        <w:left w:val="none" w:sz="0" w:space="0" w:color="auto"/>
        <w:bottom w:val="none" w:sz="0" w:space="0" w:color="auto"/>
        <w:right w:val="none" w:sz="0" w:space="0" w:color="auto"/>
      </w:divBdr>
    </w:div>
    <w:div w:id="1448354639">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274348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59832276">
      <w:bodyDiv w:val="1"/>
      <w:marLeft w:val="0"/>
      <w:marRight w:val="0"/>
      <w:marTop w:val="0"/>
      <w:marBottom w:val="0"/>
      <w:divBdr>
        <w:top w:val="none" w:sz="0" w:space="0" w:color="auto"/>
        <w:left w:val="none" w:sz="0" w:space="0" w:color="auto"/>
        <w:bottom w:val="none" w:sz="0" w:space="0" w:color="auto"/>
        <w:right w:val="none" w:sz="0" w:space="0" w:color="auto"/>
      </w:divBdr>
    </w:div>
    <w:div w:id="1467965417">
      <w:bodyDiv w:val="1"/>
      <w:marLeft w:val="0"/>
      <w:marRight w:val="0"/>
      <w:marTop w:val="0"/>
      <w:marBottom w:val="0"/>
      <w:divBdr>
        <w:top w:val="none" w:sz="0" w:space="0" w:color="auto"/>
        <w:left w:val="none" w:sz="0" w:space="0" w:color="auto"/>
        <w:bottom w:val="none" w:sz="0" w:space="0" w:color="auto"/>
        <w:right w:val="none" w:sz="0" w:space="0" w:color="auto"/>
      </w:divBdr>
    </w:div>
    <w:div w:id="1468939109">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80920546">
      <w:bodyDiv w:val="1"/>
      <w:marLeft w:val="0"/>
      <w:marRight w:val="0"/>
      <w:marTop w:val="0"/>
      <w:marBottom w:val="0"/>
      <w:divBdr>
        <w:top w:val="none" w:sz="0" w:space="0" w:color="auto"/>
        <w:left w:val="none" w:sz="0" w:space="0" w:color="auto"/>
        <w:bottom w:val="none" w:sz="0" w:space="0" w:color="auto"/>
        <w:right w:val="none" w:sz="0" w:space="0" w:color="auto"/>
      </w:divBdr>
    </w:div>
    <w:div w:id="1484928787">
      <w:bodyDiv w:val="1"/>
      <w:marLeft w:val="0"/>
      <w:marRight w:val="0"/>
      <w:marTop w:val="0"/>
      <w:marBottom w:val="0"/>
      <w:divBdr>
        <w:top w:val="none" w:sz="0" w:space="0" w:color="auto"/>
        <w:left w:val="none" w:sz="0" w:space="0" w:color="auto"/>
        <w:bottom w:val="none" w:sz="0" w:space="0" w:color="auto"/>
        <w:right w:val="none" w:sz="0" w:space="0" w:color="auto"/>
      </w:divBdr>
    </w:div>
    <w:div w:id="1485659237">
      <w:bodyDiv w:val="1"/>
      <w:marLeft w:val="0"/>
      <w:marRight w:val="0"/>
      <w:marTop w:val="0"/>
      <w:marBottom w:val="0"/>
      <w:divBdr>
        <w:top w:val="none" w:sz="0" w:space="0" w:color="auto"/>
        <w:left w:val="none" w:sz="0" w:space="0" w:color="auto"/>
        <w:bottom w:val="none" w:sz="0" w:space="0" w:color="auto"/>
        <w:right w:val="none" w:sz="0" w:space="0" w:color="auto"/>
      </w:divBdr>
    </w:div>
    <w:div w:id="1488397079">
      <w:bodyDiv w:val="1"/>
      <w:marLeft w:val="0"/>
      <w:marRight w:val="0"/>
      <w:marTop w:val="0"/>
      <w:marBottom w:val="0"/>
      <w:divBdr>
        <w:top w:val="none" w:sz="0" w:space="0" w:color="auto"/>
        <w:left w:val="none" w:sz="0" w:space="0" w:color="auto"/>
        <w:bottom w:val="none" w:sz="0" w:space="0" w:color="auto"/>
        <w:right w:val="none" w:sz="0" w:space="0" w:color="auto"/>
      </w:divBdr>
    </w:div>
    <w:div w:id="1496846285">
      <w:bodyDiv w:val="1"/>
      <w:marLeft w:val="0"/>
      <w:marRight w:val="0"/>
      <w:marTop w:val="0"/>
      <w:marBottom w:val="0"/>
      <w:divBdr>
        <w:top w:val="none" w:sz="0" w:space="0" w:color="auto"/>
        <w:left w:val="none" w:sz="0" w:space="0" w:color="auto"/>
        <w:bottom w:val="none" w:sz="0" w:space="0" w:color="auto"/>
        <w:right w:val="none" w:sz="0" w:space="0" w:color="auto"/>
      </w:divBdr>
    </w:div>
    <w:div w:id="1497305286">
      <w:bodyDiv w:val="1"/>
      <w:marLeft w:val="0"/>
      <w:marRight w:val="0"/>
      <w:marTop w:val="0"/>
      <w:marBottom w:val="0"/>
      <w:divBdr>
        <w:top w:val="none" w:sz="0" w:space="0" w:color="auto"/>
        <w:left w:val="none" w:sz="0" w:space="0" w:color="auto"/>
        <w:bottom w:val="none" w:sz="0" w:space="0" w:color="auto"/>
        <w:right w:val="none" w:sz="0" w:space="0" w:color="auto"/>
      </w:divBdr>
    </w:div>
    <w:div w:id="1505244654">
      <w:bodyDiv w:val="1"/>
      <w:marLeft w:val="0"/>
      <w:marRight w:val="0"/>
      <w:marTop w:val="0"/>
      <w:marBottom w:val="0"/>
      <w:divBdr>
        <w:top w:val="none" w:sz="0" w:space="0" w:color="auto"/>
        <w:left w:val="none" w:sz="0" w:space="0" w:color="auto"/>
        <w:bottom w:val="none" w:sz="0" w:space="0" w:color="auto"/>
        <w:right w:val="none" w:sz="0" w:space="0" w:color="auto"/>
      </w:divBdr>
    </w:div>
    <w:div w:id="1511215196">
      <w:bodyDiv w:val="1"/>
      <w:marLeft w:val="0"/>
      <w:marRight w:val="0"/>
      <w:marTop w:val="0"/>
      <w:marBottom w:val="0"/>
      <w:divBdr>
        <w:top w:val="none" w:sz="0" w:space="0" w:color="auto"/>
        <w:left w:val="none" w:sz="0" w:space="0" w:color="auto"/>
        <w:bottom w:val="none" w:sz="0" w:space="0" w:color="auto"/>
        <w:right w:val="none" w:sz="0" w:space="0" w:color="auto"/>
      </w:divBdr>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
    <w:div w:id="1541437875">
      <w:bodyDiv w:val="1"/>
      <w:marLeft w:val="0"/>
      <w:marRight w:val="0"/>
      <w:marTop w:val="0"/>
      <w:marBottom w:val="0"/>
      <w:divBdr>
        <w:top w:val="none" w:sz="0" w:space="0" w:color="auto"/>
        <w:left w:val="none" w:sz="0" w:space="0" w:color="auto"/>
        <w:bottom w:val="none" w:sz="0" w:space="0" w:color="auto"/>
        <w:right w:val="none" w:sz="0" w:space="0" w:color="auto"/>
      </w:divBdr>
    </w:div>
    <w:div w:id="1546941788">
      <w:bodyDiv w:val="1"/>
      <w:marLeft w:val="0"/>
      <w:marRight w:val="0"/>
      <w:marTop w:val="0"/>
      <w:marBottom w:val="0"/>
      <w:divBdr>
        <w:top w:val="none" w:sz="0" w:space="0" w:color="auto"/>
        <w:left w:val="none" w:sz="0" w:space="0" w:color="auto"/>
        <w:bottom w:val="none" w:sz="0" w:space="0" w:color="auto"/>
        <w:right w:val="none" w:sz="0" w:space="0" w:color="auto"/>
      </w:divBdr>
    </w:div>
    <w:div w:id="1548495396">
      <w:bodyDiv w:val="1"/>
      <w:marLeft w:val="0"/>
      <w:marRight w:val="0"/>
      <w:marTop w:val="0"/>
      <w:marBottom w:val="0"/>
      <w:divBdr>
        <w:top w:val="none" w:sz="0" w:space="0" w:color="auto"/>
        <w:left w:val="none" w:sz="0" w:space="0" w:color="auto"/>
        <w:bottom w:val="none" w:sz="0" w:space="0" w:color="auto"/>
        <w:right w:val="none" w:sz="0" w:space="0" w:color="auto"/>
      </w:divBdr>
    </w:div>
    <w:div w:id="1552959221">
      <w:bodyDiv w:val="1"/>
      <w:marLeft w:val="0"/>
      <w:marRight w:val="0"/>
      <w:marTop w:val="0"/>
      <w:marBottom w:val="0"/>
      <w:divBdr>
        <w:top w:val="none" w:sz="0" w:space="0" w:color="auto"/>
        <w:left w:val="none" w:sz="0" w:space="0" w:color="auto"/>
        <w:bottom w:val="none" w:sz="0" w:space="0" w:color="auto"/>
        <w:right w:val="none" w:sz="0" w:space="0" w:color="auto"/>
      </w:divBdr>
    </w:div>
    <w:div w:id="1563448768">
      <w:bodyDiv w:val="1"/>
      <w:marLeft w:val="0"/>
      <w:marRight w:val="0"/>
      <w:marTop w:val="0"/>
      <w:marBottom w:val="0"/>
      <w:divBdr>
        <w:top w:val="none" w:sz="0" w:space="0" w:color="auto"/>
        <w:left w:val="none" w:sz="0" w:space="0" w:color="auto"/>
        <w:bottom w:val="none" w:sz="0" w:space="0" w:color="auto"/>
        <w:right w:val="none" w:sz="0" w:space="0" w:color="auto"/>
      </w:divBdr>
    </w:div>
    <w:div w:id="1565605127">
      <w:bodyDiv w:val="1"/>
      <w:marLeft w:val="0"/>
      <w:marRight w:val="0"/>
      <w:marTop w:val="0"/>
      <w:marBottom w:val="0"/>
      <w:divBdr>
        <w:top w:val="none" w:sz="0" w:space="0" w:color="auto"/>
        <w:left w:val="none" w:sz="0" w:space="0" w:color="auto"/>
        <w:bottom w:val="none" w:sz="0" w:space="0" w:color="auto"/>
        <w:right w:val="none" w:sz="0" w:space="0" w:color="auto"/>
      </w:divBdr>
    </w:div>
    <w:div w:id="1572227219">
      <w:bodyDiv w:val="1"/>
      <w:marLeft w:val="0"/>
      <w:marRight w:val="0"/>
      <w:marTop w:val="0"/>
      <w:marBottom w:val="0"/>
      <w:divBdr>
        <w:top w:val="none" w:sz="0" w:space="0" w:color="auto"/>
        <w:left w:val="none" w:sz="0" w:space="0" w:color="auto"/>
        <w:bottom w:val="none" w:sz="0" w:space="0" w:color="auto"/>
        <w:right w:val="none" w:sz="0" w:space="0" w:color="auto"/>
      </w:divBdr>
    </w:div>
    <w:div w:id="1572962070">
      <w:bodyDiv w:val="1"/>
      <w:marLeft w:val="0"/>
      <w:marRight w:val="0"/>
      <w:marTop w:val="0"/>
      <w:marBottom w:val="0"/>
      <w:divBdr>
        <w:top w:val="none" w:sz="0" w:space="0" w:color="auto"/>
        <w:left w:val="none" w:sz="0" w:space="0" w:color="auto"/>
        <w:bottom w:val="none" w:sz="0" w:space="0" w:color="auto"/>
        <w:right w:val="none" w:sz="0" w:space="0" w:color="auto"/>
      </w:divBdr>
    </w:div>
    <w:div w:id="1581518478">
      <w:bodyDiv w:val="1"/>
      <w:marLeft w:val="0"/>
      <w:marRight w:val="0"/>
      <w:marTop w:val="0"/>
      <w:marBottom w:val="0"/>
      <w:divBdr>
        <w:top w:val="none" w:sz="0" w:space="0" w:color="auto"/>
        <w:left w:val="none" w:sz="0" w:space="0" w:color="auto"/>
        <w:bottom w:val="none" w:sz="0" w:space="0" w:color="auto"/>
        <w:right w:val="none" w:sz="0" w:space="0" w:color="auto"/>
      </w:divBdr>
    </w:div>
    <w:div w:id="1593902446">
      <w:bodyDiv w:val="1"/>
      <w:marLeft w:val="0"/>
      <w:marRight w:val="0"/>
      <w:marTop w:val="0"/>
      <w:marBottom w:val="0"/>
      <w:divBdr>
        <w:top w:val="none" w:sz="0" w:space="0" w:color="auto"/>
        <w:left w:val="none" w:sz="0" w:space="0" w:color="auto"/>
        <w:bottom w:val="none" w:sz="0" w:space="0" w:color="auto"/>
        <w:right w:val="none" w:sz="0" w:space="0" w:color="auto"/>
      </w:divBdr>
    </w:div>
    <w:div w:id="1601722987">
      <w:bodyDiv w:val="1"/>
      <w:marLeft w:val="0"/>
      <w:marRight w:val="0"/>
      <w:marTop w:val="0"/>
      <w:marBottom w:val="0"/>
      <w:divBdr>
        <w:top w:val="none" w:sz="0" w:space="0" w:color="auto"/>
        <w:left w:val="none" w:sz="0" w:space="0" w:color="auto"/>
        <w:bottom w:val="none" w:sz="0" w:space="0" w:color="auto"/>
        <w:right w:val="none" w:sz="0" w:space="0" w:color="auto"/>
      </w:divBdr>
    </w:div>
    <w:div w:id="1608078972">
      <w:bodyDiv w:val="1"/>
      <w:marLeft w:val="0"/>
      <w:marRight w:val="0"/>
      <w:marTop w:val="0"/>
      <w:marBottom w:val="0"/>
      <w:divBdr>
        <w:top w:val="none" w:sz="0" w:space="0" w:color="auto"/>
        <w:left w:val="none" w:sz="0" w:space="0" w:color="auto"/>
        <w:bottom w:val="none" w:sz="0" w:space="0" w:color="auto"/>
        <w:right w:val="none" w:sz="0" w:space="0" w:color="auto"/>
      </w:divBdr>
    </w:div>
    <w:div w:id="1613780642">
      <w:bodyDiv w:val="1"/>
      <w:marLeft w:val="0"/>
      <w:marRight w:val="0"/>
      <w:marTop w:val="0"/>
      <w:marBottom w:val="0"/>
      <w:divBdr>
        <w:top w:val="none" w:sz="0" w:space="0" w:color="auto"/>
        <w:left w:val="none" w:sz="0" w:space="0" w:color="auto"/>
        <w:bottom w:val="none" w:sz="0" w:space="0" w:color="auto"/>
        <w:right w:val="none" w:sz="0" w:space="0" w:color="auto"/>
      </w:divBdr>
    </w:div>
    <w:div w:id="1617910585">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33176345">
      <w:bodyDiv w:val="1"/>
      <w:marLeft w:val="0"/>
      <w:marRight w:val="0"/>
      <w:marTop w:val="0"/>
      <w:marBottom w:val="0"/>
      <w:divBdr>
        <w:top w:val="none" w:sz="0" w:space="0" w:color="auto"/>
        <w:left w:val="none" w:sz="0" w:space="0" w:color="auto"/>
        <w:bottom w:val="none" w:sz="0" w:space="0" w:color="auto"/>
        <w:right w:val="none" w:sz="0" w:space="0" w:color="auto"/>
      </w:divBdr>
    </w:div>
    <w:div w:id="1640987302">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649940151">
      <w:bodyDiv w:val="1"/>
      <w:marLeft w:val="0"/>
      <w:marRight w:val="0"/>
      <w:marTop w:val="0"/>
      <w:marBottom w:val="0"/>
      <w:divBdr>
        <w:top w:val="none" w:sz="0" w:space="0" w:color="auto"/>
        <w:left w:val="none" w:sz="0" w:space="0" w:color="auto"/>
        <w:bottom w:val="none" w:sz="0" w:space="0" w:color="auto"/>
        <w:right w:val="none" w:sz="0" w:space="0" w:color="auto"/>
      </w:divBdr>
    </w:div>
    <w:div w:id="1659193390">
      <w:bodyDiv w:val="1"/>
      <w:marLeft w:val="0"/>
      <w:marRight w:val="0"/>
      <w:marTop w:val="0"/>
      <w:marBottom w:val="0"/>
      <w:divBdr>
        <w:top w:val="none" w:sz="0" w:space="0" w:color="auto"/>
        <w:left w:val="none" w:sz="0" w:space="0" w:color="auto"/>
        <w:bottom w:val="none" w:sz="0" w:space="0" w:color="auto"/>
        <w:right w:val="none" w:sz="0" w:space="0" w:color="auto"/>
      </w:divBdr>
    </w:div>
    <w:div w:id="1675182627">
      <w:bodyDiv w:val="1"/>
      <w:marLeft w:val="0"/>
      <w:marRight w:val="0"/>
      <w:marTop w:val="0"/>
      <w:marBottom w:val="0"/>
      <w:divBdr>
        <w:top w:val="none" w:sz="0" w:space="0" w:color="auto"/>
        <w:left w:val="none" w:sz="0" w:space="0" w:color="auto"/>
        <w:bottom w:val="none" w:sz="0" w:space="0" w:color="auto"/>
        <w:right w:val="none" w:sz="0" w:space="0" w:color="auto"/>
      </w:divBdr>
    </w:div>
    <w:div w:id="1677074470">
      <w:bodyDiv w:val="1"/>
      <w:marLeft w:val="0"/>
      <w:marRight w:val="0"/>
      <w:marTop w:val="0"/>
      <w:marBottom w:val="0"/>
      <w:divBdr>
        <w:top w:val="none" w:sz="0" w:space="0" w:color="auto"/>
        <w:left w:val="none" w:sz="0" w:space="0" w:color="auto"/>
        <w:bottom w:val="none" w:sz="0" w:space="0" w:color="auto"/>
        <w:right w:val="none" w:sz="0" w:space="0" w:color="auto"/>
      </w:divBdr>
    </w:div>
    <w:div w:id="1680768031">
      <w:bodyDiv w:val="1"/>
      <w:marLeft w:val="0"/>
      <w:marRight w:val="0"/>
      <w:marTop w:val="0"/>
      <w:marBottom w:val="0"/>
      <w:divBdr>
        <w:top w:val="none" w:sz="0" w:space="0" w:color="auto"/>
        <w:left w:val="none" w:sz="0" w:space="0" w:color="auto"/>
        <w:bottom w:val="none" w:sz="0" w:space="0" w:color="auto"/>
        <w:right w:val="none" w:sz="0" w:space="0" w:color="auto"/>
      </w:divBdr>
    </w:div>
    <w:div w:id="1689215731">
      <w:bodyDiv w:val="1"/>
      <w:marLeft w:val="0"/>
      <w:marRight w:val="0"/>
      <w:marTop w:val="0"/>
      <w:marBottom w:val="0"/>
      <w:divBdr>
        <w:top w:val="none" w:sz="0" w:space="0" w:color="auto"/>
        <w:left w:val="none" w:sz="0" w:space="0" w:color="auto"/>
        <w:bottom w:val="none" w:sz="0" w:space="0" w:color="auto"/>
        <w:right w:val="none" w:sz="0" w:space="0" w:color="auto"/>
      </w:divBdr>
    </w:div>
    <w:div w:id="1698115799">
      <w:bodyDiv w:val="1"/>
      <w:marLeft w:val="0"/>
      <w:marRight w:val="0"/>
      <w:marTop w:val="0"/>
      <w:marBottom w:val="0"/>
      <w:divBdr>
        <w:top w:val="none" w:sz="0" w:space="0" w:color="auto"/>
        <w:left w:val="none" w:sz="0" w:space="0" w:color="auto"/>
        <w:bottom w:val="none" w:sz="0" w:space="0" w:color="auto"/>
        <w:right w:val="none" w:sz="0" w:space="0" w:color="auto"/>
      </w:divBdr>
    </w:div>
    <w:div w:id="1701009201">
      <w:bodyDiv w:val="1"/>
      <w:marLeft w:val="0"/>
      <w:marRight w:val="0"/>
      <w:marTop w:val="0"/>
      <w:marBottom w:val="0"/>
      <w:divBdr>
        <w:top w:val="none" w:sz="0" w:space="0" w:color="auto"/>
        <w:left w:val="none" w:sz="0" w:space="0" w:color="auto"/>
        <w:bottom w:val="none" w:sz="0" w:space="0" w:color="auto"/>
        <w:right w:val="none" w:sz="0" w:space="0" w:color="auto"/>
      </w:divBdr>
    </w:div>
    <w:div w:id="1703440625">
      <w:bodyDiv w:val="1"/>
      <w:marLeft w:val="0"/>
      <w:marRight w:val="0"/>
      <w:marTop w:val="0"/>
      <w:marBottom w:val="0"/>
      <w:divBdr>
        <w:top w:val="none" w:sz="0" w:space="0" w:color="auto"/>
        <w:left w:val="none" w:sz="0" w:space="0" w:color="auto"/>
        <w:bottom w:val="none" w:sz="0" w:space="0" w:color="auto"/>
        <w:right w:val="none" w:sz="0" w:space="0" w:color="auto"/>
      </w:divBdr>
    </w:div>
    <w:div w:id="1709407247">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721124980">
      <w:bodyDiv w:val="1"/>
      <w:marLeft w:val="0"/>
      <w:marRight w:val="0"/>
      <w:marTop w:val="0"/>
      <w:marBottom w:val="0"/>
      <w:divBdr>
        <w:top w:val="none" w:sz="0" w:space="0" w:color="auto"/>
        <w:left w:val="none" w:sz="0" w:space="0" w:color="auto"/>
        <w:bottom w:val="none" w:sz="0" w:space="0" w:color="auto"/>
        <w:right w:val="none" w:sz="0" w:space="0" w:color="auto"/>
      </w:divBdr>
    </w:div>
    <w:div w:id="1724131459">
      <w:bodyDiv w:val="1"/>
      <w:marLeft w:val="0"/>
      <w:marRight w:val="0"/>
      <w:marTop w:val="0"/>
      <w:marBottom w:val="0"/>
      <w:divBdr>
        <w:top w:val="none" w:sz="0" w:space="0" w:color="auto"/>
        <w:left w:val="none" w:sz="0" w:space="0" w:color="auto"/>
        <w:bottom w:val="none" w:sz="0" w:space="0" w:color="auto"/>
        <w:right w:val="none" w:sz="0" w:space="0" w:color="auto"/>
      </w:divBdr>
    </w:div>
    <w:div w:id="1726490703">
      <w:bodyDiv w:val="1"/>
      <w:marLeft w:val="0"/>
      <w:marRight w:val="0"/>
      <w:marTop w:val="0"/>
      <w:marBottom w:val="0"/>
      <w:divBdr>
        <w:top w:val="none" w:sz="0" w:space="0" w:color="auto"/>
        <w:left w:val="none" w:sz="0" w:space="0" w:color="auto"/>
        <w:bottom w:val="none" w:sz="0" w:space="0" w:color="auto"/>
        <w:right w:val="none" w:sz="0" w:space="0" w:color="auto"/>
      </w:divBdr>
    </w:div>
    <w:div w:id="1730808828">
      <w:bodyDiv w:val="1"/>
      <w:marLeft w:val="0"/>
      <w:marRight w:val="0"/>
      <w:marTop w:val="0"/>
      <w:marBottom w:val="0"/>
      <w:divBdr>
        <w:top w:val="none" w:sz="0" w:space="0" w:color="auto"/>
        <w:left w:val="none" w:sz="0" w:space="0" w:color="auto"/>
        <w:bottom w:val="none" w:sz="0" w:space="0" w:color="auto"/>
        <w:right w:val="none" w:sz="0" w:space="0" w:color="auto"/>
      </w:divBdr>
    </w:div>
    <w:div w:id="1732188688">
      <w:bodyDiv w:val="1"/>
      <w:marLeft w:val="0"/>
      <w:marRight w:val="0"/>
      <w:marTop w:val="0"/>
      <w:marBottom w:val="0"/>
      <w:divBdr>
        <w:top w:val="none" w:sz="0" w:space="0" w:color="auto"/>
        <w:left w:val="none" w:sz="0" w:space="0" w:color="auto"/>
        <w:bottom w:val="none" w:sz="0" w:space="0" w:color="auto"/>
        <w:right w:val="none" w:sz="0" w:space="0" w:color="auto"/>
      </w:divBdr>
    </w:div>
    <w:div w:id="1735354884">
      <w:bodyDiv w:val="1"/>
      <w:marLeft w:val="0"/>
      <w:marRight w:val="0"/>
      <w:marTop w:val="0"/>
      <w:marBottom w:val="0"/>
      <w:divBdr>
        <w:top w:val="none" w:sz="0" w:space="0" w:color="auto"/>
        <w:left w:val="none" w:sz="0" w:space="0" w:color="auto"/>
        <w:bottom w:val="none" w:sz="0" w:space="0" w:color="auto"/>
        <w:right w:val="none" w:sz="0" w:space="0" w:color="auto"/>
      </w:divBdr>
    </w:div>
    <w:div w:id="1756901514">
      <w:bodyDiv w:val="1"/>
      <w:marLeft w:val="0"/>
      <w:marRight w:val="0"/>
      <w:marTop w:val="0"/>
      <w:marBottom w:val="0"/>
      <w:divBdr>
        <w:top w:val="none" w:sz="0" w:space="0" w:color="auto"/>
        <w:left w:val="none" w:sz="0" w:space="0" w:color="auto"/>
        <w:bottom w:val="none" w:sz="0" w:space="0" w:color="auto"/>
        <w:right w:val="none" w:sz="0" w:space="0" w:color="auto"/>
      </w:divBdr>
    </w:div>
    <w:div w:id="1765106726">
      <w:bodyDiv w:val="1"/>
      <w:marLeft w:val="0"/>
      <w:marRight w:val="0"/>
      <w:marTop w:val="0"/>
      <w:marBottom w:val="0"/>
      <w:divBdr>
        <w:top w:val="none" w:sz="0" w:space="0" w:color="auto"/>
        <w:left w:val="none" w:sz="0" w:space="0" w:color="auto"/>
        <w:bottom w:val="none" w:sz="0" w:space="0" w:color="auto"/>
        <w:right w:val="none" w:sz="0" w:space="0" w:color="auto"/>
      </w:divBdr>
    </w:div>
    <w:div w:id="1766997944">
      <w:bodyDiv w:val="1"/>
      <w:marLeft w:val="0"/>
      <w:marRight w:val="0"/>
      <w:marTop w:val="0"/>
      <w:marBottom w:val="0"/>
      <w:divBdr>
        <w:top w:val="none" w:sz="0" w:space="0" w:color="auto"/>
        <w:left w:val="none" w:sz="0" w:space="0" w:color="auto"/>
        <w:bottom w:val="none" w:sz="0" w:space="0" w:color="auto"/>
        <w:right w:val="none" w:sz="0" w:space="0" w:color="auto"/>
      </w:divBdr>
    </w:div>
    <w:div w:id="1767386202">
      <w:bodyDiv w:val="1"/>
      <w:marLeft w:val="0"/>
      <w:marRight w:val="0"/>
      <w:marTop w:val="0"/>
      <w:marBottom w:val="0"/>
      <w:divBdr>
        <w:top w:val="none" w:sz="0" w:space="0" w:color="auto"/>
        <w:left w:val="none" w:sz="0" w:space="0" w:color="auto"/>
        <w:bottom w:val="none" w:sz="0" w:space="0" w:color="auto"/>
        <w:right w:val="none" w:sz="0" w:space="0" w:color="auto"/>
      </w:divBdr>
    </w:div>
    <w:div w:id="1767578038">
      <w:bodyDiv w:val="1"/>
      <w:marLeft w:val="0"/>
      <w:marRight w:val="0"/>
      <w:marTop w:val="0"/>
      <w:marBottom w:val="0"/>
      <w:divBdr>
        <w:top w:val="none" w:sz="0" w:space="0" w:color="auto"/>
        <w:left w:val="none" w:sz="0" w:space="0" w:color="auto"/>
        <w:bottom w:val="none" w:sz="0" w:space="0" w:color="auto"/>
        <w:right w:val="none" w:sz="0" w:space="0" w:color="auto"/>
      </w:divBdr>
    </w:div>
    <w:div w:id="1778523432">
      <w:bodyDiv w:val="1"/>
      <w:marLeft w:val="0"/>
      <w:marRight w:val="0"/>
      <w:marTop w:val="0"/>
      <w:marBottom w:val="0"/>
      <w:divBdr>
        <w:top w:val="none" w:sz="0" w:space="0" w:color="auto"/>
        <w:left w:val="none" w:sz="0" w:space="0" w:color="auto"/>
        <w:bottom w:val="none" w:sz="0" w:space="0" w:color="auto"/>
        <w:right w:val="none" w:sz="0" w:space="0" w:color="auto"/>
      </w:divBdr>
    </w:div>
    <w:div w:id="1789003678">
      <w:bodyDiv w:val="1"/>
      <w:marLeft w:val="0"/>
      <w:marRight w:val="0"/>
      <w:marTop w:val="0"/>
      <w:marBottom w:val="0"/>
      <w:divBdr>
        <w:top w:val="none" w:sz="0" w:space="0" w:color="auto"/>
        <w:left w:val="none" w:sz="0" w:space="0" w:color="auto"/>
        <w:bottom w:val="none" w:sz="0" w:space="0" w:color="auto"/>
        <w:right w:val="none" w:sz="0" w:space="0" w:color="auto"/>
      </w:divBdr>
    </w:div>
    <w:div w:id="1792476068">
      <w:bodyDiv w:val="1"/>
      <w:marLeft w:val="0"/>
      <w:marRight w:val="0"/>
      <w:marTop w:val="0"/>
      <w:marBottom w:val="0"/>
      <w:divBdr>
        <w:top w:val="none" w:sz="0" w:space="0" w:color="auto"/>
        <w:left w:val="none" w:sz="0" w:space="0" w:color="auto"/>
        <w:bottom w:val="none" w:sz="0" w:space="0" w:color="auto"/>
        <w:right w:val="none" w:sz="0" w:space="0" w:color="auto"/>
      </w:divBdr>
    </w:div>
    <w:div w:id="1812018045">
      <w:bodyDiv w:val="1"/>
      <w:marLeft w:val="0"/>
      <w:marRight w:val="0"/>
      <w:marTop w:val="0"/>
      <w:marBottom w:val="0"/>
      <w:divBdr>
        <w:top w:val="none" w:sz="0" w:space="0" w:color="auto"/>
        <w:left w:val="none" w:sz="0" w:space="0" w:color="auto"/>
        <w:bottom w:val="none" w:sz="0" w:space="0" w:color="auto"/>
        <w:right w:val="none" w:sz="0" w:space="0" w:color="auto"/>
      </w:divBdr>
    </w:div>
    <w:div w:id="1813785369">
      <w:bodyDiv w:val="1"/>
      <w:marLeft w:val="0"/>
      <w:marRight w:val="0"/>
      <w:marTop w:val="0"/>
      <w:marBottom w:val="0"/>
      <w:divBdr>
        <w:top w:val="none" w:sz="0" w:space="0" w:color="auto"/>
        <w:left w:val="none" w:sz="0" w:space="0" w:color="auto"/>
        <w:bottom w:val="none" w:sz="0" w:space="0" w:color="auto"/>
        <w:right w:val="none" w:sz="0" w:space="0" w:color="auto"/>
      </w:divBdr>
    </w:div>
    <w:div w:id="1816532688">
      <w:bodyDiv w:val="1"/>
      <w:marLeft w:val="0"/>
      <w:marRight w:val="0"/>
      <w:marTop w:val="0"/>
      <w:marBottom w:val="0"/>
      <w:divBdr>
        <w:top w:val="none" w:sz="0" w:space="0" w:color="auto"/>
        <w:left w:val="none" w:sz="0" w:space="0" w:color="auto"/>
        <w:bottom w:val="none" w:sz="0" w:space="0" w:color="auto"/>
        <w:right w:val="none" w:sz="0" w:space="0" w:color="auto"/>
      </w:divBdr>
    </w:div>
    <w:div w:id="1824347713">
      <w:bodyDiv w:val="1"/>
      <w:marLeft w:val="0"/>
      <w:marRight w:val="0"/>
      <w:marTop w:val="0"/>
      <w:marBottom w:val="0"/>
      <w:divBdr>
        <w:top w:val="none" w:sz="0" w:space="0" w:color="auto"/>
        <w:left w:val="none" w:sz="0" w:space="0" w:color="auto"/>
        <w:bottom w:val="none" w:sz="0" w:space="0" w:color="auto"/>
        <w:right w:val="none" w:sz="0" w:space="0" w:color="auto"/>
      </w:divBdr>
    </w:div>
    <w:div w:id="1825199774">
      <w:bodyDiv w:val="1"/>
      <w:marLeft w:val="0"/>
      <w:marRight w:val="0"/>
      <w:marTop w:val="0"/>
      <w:marBottom w:val="0"/>
      <w:divBdr>
        <w:top w:val="none" w:sz="0" w:space="0" w:color="auto"/>
        <w:left w:val="none" w:sz="0" w:space="0" w:color="auto"/>
        <w:bottom w:val="none" w:sz="0" w:space="0" w:color="auto"/>
        <w:right w:val="none" w:sz="0" w:space="0" w:color="auto"/>
      </w:divBdr>
    </w:div>
    <w:div w:id="1828983570">
      <w:bodyDiv w:val="1"/>
      <w:marLeft w:val="0"/>
      <w:marRight w:val="0"/>
      <w:marTop w:val="0"/>
      <w:marBottom w:val="0"/>
      <w:divBdr>
        <w:top w:val="none" w:sz="0" w:space="0" w:color="auto"/>
        <w:left w:val="none" w:sz="0" w:space="0" w:color="auto"/>
        <w:bottom w:val="none" w:sz="0" w:space="0" w:color="auto"/>
        <w:right w:val="none" w:sz="0" w:space="0" w:color="auto"/>
      </w:divBdr>
    </w:div>
    <w:div w:id="1839492201">
      <w:bodyDiv w:val="1"/>
      <w:marLeft w:val="0"/>
      <w:marRight w:val="0"/>
      <w:marTop w:val="0"/>
      <w:marBottom w:val="0"/>
      <w:divBdr>
        <w:top w:val="none" w:sz="0" w:space="0" w:color="auto"/>
        <w:left w:val="none" w:sz="0" w:space="0" w:color="auto"/>
        <w:bottom w:val="none" w:sz="0" w:space="0" w:color="auto"/>
        <w:right w:val="none" w:sz="0" w:space="0" w:color="auto"/>
      </w:divBdr>
    </w:div>
    <w:div w:id="1842771086">
      <w:bodyDiv w:val="1"/>
      <w:marLeft w:val="0"/>
      <w:marRight w:val="0"/>
      <w:marTop w:val="0"/>
      <w:marBottom w:val="0"/>
      <w:divBdr>
        <w:top w:val="none" w:sz="0" w:space="0" w:color="auto"/>
        <w:left w:val="none" w:sz="0" w:space="0" w:color="auto"/>
        <w:bottom w:val="none" w:sz="0" w:space="0" w:color="auto"/>
        <w:right w:val="none" w:sz="0" w:space="0" w:color="auto"/>
      </w:divBdr>
    </w:div>
    <w:div w:id="1853714646">
      <w:bodyDiv w:val="1"/>
      <w:marLeft w:val="0"/>
      <w:marRight w:val="0"/>
      <w:marTop w:val="0"/>
      <w:marBottom w:val="0"/>
      <w:divBdr>
        <w:top w:val="none" w:sz="0" w:space="0" w:color="auto"/>
        <w:left w:val="none" w:sz="0" w:space="0" w:color="auto"/>
        <w:bottom w:val="none" w:sz="0" w:space="0" w:color="auto"/>
        <w:right w:val="none" w:sz="0" w:space="0" w:color="auto"/>
      </w:divBdr>
    </w:div>
    <w:div w:id="1855027367">
      <w:bodyDiv w:val="1"/>
      <w:marLeft w:val="0"/>
      <w:marRight w:val="0"/>
      <w:marTop w:val="0"/>
      <w:marBottom w:val="0"/>
      <w:divBdr>
        <w:top w:val="none" w:sz="0" w:space="0" w:color="auto"/>
        <w:left w:val="none" w:sz="0" w:space="0" w:color="auto"/>
        <w:bottom w:val="none" w:sz="0" w:space="0" w:color="auto"/>
        <w:right w:val="none" w:sz="0" w:space="0" w:color="auto"/>
      </w:divBdr>
    </w:div>
    <w:div w:id="1866744379">
      <w:bodyDiv w:val="1"/>
      <w:marLeft w:val="0"/>
      <w:marRight w:val="0"/>
      <w:marTop w:val="0"/>
      <w:marBottom w:val="0"/>
      <w:divBdr>
        <w:top w:val="none" w:sz="0" w:space="0" w:color="auto"/>
        <w:left w:val="none" w:sz="0" w:space="0" w:color="auto"/>
        <w:bottom w:val="none" w:sz="0" w:space="0" w:color="auto"/>
        <w:right w:val="none" w:sz="0" w:space="0" w:color="auto"/>
      </w:divBdr>
    </w:div>
    <w:div w:id="1871144119">
      <w:bodyDiv w:val="1"/>
      <w:marLeft w:val="0"/>
      <w:marRight w:val="0"/>
      <w:marTop w:val="0"/>
      <w:marBottom w:val="0"/>
      <w:divBdr>
        <w:top w:val="none" w:sz="0" w:space="0" w:color="auto"/>
        <w:left w:val="none" w:sz="0" w:space="0" w:color="auto"/>
        <w:bottom w:val="none" w:sz="0" w:space="0" w:color="auto"/>
        <w:right w:val="none" w:sz="0" w:space="0" w:color="auto"/>
      </w:divBdr>
    </w:div>
    <w:div w:id="1878662182">
      <w:bodyDiv w:val="1"/>
      <w:marLeft w:val="0"/>
      <w:marRight w:val="0"/>
      <w:marTop w:val="0"/>
      <w:marBottom w:val="0"/>
      <w:divBdr>
        <w:top w:val="none" w:sz="0" w:space="0" w:color="auto"/>
        <w:left w:val="none" w:sz="0" w:space="0" w:color="auto"/>
        <w:bottom w:val="none" w:sz="0" w:space="0" w:color="auto"/>
        <w:right w:val="none" w:sz="0" w:space="0" w:color="auto"/>
      </w:divBdr>
    </w:div>
    <w:div w:id="1888027373">
      <w:bodyDiv w:val="1"/>
      <w:marLeft w:val="0"/>
      <w:marRight w:val="0"/>
      <w:marTop w:val="0"/>
      <w:marBottom w:val="0"/>
      <w:divBdr>
        <w:top w:val="none" w:sz="0" w:space="0" w:color="auto"/>
        <w:left w:val="none" w:sz="0" w:space="0" w:color="auto"/>
        <w:bottom w:val="none" w:sz="0" w:space="0" w:color="auto"/>
        <w:right w:val="none" w:sz="0" w:space="0" w:color="auto"/>
      </w:divBdr>
    </w:div>
    <w:div w:id="1893690533">
      <w:bodyDiv w:val="1"/>
      <w:marLeft w:val="0"/>
      <w:marRight w:val="0"/>
      <w:marTop w:val="0"/>
      <w:marBottom w:val="0"/>
      <w:divBdr>
        <w:top w:val="none" w:sz="0" w:space="0" w:color="auto"/>
        <w:left w:val="none" w:sz="0" w:space="0" w:color="auto"/>
        <w:bottom w:val="none" w:sz="0" w:space="0" w:color="auto"/>
        <w:right w:val="none" w:sz="0" w:space="0" w:color="auto"/>
      </w:divBdr>
    </w:div>
    <w:div w:id="1895267839">
      <w:bodyDiv w:val="1"/>
      <w:marLeft w:val="0"/>
      <w:marRight w:val="0"/>
      <w:marTop w:val="0"/>
      <w:marBottom w:val="0"/>
      <w:divBdr>
        <w:top w:val="none" w:sz="0" w:space="0" w:color="auto"/>
        <w:left w:val="none" w:sz="0" w:space="0" w:color="auto"/>
        <w:bottom w:val="none" w:sz="0" w:space="0" w:color="auto"/>
        <w:right w:val="none" w:sz="0" w:space="0" w:color="auto"/>
      </w:divBdr>
    </w:div>
    <w:div w:id="1903978177">
      <w:bodyDiv w:val="1"/>
      <w:marLeft w:val="0"/>
      <w:marRight w:val="0"/>
      <w:marTop w:val="0"/>
      <w:marBottom w:val="0"/>
      <w:divBdr>
        <w:top w:val="none" w:sz="0" w:space="0" w:color="auto"/>
        <w:left w:val="none" w:sz="0" w:space="0" w:color="auto"/>
        <w:bottom w:val="none" w:sz="0" w:space="0" w:color="auto"/>
        <w:right w:val="none" w:sz="0" w:space="0" w:color="auto"/>
      </w:divBdr>
    </w:div>
    <w:div w:id="1906719447">
      <w:bodyDiv w:val="1"/>
      <w:marLeft w:val="0"/>
      <w:marRight w:val="0"/>
      <w:marTop w:val="0"/>
      <w:marBottom w:val="0"/>
      <w:divBdr>
        <w:top w:val="none" w:sz="0" w:space="0" w:color="auto"/>
        <w:left w:val="none" w:sz="0" w:space="0" w:color="auto"/>
        <w:bottom w:val="none" w:sz="0" w:space="0" w:color="auto"/>
        <w:right w:val="none" w:sz="0" w:space="0" w:color="auto"/>
      </w:divBdr>
    </w:div>
    <w:div w:id="1907374791">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34968136">
      <w:bodyDiv w:val="1"/>
      <w:marLeft w:val="0"/>
      <w:marRight w:val="0"/>
      <w:marTop w:val="0"/>
      <w:marBottom w:val="0"/>
      <w:divBdr>
        <w:top w:val="none" w:sz="0" w:space="0" w:color="auto"/>
        <w:left w:val="none" w:sz="0" w:space="0" w:color="auto"/>
        <w:bottom w:val="none" w:sz="0" w:space="0" w:color="auto"/>
        <w:right w:val="none" w:sz="0" w:space="0" w:color="auto"/>
      </w:divBdr>
    </w:div>
    <w:div w:id="1940215267">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46844258">
      <w:bodyDiv w:val="1"/>
      <w:marLeft w:val="0"/>
      <w:marRight w:val="0"/>
      <w:marTop w:val="0"/>
      <w:marBottom w:val="0"/>
      <w:divBdr>
        <w:top w:val="none" w:sz="0" w:space="0" w:color="auto"/>
        <w:left w:val="none" w:sz="0" w:space="0" w:color="auto"/>
        <w:bottom w:val="none" w:sz="0" w:space="0" w:color="auto"/>
        <w:right w:val="none" w:sz="0" w:space="0" w:color="auto"/>
      </w:divBdr>
    </w:div>
    <w:div w:id="1948198749">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1969506216">
      <w:bodyDiv w:val="1"/>
      <w:marLeft w:val="0"/>
      <w:marRight w:val="0"/>
      <w:marTop w:val="0"/>
      <w:marBottom w:val="0"/>
      <w:divBdr>
        <w:top w:val="none" w:sz="0" w:space="0" w:color="auto"/>
        <w:left w:val="none" w:sz="0" w:space="0" w:color="auto"/>
        <w:bottom w:val="none" w:sz="0" w:space="0" w:color="auto"/>
        <w:right w:val="none" w:sz="0" w:space="0" w:color="auto"/>
      </w:divBdr>
    </w:div>
    <w:div w:id="1984699164">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1329916">
      <w:bodyDiv w:val="1"/>
      <w:marLeft w:val="0"/>
      <w:marRight w:val="0"/>
      <w:marTop w:val="0"/>
      <w:marBottom w:val="0"/>
      <w:divBdr>
        <w:top w:val="none" w:sz="0" w:space="0" w:color="auto"/>
        <w:left w:val="none" w:sz="0" w:space="0" w:color="auto"/>
        <w:bottom w:val="none" w:sz="0" w:space="0" w:color="auto"/>
        <w:right w:val="none" w:sz="0" w:space="0" w:color="auto"/>
      </w:divBdr>
    </w:div>
    <w:div w:id="1992785831">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1997538638">
      <w:bodyDiv w:val="1"/>
      <w:marLeft w:val="0"/>
      <w:marRight w:val="0"/>
      <w:marTop w:val="0"/>
      <w:marBottom w:val="0"/>
      <w:divBdr>
        <w:top w:val="none" w:sz="0" w:space="0" w:color="auto"/>
        <w:left w:val="none" w:sz="0" w:space="0" w:color="auto"/>
        <w:bottom w:val="none" w:sz="0" w:space="0" w:color="auto"/>
        <w:right w:val="none" w:sz="0" w:space="0" w:color="auto"/>
      </w:divBdr>
    </w:div>
    <w:div w:id="1997880844">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04509772">
      <w:bodyDiv w:val="1"/>
      <w:marLeft w:val="0"/>
      <w:marRight w:val="0"/>
      <w:marTop w:val="0"/>
      <w:marBottom w:val="0"/>
      <w:divBdr>
        <w:top w:val="none" w:sz="0" w:space="0" w:color="auto"/>
        <w:left w:val="none" w:sz="0" w:space="0" w:color="auto"/>
        <w:bottom w:val="none" w:sz="0" w:space="0" w:color="auto"/>
        <w:right w:val="none" w:sz="0" w:space="0" w:color="auto"/>
      </w:divBdr>
    </w:div>
    <w:div w:id="2005165167">
      <w:bodyDiv w:val="1"/>
      <w:marLeft w:val="0"/>
      <w:marRight w:val="0"/>
      <w:marTop w:val="0"/>
      <w:marBottom w:val="0"/>
      <w:divBdr>
        <w:top w:val="none" w:sz="0" w:space="0" w:color="auto"/>
        <w:left w:val="none" w:sz="0" w:space="0" w:color="auto"/>
        <w:bottom w:val="none" w:sz="0" w:space="0" w:color="auto"/>
        <w:right w:val="none" w:sz="0" w:space="0" w:color="auto"/>
      </w:divBdr>
    </w:div>
    <w:div w:id="2005165559">
      <w:bodyDiv w:val="1"/>
      <w:marLeft w:val="0"/>
      <w:marRight w:val="0"/>
      <w:marTop w:val="0"/>
      <w:marBottom w:val="0"/>
      <w:divBdr>
        <w:top w:val="none" w:sz="0" w:space="0" w:color="auto"/>
        <w:left w:val="none" w:sz="0" w:space="0" w:color="auto"/>
        <w:bottom w:val="none" w:sz="0" w:space="0" w:color="auto"/>
        <w:right w:val="none" w:sz="0" w:space="0" w:color="auto"/>
      </w:divBdr>
    </w:div>
    <w:div w:id="2012296177">
      <w:bodyDiv w:val="1"/>
      <w:marLeft w:val="0"/>
      <w:marRight w:val="0"/>
      <w:marTop w:val="0"/>
      <w:marBottom w:val="0"/>
      <w:divBdr>
        <w:top w:val="none" w:sz="0" w:space="0" w:color="auto"/>
        <w:left w:val="none" w:sz="0" w:space="0" w:color="auto"/>
        <w:bottom w:val="none" w:sz="0" w:space="0" w:color="auto"/>
        <w:right w:val="none" w:sz="0" w:space="0" w:color="auto"/>
      </w:divBdr>
    </w:div>
    <w:div w:id="2017998244">
      <w:bodyDiv w:val="1"/>
      <w:marLeft w:val="0"/>
      <w:marRight w:val="0"/>
      <w:marTop w:val="0"/>
      <w:marBottom w:val="0"/>
      <w:divBdr>
        <w:top w:val="none" w:sz="0" w:space="0" w:color="auto"/>
        <w:left w:val="none" w:sz="0" w:space="0" w:color="auto"/>
        <w:bottom w:val="none" w:sz="0" w:space="0" w:color="auto"/>
        <w:right w:val="none" w:sz="0" w:space="0" w:color="auto"/>
      </w:divBdr>
    </w:div>
    <w:div w:id="2023360554">
      <w:bodyDiv w:val="1"/>
      <w:marLeft w:val="0"/>
      <w:marRight w:val="0"/>
      <w:marTop w:val="0"/>
      <w:marBottom w:val="0"/>
      <w:divBdr>
        <w:top w:val="none" w:sz="0" w:space="0" w:color="auto"/>
        <w:left w:val="none" w:sz="0" w:space="0" w:color="auto"/>
        <w:bottom w:val="none" w:sz="0" w:space="0" w:color="auto"/>
        <w:right w:val="none" w:sz="0" w:space="0" w:color="auto"/>
      </w:divBdr>
    </w:div>
    <w:div w:id="202423534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35038982">
      <w:bodyDiv w:val="1"/>
      <w:marLeft w:val="0"/>
      <w:marRight w:val="0"/>
      <w:marTop w:val="0"/>
      <w:marBottom w:val="0"/>
      <w:divBdr>
        <w:top w:val="none" w:sz="0" w:space="0" w:color="auto"/>
        <w:left w:val="none" w:sz="0" w:space="0" w:color="auto"/>
        <w:bottom w:val="none" w:sz="0" w:space="0" w:color="auto"/>
        <w:right w:val="none" w:sz="0" w:space="0" w:color="auto"/>
      </w:divBdr>
    </w:div>
    <w:div w:id="2037196181">
      <w:bodyDiv w:val="1"/>
      <w:marLeft w:val="0"/>
      <w:marRight w:val="0"/>
      <w:marTop w:val="0"/>
      <w:marBottom w:val="0"/>
      <w:divBdr>
        <w:top w:val="none" w:sz="0" w:space="0" w:color="auto"/>
        <w:left w:val="none" w:sz="0" w:space="0" w:color="auto"/>
        <w:bottom w:val="none" w:sz="0" w:space="0" w:color="auto"/>
        <w:right w:val="none" w:sz="0" w:space="0" w:color="auto"/>
      </w:divBdr>
    </w:div>
    <w:div w:id="2038577128">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 w:id="2058122907">
      <w:bodyDiv w:val="1"/>
      <w:marLeft w:val="0"/>
      <w:marRight w:val="0"/>
      <w:marTop w:val="0"/>
      <w:marBottom w:val="0"/>
      <w:divBdr>
        <w:top w:val="none" w:sz="0" w:space="0" w:color="auto"/>
        <w:left w:val="none" w:sz="0" w:space="0" w:color="auto"/>
        <w:bottom w:val="none" w:sz="0" w:space="0" w:color="auto"/>
        <w:right w:val="none" w:sz="0" w:space="0" w:color="auto"/>
      </w:divBdr>
    </w:div>
    <w:div w:id="2088183547">
      <w:bodyDiv w:val="1"/>
      <w:marLeft w:val="0"/>
      <w:marRight w:val="0"/>
      <w:marTop w:val="0"/>
      <w:marBottom w:val="0"/>
      <w:divBdr>
        <w:top w:val="none" w:sz="0" w:space="0" w:color="auto"/>
        <w:left w:val="none" w:sz="0" w:space="0" w:color="auto"/>
        <w:bottom w:val="none" w:sz="0" w:space="0" w:color="auto"/>
        <w:right w:val="none" w:sz="0" w:space="0" w:color="auto"/>
      </w:divBdr>
    </w:div>
    <w:div w:id="2095396067">
      <w:bodyDiv w:val="1"/>
      <w:marLeft w:val="0"/>
      <w:marRight w:val="0"/>
      <w:marTop w:val="0"/>
      <w:marBottom w:val="0"/>
      <w:divBdr>
        <w:top w:val="none" w:sz="0" w:space="0" w:color="auto"/>
        <w:left w:val="none" w:sz="0" w:space="0" w:color="auto"/>
        <w:bottom w:val="none" w:sz="0" w:space="0" w:color="auto"/>
        <w:right w:val="none" w:sz="0" w:space="0" w:color="auto"/>
      </w:divBdr>
    </w:div>
    <w:div w:id="2107116529">
      <w:bodyDiv w:val="1"/>
      <w:marLeft w:val="0"/>
      <w:marRight w:val="0"/>
      <w:marTop w:val="0"/>
      <w:marBottom w:val="0"/>
      <w:divBdr>
        <w:top w:val="none" w:sz="0" w:space="0" w:color="auto"/>
        <w:left w:val="none" w:sz="0" w:space="0" w:color="auto"/>
        <w:bottom w:val="none" w:sz="0" w:space="0" w:color="auto"/>
        <w:right w:val="none" w:sz="0" w:space="0" w:color="auto"/>
      </w:divBdr>
    </w:div>
    <w:div w:id="2109038873">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 w:id="2113895381">
      <w:bodyDiv w:val="1"/>
      <w:marLeft w:val="0"/>
      <w:marRight w:val="0"/>
      <w:marTop w:val="0"/>
      <w:marBottom w:val="0"/>
      <w:divBdr>
        <w:top w:val="none" w:sz="0" w:space="0" w:color="auto"/>
        <w:left w:val="none" w:sz="0" w:space="0" w:color="auto"/>
        <w:bottom w:val="none" w:sz="0" w:space="0" w:color="auto"/>
        <w:right w:val="none" w:sz="0" w:space="0" w:color="auto"/>
      </w:divBdr>
    </w:div>
    <w:div w:id="2116099030">
      <w:bodyDiv w:val="1"/>
      <w:marLeft w:val="0"/>
      <w:marRight w:val="0"/>
      <w:marTop w:val="0"/>
      <w:marBottom w:val="0"/>
      <w:divBdr>
        <w:top w:val="none" w:sz="0" w:space="0" w:color="auto"/>
        <w:left w:val="none" w:sz="0" w:space="0" w:color="auto"/>
        <w:bottom w:val="none" w:sz="0" w:space="0" w:color="auto"/>
        <w:right w:val="none" w:sz="0" w:space="0" w:color="auto"/>
      </w:divBdr>
    </w:div>
    <w:div w:id="2116559038">
      <w:bodyDiv w:val="1"/>
      <w:marLeft w:val="0"/>
      <w:marRight w:val="0"/>
      <w:marTop w:val="0"/>
      <w:marBottom w:val="0"/>
      <w:divBdr>
        <w:top w:val="none" w:sz="0" w:space="0" w:color="auto"/>
        <w:left w:val="none" w:sz="0" w:space="0" w:color="auto"/>
        <w:bottom w:val="none" w:sz="0" w:space="0" w:color="auto"/>
        <w:right w:val="none" w:sz="0" w:space="0" w:color="auto"/>
      </w:divBdr>
      <w:divsChild>
        <w:div w:id="1623460881">
          <w:marLeft w:val="0"/>
          <w:marRight w:val="0"/>
          <w:marTop w:val="0"/>
          <w:marBottom w:val="0"/>
          <w:divBdr>
            <w:top w:val="none" w:sz="0" w:space="0" w:color="auto"/>
            <w:left w:val="none" w:sz="0" w:space="0" w:color="auto"/>
            <w:bottom w:val="none" w:sz="0" w:space="0" w:color="auto"/>
            <w:right w:val="none" w:sz="0" w:space="0" w:color="auto"/>
          </w:divBdr>
          <w:divsChild>
            <w:div w:id="1355375729">
              <w:marLeft w:val="0"/>
              <w:marRight w:val="0"/>
              <w:marTop w:val="0"/>
              <w:marBottom w:val="0"/>
              <w:divBdr>
                <w:top w:val="none" w:sz="0" w:space="0" w:color="auto"/>
                <w:left w:val="none" w:sz="0" w:space="0" w:color="auto"/>
                <w:bottom w:val="none" w:sz="0" w:space="0" w:color="auto"/>
                <w:right w:val="none" w:sz="0" w:space="0" w:color="auto"/>
              </w:divBdr>
              <w:divsChild>
                <w:div w:id="19792166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18671199">
      <w:bodyDiv w:val="1"/>
      <w:marLeft w:val="0"/>
      <w:marRight w:val="0"/>
      <w:marTop w:val="0"/>
      <w:marBottom w:val="0"/>
      <w:divBdr>
        <w:top w:val="none" w:sz="0" w:space="0" w:color="auto"/>
        <w:left w:val="none" w:sz="0" w:space="0" w:color="auto"/>
        <w:bottom w:val="none" w:sz="0" w:space="0" w:color="auto"/>
        <w:right w:val="none" w:sz="0" w:space="0" w:color="auto"/>
      </w:divBdr>
    </w:div>
    <w:div w:id="2122919881">
      <w:bodyDiv w:val="1"/>
      <w:marLeft w:val="0"/>
      <w:marRight w:val="0"/>
      <w:marTop w:val="0"/>
      <w:marBottom w:val="0"/>
      <w:divBdr>
        <w:top w:val="none" w:sz="0" w:space="0" w:color="auto"/>
        <w:left w:val="none" w:sz="0" w:space="0" w:color="auto"/>
        <w:bottom w:val="none" w:sz="0" w:space="0" w:color="auto"/>
        <w:right w:val="none" w:sz="0" w:space="0" w:color="auto"/>
      </w:divBdr>
    </w:div>
    <w:div w:id="2124765173">
      <w:bodyDiv w:val="1"/>
      <w:marLeft w:val="0"/>
      <w:marRight w:val="0"/>
      <w:marTop w:val="0"/>
      <w:marBottom w:val="0"/>
      <w:divBdr>
        <w:top w:val="none" w:sz="0" w:space="0" w:color="auto"/>
        <w:left w:val="none" w:sz="0" w:space="0" w:color="auto"/>
        <w:bottom w:val="none" w:sz="0" w:space="0" w:color="auto"/>
        <w:right w:val="none" w:sz="0" w:space="0" w:color="auto"/>
      </w:divBdr>
    </w:div>
    <w:div w:id="2135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10.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9637-54A4-4FF5-A20D-AEF94832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6236</TotalTime>
  <Pages>73</Pages>
  <Words>18070</Words>
  <Characters>103004</Characters>
  <Application>Microsoft Office Word</Application>
  <DocSecurity>0</DocSecurity>
  <Lines>858</Lines>
  <Paragraphs>241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久喜市</dc:creator>
  <cp:lastModifiedBy>白石　賢司</cp:lastModifiedBy>
  <cp:revision>1259</cp:revision>
  <cp:lastPrinted>2024-07-04T05:25:00Z</cp:lastPrinted>
  <dcterms:created xsi:type="dcterms:W3CDTF">2021-08-14T11:42:00Z</dcterms:created>
  <dcterms:modified xsi:type="dcterms:W3CDTF">2024-07-04T05:42:00Z</dcterms:modified>
</cp:coreProperties>
</file>